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Times New Roman" w:hAnsi="Times New Roman" w:eastAsia="方正黑体_GBK" w:cs="方正黑体_GBK"/>
          <w:spacing w:val="-17"/>
          <w:sz w:val="32"/>
          <w:szCs w:val="32"/>
          <w:lang w:val="en-US" w:eastAsia="zh-CN"/>
        </w:rPr>
      </w:pPr>
      <w:bookmarkStart w:id="0" w:name="_GoBack"/>
      <w:bookmarkEnd w:id="0"/>
      <w:r>
        <w:rPr>
          <w:rFonts w:hint="eastAsia" w:ascii="Times New Roman" w:hAnsi="Times New Roman" w:eastAsia="方正黑体_GBK" w:cs="方正黑体_GBK"/>
          <w:spacing w:val="-17"/>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pacing w:val="-17"/>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i w:val="0"/>
          <w:caps w:val="0"/>
          <w:spacing w:val="0"/>
          <w:sz w:val="44"/>
          <w:szCs w:val="44"/>
          <w:shd w:val="clear"/>
        </w:rPr>
      </w:pPr>
      <w:r>
        <w:rPr>
          <w:rFonts w:hint="eastAsia" w:ascii="方正小标宋_GBK" w:hAnsi="方正小标宋_GBK" w:eastAsia="方正小标宋_GBK" w:cs="方正小标宋_GBK"/>
          <w:spacing w:val="0"/>
          <w:sz w:val="44"/>
          <w:szCs w:val="44"/>
          <w:lang w:val="en-US" w:eastAsia="zh-CN"/>
        </w:rPr>
        <w:t>《</w:t>
      </w:r>
      <w:r>
        <w:rPr>
          <w:rFonts w:hint="eastAsia" w:ascii="方正小标宋_GBK" w:hAnsi="方正小标宋_GBK" w:eastAsia="方正小标宋_GBK" w:cs="方正小标宋_GBK"/>
          <w:i w:val="0"/>
          <w:caps w:val="0"/>
          <w:color w:val="auto"/>
          <w:spacing w:val="0"/>
          <w:sz w:val="44"/>
          <w:szCs w:val="44"/>
          <w:shd w:val="clear" w:fill="auto"/>
        </w:rPr>
        <w:t>渝鄂桂琼黔滇青宁新新疆兵团关于部分常用药和短缺药品协议期满接续采购工作实施方案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i w:val="0"/>
          <w:caps w:val="0"/>
          <w:color w:val="auto"/>
          <w:spacing w:val="0"/>
          <w:sz w:val="44"/>
          <w:szCs w:val="44"/>
          <w:shd w:val="clear" w:fill="auto"/>
        </w:rPr>
        <w:t>（征求意见稿）</w:t>
      </w:r>
      <w:r>
        <w:rPr>
          <w:rFonts w:hint="eastAsia" w:ascii="方正小标宋_GBK" w:hAnsi="方正小标宋_GBK" w:eastAsia="方正小标宋_GBK" w:cs="方正小标宋_GBK"/>
          <w:spacing w:val="0"/>
          <w:sz w:val="44"/>
          <w:szCs w:val="44"/>
          <w:lang w:val="en-US" w:eastAsia="zh-CN"/>
        </w:rPr>
        <w:t>》意见反馈表</w:t>
      </w:r>
    </w:p>
    <w:tbl>
      <w:tblPr>
        <w:tblStyle w:val="5"/>
        <w:tblpPr w:leftFromText="180" w:rightFromText="180" w:vertAnchor="text" w:horzAnchor="page" w:tblpX="1125" w:tblpY="306"/>
        <w:tblOverlap w:val="never"/>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26"/>
        <w:gridCol w:w="1431"/>
        <w:gridCol w:w="1659"/>
        <w:gridCol w:w="1785"/>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noWrap w:val="0"/>
            <w:vAlign w:val="center"/>
          </w:tcPr>
          <w:p>
            <w:pPr>
              <w:spacing w:line="400" w:lineRule="exact"/>
              <w:rPr>
                <w:rFonts w:ascii="Calibri" w:hAnsi="Calibri" w:eastAsia="宋体" w:cs="Times New Roman"/>
                <w:sz w:val="24"/>
                <w:szCs w:val="22"/>
              </w:rPr>
            </w:pPr>
            <w:r>
              <w:rPr>
                <w:rFonts w:hint="eastAsia" w:ascii="方正仿宋_GBK" w:hAnsi="方正仿宋_GBK" w:eastAsia="方正仿宋_GBK" w:cs="方正仿宋_GBK"/>
                <w:b/>
                <w:sz w:val="24"/>
                <w:szCs w:val="22"/>
              </w:rPr>
              <w:t>单位名称</w:t>
            </w:r>
          </w:p>
        </w:tc>
        <w:tc>
          <w:tcPr>
            <w:tcW w:w="8619" w:type="dxa"/>
            <w:gridSpan w:val="5"/>
            <w:noWrap w:val="0"/>
            <w:vAlign w:val="top"/>
          </w:tcPr>
          <w:p>
            <w:pPr>
              <w:spacing w:line="400" w:lineRule="exact"/>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42" w:type="dxa"/>
            <w:noWrap w:val="0"/>
            <w:vAlign w:val="center"/>
          </w:tcPr>
          <w:p>
            <w:pPr>
              <w:spacing w:line="400" w:lineRule="exact"/>
              <w:rPr>
                <w:rFonts w:ascii="Calibri" w:hAnsi="Calibri" w:eastAsia="宋体" w:cs="Times New Roman"/>
                <w:b/>
                <w:bCs/>
                <w:sz w:val="24"/>
                <w:szCs w:val="22"/>
              </w:rPr>
            </w:pPr>
            <w:r>
              <w:rPr>
                <w:rFonts w:hint="eastAsia" w:ascii="方正仿宋_GBK" w:hAnsi="方正仿宋_GBK" w:eastAsia="方正仿宋_GBK" w:cs="方正仿宋_GBK"/>
                <w:b/>
                <w:bCs/>
                <w:sz w:val="24"/>
                <w:szCs w:val="22"/>
              </w:rPr>
              <w:t>联系地址</w:t>
            </w:r>
          </w:p>
        </w:tc>
        <w:tc>
          <w:tcPr>
            <w:tcW w:w="4616" w:type="dxa"/>
            <w:gridSpan w:val="3"/>
            <w:noWrap w:val="0"/>
            <w:vAlign w:val="top"/>
          </w:tcPr>
          <w:p>
            <w:pPr>
              <w:spacing w:line="400" w:lineRule="exact"/>
              <w:rPr>
                <w:rFonts w:ascii="Calibri" w:hAnsi="Calibri" w:eastAsia="宋体" w:cs="Times New Roman"/>
                <w:sz w:val="24"/>
                <w:szCs w:val="22"/>
              </w:rPr>
            </w:pPr>
          </w:p>
        </w:tc>
        <w:tc>
          <w:tcPr>
            <w:tcW w:w="1785" w:type="dxa"/>
            <w:noWrap w:val="0"/>
            <w:vAlign w:val="center"/>
          </w:tcPr>
          <w:p>
            <w:pPr>
              <w:spacing w:line="400" w:lineRule="exact"/>
              <w:jc w:val="center"/>
              <w:rPr>
                <w:rFonts w:hint="eastAsia" w:ascii="方正仿宋_GBK" w:hAnsi="方正仿宋_GBK" w:eastAsia="方正仿宋_GBK" w:cs="方正仿宋_GBK"/>
                <w:b/>
                <w:bCs/>
                <w:sz w:val="24"/>
                <w:szCs w:val="22"/>
              </w:rPr>
            </w:pPr>
            <w:r>
              <w:rPr>
                <w:rFonts w:hint="eastAsia" w:ascii="方正仿宋_GBK" w:hAnsi="方正仿宋_GBK" w:eastAsia="方正仿宋_GBK" w:cs="方正仿宋_GBK"/>
                <w:b/>
                <w:bCs/>
                <w:sz w:val="24"/>
                <w:szCs w:val="22"/>
              </w:rPr>
              <w:t>电子邮箱</w:t>
            </w:r>
          </w:p>
        </w:tc>
        <w:tc>
          <w:tcPr>
            <w:tcW w:w="2218" w:type="dxa"/>
            <w:noWrap w:val="0"/>
            <w:vAlign w:val="top"/>
          </w:tcPr>
          <w:p>
            <w:pPr>
              <w:spacing w:line="400" w:lineRule="exact"/>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42" w:type="dxa"/>
            <w:vMerge w:val="restart"/>
            <w:noWrap w:val="0"/>
            <w:vAlign w:val="center"/>
          </w:tcPr>
          <w:p>
            <w:pPr>
              <w:spacing w:line="400" w:lineRule="exact"/>
              <w:rPr>
                <w:rFonts w:ascii="Calibri" w:hAnsi="Calibri" w:eastAsia="宋体" w:cs="Times New Roman"/>
                <w:b/>
                <w:bCs/>
                <w:sz w:val="24"/>
                <w:szCs w:val="22"/>
              </w:rPr>
            </w:pPr>
            <w:r>
              <w:rPr>
                <w:rFonts w:hint="eastAsia" w:ascii="方正仿宋_GBK" w:hAnsi="方正仿宋_GBK" w:eastAsia="方正仿宋_GBK" w:cs="方正仿宋_GBK"/>
                <w:b/>
                <w:bCs/>
                <w:sz w:val="24"/>
                <w:szCs w:val="22"/>
              </w:rPr>
              <w:t>通讯方式</w:t>
            </w:r>
          </w:p>
        </w:tc>
        <w:tc>
          <w:tcPr>
            <w:tcW w:w="1526" w:type="dxa"/>
            <w:noWrap w:val="0"/>
            <w:vAlign w:val="center"/>
          </w:tcPr>
          <w:p>
            <w:pPr>
              <w:spacing w:line="400" w:lineRule="exact"/>
              <w:jc w:val="center"/>
              <w:rPr>
                <w:rFonts w:hint="eastAsia" w:ascii="方正仿宋_GBK" w:hAnsi="方正仿宋_GBK" w:eastAsia="方正仿宋_GBK" w:cs="方正仿宋_GBK"/>
                <w:b/>
                <w:bCs/>
                <w:sz w:val="24"/>
                <w:szCs w:val="22"/>
              </w:rPr>
            </w:pPr>
            <w:r>
              <w:rPr>
                <w:rFonts w:hint="eastAsia" w:ascii="方正仿宋_GBK" w:hAnsi="方正仿宋_GBK" w:eastAsia="方正仿宋_GBK" w:cs="方正仿宋_GBK"/>
                <w:b/>
                <w:bCs/>
                <w:sz w:val="24"/>
                <w:szCs w:val="22"/>
              </w:rPr>
              <w:t>联系人</w:t>
            </w:r>
          </w:p>
        </w:tc>
        <w:tc>
          <w:tcPr>
            <w:tcW w:w="1431" w:type="dxa"/>
            <w:noWrap w:val="0"/>
            <w:vAlign w:val="center"/>
          </w:tcPr>
          <w:p>
            <w:pPr>
              <w:spacing w:line="400" w:lineRule="exact"/>
              <w:jc w:val="center"/>
              <w:rPr>
                <w:rFonts w:hint="eastAsia" w:ascii="方正仿宋_GBK" w:hAnsi="方正仿宋_GBK" w:eastAsia="方正仿宋_GBK" w:cs="方正仿宋_GBK"/>
                <w:b/>
                <w:bCs/>
                <w:sz w:val="24"/>
                <w:szCs w:val="22"/>
              </w:rPr>
            </w:pPr>
            <w:r>
              <w:rPr>
                <w:rFonts w:hint="eastAsia" w:ascii="方正仿宋_GBK" w:hAnsi="方正仿宋_GBK" w:eastAsia="方正仿宋_GBK" w:cs="方正仿宋_GBK"/>
                <w:b/>
                <w:bCs/>
                <w:sz w:val="24"/>
                <w:szCs w:val="22"/>
              </w:rPr>
              <w:t>电话</w:t>
            </w:r>
          </w:p>
        </w:tc>
        <w:tc>
          <w:tcPr>
            <w:tcW w:w="1659" w:type="dxa"/>
            <w:noWrap w:val="0"/>
            <w:vAlign w:val="center"/>
          </w:tcPr>
          <w:p>
            <w:pPr>
              <w:spacing w:line="400" w:lineRule="exact"/>
              <w:jc w:val="center"/>
              <w:rPr>
                <w:rFonts w:hint="eastAsia" w:ascii="方正仿宋_GBK" w:hAnsi="方正仿宋_GBK" w:eastAsia="方正仿宋_GBK" w:cs="方正仿宋_GBK"/>
                <w:b/>
                <w:bCs/>
                <w:sz w:val="24"/>
                <w:szCs w:val="22"/>
              </w:rPr>
            </w:pPr>
            <w:r>
              <w:rPr>
                <w:rFonts w:hint="eastAsia" w:ascii="方正仿宋_GBK" w:hAnsi="方正仿宋_GBK" w:eastAsia="方正仿宋_GBK" w:cs="方正仿宋_GBK"/>
                <w:b/>
                <w:bCs/>
                <w:sz w:val="24"/>
                <w:szCs w:val="22"/>
              </w:rPr>
              <w:t>手机</w:t>
            </w:r>
          </w:p>
        </w:tc>
        <w:tc>
          <w:tcPr>
            <w:tcW w:w="1785" w:type="dxa"/>
            <w:noWrap w:val="0"/>
            <w:vAlign w:val="center"/>
          </w:tcPr>
          <w:p>
            <w:pPr>
              <w:spacing w:line="400" w:lineRule="exact"/>
              <w:jc w:val="center"/>
              <w:rPr>
                <w:rFonts w:hint="eastAsia" w:ascii="方正仿宋_GBK" w:hAnsi="方正仿宋_GBK" w:eastAsia="方正仿宋_GBK" w:cs="方正仿宋_GBK"/>
                <w:b/>
                <w:bCs/>
                <w:sz w:val="24"/>
                <w:szCs w:val="22"/>
              </w:rPr>
            </w:pPr>
            <w:r>
              <w:rPr>
                <w:rFonts w:hint="eastAsia" w:ascii="方正仿宋_GBK" w:hAnsi="方正仿宋_GBK" w:eastAsia="方正仿宋_GBK" w:cs="方正仿宋_GBK"/>
                <w:b/>
                <w:bCs/>
                <w:sz w:val="24"/>
                <w:szCs w:val="22"/>
              </w:rPr>
              <w:t>传真</w:t>
            </w:r>
          </w:p>
        </w:tc>
        <w:tc>
          <w:tcPr>
            <w:tcW w:w="2218" w:type="dxa"/>
            <w:noWrap w:val="0"/>
            <w:vAlign w:val="center"/>
          </w:tcPr>
          <w:p>
            <w:pPr>
              <w:spacing w:line="400" w:lineRule="exact"/>
              <w:jc w:val="center"/>
              <w:rPr>
                <w:rFonts w:hint="eastAsia" w:ascii="方正仿宋_GBK" w:hAnsi="方正仿宋_GBK" w:eastAsia="方正仿宋_GBK" w:cs="方正仿宋_GBK"/>
                <w:b/>
                <w:bCs/>
                <w:sz w:val="24"/>
                <w:szCs w:val="22"/>
              </w:rPr>
            </w:pPr>
            <w:r>
              <w:rPr>
                <w:rFonts w:hint="eastAsia" w:ascii="方正仿宋_GBK" w:hAnsi="方正仿宋_GBK" w:eastAsia="方正仿宋_GBK" w:cs="方正仿宋_GBK"/>
                <w:b/>
                <w:bCs/>
                <w:sz w:val="24"/>
                <w:szCs w:val="22"/>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42" w:type="dxa"/>
            <w:vMerge w:val="continue"/>
            <w:noWrap w:val="0"/>
            <w:vAlign w:val="center"/>
          </w:tcPr>
          <w:p>
            <w:pPr>
              <w:spacing w:line="400" w:lineRule="exact"/>
              <w:jc w:val="center"/>
              <w:rPr>
                <w:rFonts w:ascii="Calibri" w:hAnsi="Calibri" w:eastAsia="宋体" w:cs="Times New Roman"/>
                <w:sz w:val="24"/>
                <w:szCs w:val="22"/>
              </w:rPr>
            </w:pPr>
          </w:p>
        </w:tc>
        <w:tc>
          <w:tcPr>
            <w:tcW w:w="1526" w:type="dxa"/>
            <w:noWrap w:val="0"/>
            <w:vAlign w:val="center"/>
          </w:tcPr>
          <w:p>
            <w:pPr>
              <w:spacing w:line="400" w:lineRule="exact"/>
              <w:jc w:val="center"/>
              <w:rPr>
                <w:rFonts w:ascii="Calibri" w:hAnsi="Calibri" w:eastAsia="宋体" w:cs="Times New Roman"/>
                <w:sz w:val="24"/>
                <w:szCs w:val="22"/>
              </w:rPr>
            </w:pPr>
          </w:p>
        </w:tc>
        <w:tc>
          <w:tcPr>
            <w:tcW w:w="1431" w:type="dxa"/>
            <w:noWrap w:val="0"/>
            <w:vAlign w:val="center"/>
          </w:tcPr>
          <w:p>
            <w:pPr>
              <w:spacing w:line="400" w:lineRule="exact"/>
              <w:jc w:val="center"/>
              <w:rPr>
                <w:rFonts w:ascii="Calibri" w:hAnsi="Calibri" w:eastAsia="宋体" w:cs="Times New Roman"/>
                <w:sz w:val="24"/>
                <w:szCs w:val="22"/>
              </w:rPr>
            </w:pPr>
          </w:p>
        </w:tc>
        <w:tc>
          <w:tcPr>
            <w:tcW w:w="1659" w:type="dxa"/>
            <w:noWrap w:val="0"/>
            <w:vAlign w:val="center"/>
          </w:tcPr>
          <w:p>
            <w:pPr>
              <w:spacing w:line="400" w:lineRule="exact"/>
              <w:jc w:val="center"/>
              <w:rPr>
                <w:rFonts w:ascii="Calibri" w:hAnsi="Calibri" w:eastAsia="宋体" w:cs="Times New Roman"/>
                <w:sz w:val="24"/>
                <w:szCs w:val="22"/>
              </w:rPr>
            </w:pPr>
          </w:p>
        </w:tc>
        <w:tc>
          <w:tcPr>
            <w:tcW w:w="1785" w:type="dxa"/>
            <w:noWrap w:val="0"/>
            <w:vAlign w:val="center"/>
          </w:tcPr>
          <w:p>
            <w:pPr>
              <w:spacing w:line="400" w:lineRule="exact"/>
              <w:jc w:val="center"/>
              <w:rPr>
                <w:rFonts w:ascii="Calibri" w:hAnsi="Calibri" w:eastAsia="宋体" w:cs="Times New Roman"/>
                <w:sz w:val="24"/>
                <w:szCs w:val="22"/>
              </w:rPr>
            </w:pPr>
          </w:p>
        </w:tc>
        <w:tc>
          <w:tcPr>
            <w:tcW w:w="2218" w:type="dxa"/>
            <w:noWrap w:val="0"/>
            <w:vAlign w:val="center"/>
          </w:tcPr>
          <w:p>
            <w:pPr>
              <w:spacing w:line="400" w:lineRule="exact"/>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1" w:type="dxa"/>
            <w:gridSpan w:val="6"/>
            <w:noWrap w:val="0"/>
            <w:vAlign w:val="center"/>
          </w:tcPr>
          <w:p>
            <w:pPr>
              <w:ind w:right="420"/>
              <w:rPr>
                <w:rFonts w:hint="eastAsia" w:ascii="Calibri" w:hAnsi="Calibri" w:eastAsia="宋体" w:cs="Times New Roman"/>
                <w:b/>
                <w:sz w:val="24"/>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eastAsia" w:ascii="Times New Roman" w:hAnsi="Times New Roman" w:eastAsia="方正仿宋_GBK" w:cs="方正仿宋_GBK"/>
                <w:bCs/>
                <w:color w:val="000000"/>
                <w:kern w:val="0"/>
                <w:sz w:val="32"/>
                <w:szCs w:val="32"/>
                <w:lang w:val="en-US" w:eastAsia="zh-CN" w:bidi="ar-SA"/>
              </w:rPr>
            </w:pPr>
            <w:r>
              <w:rPr>
                <w:rFonts w:hint="eastAsia" w:ascii="Times New Roman" w:hAnsi="Times New Roman" w:eastAsia="方正仿宋_GBK" w:cs="方正仿宋_GBK"/>
                <w:bCs/>
                <w:color w:val="000000"/>
                <w:kern w:val="0"/>
                <w:sz w:val="32"/>
                <w:szCs w:val="32"/>
                <w:lang w:val="en-US" w:eastAsia="zh-CN" w:bidi="ar-SA"/>
              </w:rPr>
              <w:t>经认真研读</w:t>
            </w:r>
            <w:r>
              <w:rPr>
                <w:rFonts w:hint="eastAsia" w:ascii="Times New Roman" w:hAnsi="Times New Roman" w:eastAsia="方正仿宋_GBK" w:cs="方正仿宋_GBK"/>
                <w:kern w:val="2"/>
                <w:sz w:val="32"/>
                <w:szCs w:val="20"/>
                <w:u w:val="none"/>
                <w:lang w:val="en-US" w:eastAsia="zh-CN" w:bidi="ar-SA"/>
              </w:rPr>
              <w:t>《</w:t>
            </w:r>
            <w:r>
              <w:rPr>
                <w:rFonts w:hint="eastAsia" w:ascii="Times New Roman" w:hAnsi="Times New Roman" w:eastAsia="方正仿宋_GBK" w:cs="方正仿宋_GBK"/>
                <w:i w:val="0"/>
                <w:caps w:val="0"/>
                <w:color w:val="333333"/>
                <w:spacing w:val="0"/>
                <w:kern w:val="0"/>
                <w:sz w:val="31"/>
                <w:szCs w:val="31"/>
                <w:shd w:val="clear" w:fill="FFFFFF"/>
                <w:lang w:val="en-US" w:eastAsia="zh-CN" w:bidi="ar-SA"/>
              </w:rPr>
              <w:t>渝鄂桂琼黔滇青宁新新疆兵团关于部分常用药和短缺药品协议期满接续采购工作实施方案（征求意见稿）</w:t>
            </w:r>
            <w:r>
              <w:rPr>
                <w:rFonts w:hint="eastAsia" w:ascii="Times New Roman" w:hAnsi="Times New Roman" w:eastAsia="方正仿宋_GBK" w:cs="方正仿宋_GBK"/>
                <w:kern w:val="2"/>
                <w:sz w:val="32"/>
                <w:szCs w:val="20"/>
                <w:u w:val="none"/>
                <w:lang w:val="en-US" w:eastAsia="zh-CN" w:bidi="ar-SA"/>
              </w:rPr>
              <w:t>》</w:t>
            </w:r>
            <w:r>
              <w:rPr>
                <w:rFonts w:hint="eastAsia" w:ascii="Times New Roman" w:hAnsi="Times New Roman" w:eastAsia="方正仿宋_GBK" w:cs="方正仿宋_GBK"/>
                <w:bCs/>
                <w:color w:val="000000"/>
                <w:kern w:val="0"/>
                <w:sz w:val="32"/>
                <w:szCs w:val="32"/>
                <w:lang w:val="en-US" w:eastAsia="zh-CN" w:bidi="ar-SA"/>
              </w:rPr>
              <w:t>（以下简称“征求意见稿”），我单位对征求意见稿中以下几点提出意见，具体如下。</w:t>
            </w:r>
          </w:p>
          <w:p>
            <w:pPr>
              <w:numPr>
                <w:ilvl w:val="0"/>
                <w:numId w:val="0"/>
              </w:numPr>
              <w:ind w:right="420" w:rightChars="0" w:firstLine="640"/>
              <w:rPr>
                <w:rFonts w:hint="eastAsia" w:ascii="Times New Roman" w:hAnsi="Times New Roman" w:eastAsia="方正仿宋_GBK" w:cs="方正仿宋_GBK"/>
                <w:bCs/>
                <w:color w:val="000000"/>
                <w:kern w:val="0"/>
                <w:sz w:val="32"/>
                <w:szCs w:val="32"/>
                <w:lang w:val="en-US" w:eastAsia="zh-CN" w:bidi="ar-SA"/>
              </w:rPr>
            </w:pPr>
            <w:r>
              <w:rPr>
                <w:rFonts w:hint="eastAsia" w:ascii="Times New Roman" w:hAnsi="Times New Roman" w:eastAsia="方正仿宋_GBK" w:cs="方正仿宋_GBK"/>
                <w:bCs/>
                <w:color w:val="000000"/>
                <w:kern w:val="0"/>
                <w:sz w:val="32"/>
                <w:szCs w:val="32"/>
                <w:lang w:val="en-US" w:eastAsia="zh-CN" w:bidi="ar-SA"/>
              </w:rPr>
              <w:t>一、征求意见稿中“XXXX”，建议（增加/减少/修改）为：“XXXX”。</w:t>
            </w:r>
          </w:p>
          <w:p>
            <w:pPr>
              <w:numPr>
                <w:ilvl w:val="0"/>
                <w:numId w:val="0"/>
              </w:numPr>
              <w:ind w:right="420" w:rightChars="0" w:firstLine="640"/>
              <w:rPr>
                <w:rFonts w:hint="eastAsia" w:ascii="Times New Roman" w:hAnsi="Times New Roman" w:eastAsia="方正仿宋_GBK" w:cs="方正仿宋_GBK"/>
                <w:bCs/>
                <w:color w:val="000000"/>
                <w:kern w:val="0"/>
                <w:sz w:val="32"/>
                <w:szCs w:val="32"/>
                <w:lang w:val="en-US" w:eastAsia="zh-CN" w:bidi="ar-SA"/>
              </w:rPr>
            </w:pPr>
            <w:r>
              <w:rPr>
                <w:rFonts w:hint="eastAsia" w:ascii="Times New Roman" w:hAnsi="Times New Roman" w:eastAsia="方正仿宋_GBK" w:cs="方正仿宋_GBK"/>
                <w:bCs/>
                <w:color w:val="000000"/>
                <w:kern w:val="0"/>
                <w:sz w:val="32"/>
                <w:szCs w:val="32"/>
                <w:lang w:val="en-US" w:eastAsia="zh-CN" w:bidi="ar-SA"/>
              </w:rPr>
              <w:t>（增加/减少/修改）理由依据：……</w:t>
            </w:r>
          </w:p>
          <w:p>
            <w:pPr>
              <w:widowControl w:val="0"/>
              <w:autoSpaceDE w:val="0"/>
              <w:autoSpaceDN w:val="0"/>
              <w:adjustRightInd w:val="0"/>
              <w:ind w:firstLine="640" w:firstLineChars="200"/>
              <w:rPr>
                <w:rFonts w:hint="eastAsia" w:ascii="Times New Roman" w:hAnsi="Times New Roman" w:eastAsia="方正仿宋_GBK" w:cs="方正仿宋_GBK"/>
                <w:bCs/>
                <w:color w:val="000000"/>
                <w:kern w:val="0"/>
                <w:sz w:val="32"/>
                <w:szCs w:val="32"/>
                <w:lang w:val="en-US" w:eastAsia="zh-CN" w:bidi="ar-SA"/>
              </w:rPr>
            </w:pPr>
            <w:r>
              <w:rPr>
                <w:rFonts w:hint="eastAsia" w:ascii="Times New Roman" w:hAnsi="Times New Roman" w:eastAsia="方正仿宋_GBK" w:cs="方正仿宋_GBK"/>
                <w:bCs/>
                <w:color w:val="000000"/>
                <w:kern w:val="0"/>
                <w:sz w:val="32"/>
                <w:szCs w:val="32"/>
                <w:lang w:val="en-US" w:eastAsia="zh-CN" w:bidi="ar-SA"/>
              </w:rPr>
              <w:t>二、……</w:t>
            </w:r>
          </w:p>
          <w:p>
            <w:pPr>
              <w:jc w:val="center"/>
              <w:rPr>
                <w:rFonts w:ascii="Times New Roman" w:hAnsi="Times New Roman" w:eastAsia="宋体" w:cs="Times New Roman"/>
                <w:sz w:val="24"/>
                <w:szCs w:val="22"/>
              </w:rPr>
            </w:pPr>
          </w:p>
          <w:p>
            <w:pPr>
              <w:widowControl/>
              <w:spacing w:line="520" w:lineRule="exact"/>
              <w:ind w:right="960"/>
              <w:jc w:val="left"/>
              <w:outlineLvl w:val="0"/>
              <w:rPr>
                <w:rFonts w:hint="eastAsia"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kern w:val="0"/>
                <w:szCs w:val="21"/>
              </w:rPr>
              <w:t xml:space="preserve">                                                         </w:t>
            </w:r>
            <w:r>
              <w:rPr>
                <w:rFonts w:hint="eastAsia" w:ascii="Times New Roman" w:hAnsi="Times New Roman" w:eastAsia="仿宋_GB2312" w:cs="仿宋_GB2312"/>
                <w:bCs/>
                <w:color w:val="000000"/>
                <w:kern w:val="0"/>
                <w:sz w:val="32"/>
                <w:szCs w:val="32"/>
              </w:rPr>
              <w:t>单位名称（盖章）：</w:t>
            </w:r>
          </w:p>
          <w:p>
            <w:pPr>
              <w:jc w:val="both"/>
              <w:rPr>
                <w:rFonts w:ascii="Times New Roman" w:hAnsi="Times New Roman" w:eastAsia="宋体" w:cs="Times New Roman"/>
                <w:sz w:val="24"/>
                <w:szCs w:val="22"/>
              </w:rPr>
            </w:pPr>
            <w:r>
              <w:rPr>
                <w:rFonts w:hint="eastAsia" w:ascii="Times New Roman" w:hAnsi="Times New Roman" w:eastAsia="仿宋_GB2312" w:cs="仿宋_GB2312"/>
                <w:bCs/>
                <w:color w:val="000000"/>
                <w:kern w:val="0"/>
                <w:sz w:val="32"/>
                <w:szCs w:val="32"/>
                <w:lang w:val="en-US" w:eastAsia="zh-CN"/>
              </w:rPr>
              <w:t xml:space="preserve">                                         年  月  日</w:t>
            </w:r>
            <w:r>
              <w:rPr>
                <w:rFonts w:hint="eastAsia" w:ascii="Times New Roman" w:hAnsi="Times New Roman" w:eastAsia="仿宋_GB2312" w:cs="仿宋_GB2312"/>
                <w:bCs/>
                <w:color w:val="000000"/>
                <w:kern w:val="0"/>
                <w:sz w:val="32"/>
                <w:szCs w:val="32"/>
              </w:rPr>
              <w:t xml:space="preserve">    </w:t>
            </w:r>
          </w:p>
          <w:p>
            <w:pPr>
              <w:rPr>
                <w:rFonts w:ascii="Calibri" w:hAnsi="Calibri" w:eastAsia="宋体" w:cs="Times New Roman"/>
                <w:sz w:val="24"/>
                <w:szCs w:val="22"/>
              </w:rPr>
            </w:pPr>
          </w:p>
        </w:tc>
      </w:tr>
    </w:tbl>
    <w:p>
      <w:pPr>
        <w:rPr>
          <w:rFonts w:hint="default" w:ascii="Times New Roman" w:hAnsi="Times New Roman" w:eastAsia="方正仿宋_GBK" w:cs="Times New Roman"/>
          <w:vanish/>
          <w:sz w:val="32"/>
          <w:szCs w:val="32"/>
        </w:rPr>
      </w:pPr>
    </w:p>
    <w:sectPr>
      <w:footerReference r:id="rId3" w:type="default"/>
      <w:pgSz w:w="11906" w:h="16838"/>
      <w:pgMar w:top="2098" w:right="1474" w:bottom="1984" w:left="1587" w:header="851" w:footer="992" w:gutter="0"/>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r>
      <w:rPr>
        <w:rFonts w:ascii="Calibri" w:hAnsi="Calibri" w:eastAsia="仿宋_GB2312"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r>
      <w:rPr>
        <w:rFonts w:ascii="Calibri" w:hAnsi="Calibri"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Calibri" w:hAnsi="Calibri" w:eastAsia="仿宋_GB2312" w:cs="Times New Roman"/>
                              <w:sz w:val="32"/>
                              <w:szCs w:val="3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ascii="Calibri" w:hAnsi="Calibri" w:eastAsia="仿宋_GB2312" w:cs="Times New Roman"/>
                        <w:sz w:val="32"/>
                        <w:szCs w:val="32"/>
                      </w:rPr>
                    </w:pPr>
                  </w:p>
                </w:txbxContent>
              </v:textbox>
            </v:shape>
          </w:pict>
        </mc:Fallback>
      </mc:AlternateContent>
    </w:r>
    <w:r>
      <w:rPr>
        <w:rFonts w:ascii="Calibri" w:hAnsi="Calibri"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right"/>
                            <w:rPr>
                              <w:rFonts w:ascii="Calibri" w:hAnsi="Calibri" w:eastAsia="仿宋_GB2312" w:cs="Times New Roman"/>
                              <w:kern w:val="2"/>
                              <w:sz w:val="18"/>
                              <w:szCs w:val="18"/>
                              <w:lang w:val="en-US" w:eastAsia="zh-CN" w:bidi="ar-SA"/>
                            </w:rPr>
                          </w:pPr>
                        </w:p>
                        <w:p>
                          <w:pPr>
                            <w:rPr>
                              <w:rFonts w:ascii="Calibri" w:hAnsi="Calibri" w:eastAsia="仿宋_GB2312" w:cs="Times New Roman"/>
                              <w:sz w:val="32"/>
                              <w:szCs w:val="3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jc w:val="right"/>
                      <w:rPr>
                        <w:rFonts w:ascii="Calibri" w:hAnsi="Calibri" w:eastAsia="仿宋_GB2312" w:cs="Times New Roman"/>
                        <w:kern w:val="2"/>
                        <w:sz w:val="18"/>
                        <w:szCs w:val="18"/>
                        <w:lang w:val="en-US" w:eastAsia="zh-CN" w:bidi="ar-SA"/>
                      </w:rPr>
                    </w:pPr>
                  </w:p>
                  <w:p>
                    <w:pPr>
                      <w:rPr>
                        <w:rFonts w:ascii="Calibri" w:hAnsi="Calibri" w:eastAsia="仿宋_GB2312" w:cs="Times New Roman"/>
                        <w:sz w:val="32"/>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C5A2A"/>
    <w:rsid w:val="25C553E7"/>
    <w:rsid w:val="463E4A7C"/>
    <w:rsid w:val="5B620BE7"/>
    <w:rsid w:val="6EB73D5A"/>
    <w:rsid w:val="74CF63E3"/>
    <w:rsid w:val="77B17BBB"/>
    <w:rsid w:val="7EB7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keepLines/>
      <w:widowControl w:val="0"/>
      <w:spacing w:line="576" w:lineRule="auto"/>
      <w:jc w:val="both"/>
      <w:outlineLvl w:val="0"/>
    </w:pPr>
    <w:rPr>
      <w:rFonts w:ascii="Times New Roman" w:hAnsi="Times New Roman" w:eastAsia="仿宋_GB2312" w:cs="Times New Roman"/>
      <w:b/>
      <w:kern w:val="44"/>
      <w:sz w:val="44"/>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autoRedefine/>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2024-02-05T07:55:00Z</dcterms:created>
  <dc:creator>pc</dc:creator>
  <cp:lastModifiedBy> GEGE</cp:lastModifiedBy>
  <dcterms:modified xsi:type="dcterms:W3CDTF">2024-02-20T03:49:53Z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422BD10C7799421EA64FE4D73C679583_13</vt:lpwstr>
  </property>
</Properties>
</file>