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附件2</w:t>
      </w:r>
    </w:p>
    <w:p>
      <w:pPr>
        <w:spacing w:line="620" w:lineRule="exact"/>
        <w:ind w:left="2040" w:leftChars="500" w:hanging="440" w:hangingChars="100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  <w:t>第二批和第四批国家集采协议期满接续采购药品清单</w:t>
      </w:r>
    </w:p>
    <w:tbl>
      <w:tblPr>
        <w:tblStyle w:val="6"/>
        <w:tblW w:w="12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2178"/>
        <w:gridCol w:w="1057"/>
        <w:gridCol w:w="1859"/>
        <w:gridCol w:w="2572"/>
        <w:gridCol w:w="556"/>
        <w:gridCol w:w="725"/>
        <w:gridCol w:w="3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中选 价格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坎地沙坦酯片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60片/瓶×1瓶/盒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天地恒一制药股份有限公司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坎地沙坦酯片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28片/盒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浙江永宁药业股份有限公司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10ml:10mg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瓶/盒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9.62 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中山万汉制药有限公司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5ml:5mg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瓶/盒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中山万汉制药有限公司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0.1%（5ml：5mg）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1支/盒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江西珍视明药业有限公司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盐酸特比萘芬片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0.125g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14片/盒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盐酸特比萘芬片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0.25g（以特比萘芬计)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0.25g*14片/盒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南京臣功制药股份有限公司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眼用制剂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0.3%(0.4ml:1.2mg)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15支/盒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成都普什制药有限公司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0.4ml：1.2mg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24支/盒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49.20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4*12粒/板/盒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江苏恩华药业股份有限公司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2*12粒/板/盒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江苏恩华药业股份有限公司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2*12粒/板/盒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江苏恩华药业股份有限公司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10粒/板×5板/盒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江苏恒瑞医药股份有限公司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10粒/板/盒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江苏恒瑞医药股份有限公司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卡格列净片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0.1g(按C24H25FO5S计)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30片/瓶×1瓶/盒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52.77 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卡格列净片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14片/盒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常州恒邦药业有限公司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卡格列净片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7片/盒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常州恒邦药业有限公司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卡格列净片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7片/盒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常州恒邦药业有限公司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卡格列净片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14片/盒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  <w:t>江苏豪森药业集团有限公司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卡格列净片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7片/盒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  <w:t>江苏豪森药业集团有限公司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那格列奈片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12片/板×2板/袋/盒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那格列奈片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12片/板×2板/袋/盒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那格列奈片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12片/板×3板/袋/盒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盐酸奥洛他定滴眼液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5ml：5mg（0.1%）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1瓶/盒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浙江尖峰药业有限公司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hint="eastAsia" w:eastAsia="方正仿宋_GBK" w:cs="方正仿宋_GBK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87" w:right="2098" w:bottom="1474" w:left="1984" w:header="851" w:footer="992" w:gutter="0"/>
      <w:paperSrc w:first="15" w:other="15"/>
      <w:pgNumType w:fmt="numberInDash"/>
      <w:cols w:space="0" w:num="1"/>
      <w:rtlGutter w:val="0"/>
      <w:docGrid w:type="linesAndChar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414282"/>
                          </w:sdtPr>
                          <w:sdtContent>
                            <w:p>
                              <w:pPr>
                                <w:pStyle w:val="4"/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10 -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414282"/>
                    </w:sdtPr>
                    <w:sdtContent>
                      <w:p>
                        <w:pPr>
                          <w:pStyle w:val="4"/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10 -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TgzY2E1YzQ3MGY3Y2VmMTg1ZDgyZDQyY2YwZDgifQ=="/>
  </w:docVars>
  <w:rsids>
    <w:rsidRoot w:val="00000000"/>
    <w:rsid w:val="559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宋体"/>
      <w:sz w:val="36"/>
      <w:szCs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2023-10-31T08:16:17Z</dcterms:created>
  <dc:creator>Administrator</dc:creator>
  <cp:lastModifiedBy> GEGE</cp:lastModifiedBy>
  <dcterms:modified xsi:type="dcterms:W3CDTF">2023-10-31T08:16:25Z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C2E11B9A54FA455191E6330438B9AC3F_12</vt:lpwstr>
  </property>
</Properties>
</file>