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bidi w:val="0"/>
        <w:snapToGrid/>
        <w:spacing w:line="540" w:lineRule="exact"/>
        <w:jc w:val="center"/>
        <w:textAlignment w:val="auto"/>
        <w:rPr>
          <w:rFonts w:hint="eastAsia" w:ascii="方正小标宋_GBK" w:hAnsi="黑体" w:eastAsia="方正小标宋_GBK" w:cs="宋体"/>
          <w:color w:val="000000" w:themeColor="text1"/>
          <w:kern w:val="0"/>
          <w:sz w:val="44"/>
          <w:szCs w:val="44"/>
          <w14:textFill>
            <w14:solidFill>
              <w14:schemeClr w14:val="tx1"/>
            </w14:solidFill>
          </w14:textFill>
        </w:rPr>
      </w:pPr>
    </w:p>
    <w:p>
      <w:pPr>
        <w:keepNext w:val="0"/>
        <w:keepLines w:val="0"/>
        <w:pageBreakBefore w:val="0"/>
        <w:widowControl/>
        <w:shd w:val="clear" w:color="auto" w:fill="FFFFFF"/>
        <w:kinsoku/>
        <w:wordWrap/>
        <w:overflowPunct/>
        <w:topLinePunct w:val="0"/>
        <w:bidi w:val="0"/>
        <w:snapToGrid/>
        <w:spacing w:line="540" w:lineRule="exact"/>
        <w:jc w:val="center"/>
        <w:textAlignment w:val="auto"/>
        <w:rPr>
          <w:rFonts w:hint="eastAsia" w:ascii="方正小标宋_GBK" w:hAnsi="黑体" w:eastAsia="方正小标宋_GBK" w:cs="宋体"/>
          <w:color w:val="000000" w:themeColor="text1"/>
          <w:kern w:val="0"/>
          <w:sz w:val="44"/>
          <w:szCs w:val="44"/>
          <w14:textFill>
            <w14:solidFill>
              <w14:schemeClr w14:val="tx1"/>
            </w14:solidFill>
          </w14:textFill>
        </w:rPr>
      </w:pPr>
    </w:p>
    <w:p>
      <w:pPr>
        <w:keepNext w:val="0"/>
        <w:keepLines w:val="0"/>
        <w:pageBreakBefore w:val="0"/>
        <w:widowControl/>
        <w:shd w:val="clear" w:color="auto" w:fill="FFFFFF"/>
        <w:kinsoku/>
        <w:wordWrap/>
        <w:overflowPunct/>
        <w:topLinePunct w:val="0"/>
        <w:bidi w:val="0"/>
        <w:snapToGrid/>
        <w:spacing w:line="540" w:lineRule="exact"/>
        <w:jc w:val="center"/>
        <w:textAlignment w:val="auto"/>
        <w:rPr>
          <w:rFonts w:hint="eastAsia" w:ascii="方正小标宋_GBK" w:hAnsi="黑体" w:eastAsia="方正小标宋_GBK" w:cs="宋体"/>
          <w:color w:val="000000" w:themeColor="text1"/>
          <w:kern w:val="0"/>
          <w:sz w:val="44"/>
          <w:szCs w:val="44"/>
          <w14:textFill>
            <w14:solidFill>
              <w14:schemeClr w14:val="tx1"/>
            </w14:solidFill>
          </w14:textFill>
        </w:rPr>
      </w:pPr>
      <w:r>
        <w:rPr>
          <w:rFonts w:hint="eastAsia" w:ascii="方正小标宋_GBK" w:hAnsi="黑体" w:eastAsia="方正小标宋_GBK" w:cs="宋体"/>
          <w:color w:val="000000" w:themeColor="text1"/>
          <w:kern w:val="0"/>
          <w:sz w:val="44"/>
          <w:szCs w:val="44"/>
          <w14:textFill>
            <w14:solidFill>
              <w14:schemeClr w14:val="tx1"/>
            </w14:solidFill>
          </w14:textFill>
        </w:rPr>
        <w:t>重庆市医疗保障局</w:t>
      </w:r>
    </w:p>
    <w:p>
      <w:pPr>
        <w:keepNext w:val="0"/>
        <w:keepLines w:val="0"/>
        <w:pageBreakBefore w:val="0"/>
        <w:widowControl/>
        <w:shd w:val="clear" w:color="auto" w:fill="FFFFFF"/>
        <w:kinsoku/>
        <w:wordWrap/>
        <w:overflowPunct/>
        <w:topLinePunct w:val="0"/>
        <w:bidi w:val="0"/>
        <w:snapToGrid/>
        <w:spacing w:line="540" w:lineRule="exact"/>
        <w:jc w:val="center"/>
        <w:textAlignment w:val="auto"/>
        <w:rPr>
          <w:rFonts w:hint="default"/>
          <w:color w:val="000000" w:themeColor="text1"/>
          <w14:textFill>
            <w14:solidFill>
              <w14:schemeClr w14:val="tx1"/>
            </w14:solidFill>
          </w14:textFill>
        </w:rPr>
      </w:pPr>
      <w:r>
        <w:rPr>
          <w:rFonts w:hint="eastAsia" w:ascii="方正小标宋_GBK" w:hAnsi="黑体" w:eastAsia="方正小标宋_GBK" w:cs="宋体"/>
          <w:color w:val="000000" w:themeColor="text1"/>
          <w:kern w:val="0"/>
          <w:sz w:val="44"/>
          <w:szCs w:val="44"/>
          <w14:textFill>
            <w14:solidFill>
              <w14:schemeClr w14:val="tx1"/>
            </w14:solidFill>
          </w14:textFill>
        </w:rPr>
        <w:t>重庆市人力资源和社会保障局</w:t>
      </w:r>
    </w:p>
    <w:p>
      <w:pPr>
        <w:keepNext w:val="0"/>
        <w:keepLines w:val="0"/>
        <w:pageBreakBefore w:val="0"/>
        <w:widowControl/>
        <w:shd w:val="clear" w:color="auto" w:fill="FFFFFF"/>
        <w:kinsoku/>
        <w:wordWrap/>
        <w:overflowPunct/>
        <w:topLinePunct w:val="0"/>
        <w:bidi w:val="0"/>
        <w:snapToGrid/>
        <w:spacing w:line="540" w:lineRule="exact"/>
        <w:jc w:val="center"/>
        <w:textAlignment w:val="auto"/>
        <w:rPr>
          <w:rFonts w:hint="eastAsia" w:ascii="方正小标宋_GBK" w:hAnsi="黑体" w:eastAsia="方正小标宋_GBK" w:cs="宋体"/>
          <w:color w:val="000000" w:themeColor="text1"/>
          <w:kern w:val="0"/>
          <w:sz w:val="44"/>
          <w:szCs w:val="44"/>
          <w14:textFill>
            <w14:solidFill>
              <w14:schemeClr w14:val="tx1"/>
            </w14:solidFill>
          </w14:textFill>
        </w:rPr>
      </w:pPr>
      <w:r>
        <w:rPr>
          <w:rFonts w:hint="eastAsia" w:ascii="方正小标宋_GBK" w:hAnsi="黑体" w:eastAsia="方正小标宋_GBK" w:cs="宋体"/>
          <w:color w:val="000000" w:themeColor="text1"/>
          <w:kern w:val="0"/>
          <w:sz w:val="44"/>
          <w:szCs w:val="44"/>
          <w14:textFill>
            <w14:solidFill>
              <w14:schemeClr w14:val="tx1"/>
            </w14:solidFill>
          </w14:textFill>
        </w:rPr>
        <w:t>转发国家医保局国家人力资源和社会保障部</w:t>
      </w:r>
    </w:p>
    <w:p>
      <w:pPr>
        <w:keepNext w:val="0"/>
        <w:keepLines w:val="0"/>
        <w:pageBreakBefore w:val="0"/>
        <w:widowControl/>
        <w:shd w:val="clear" w:color="auto" w:fill="FFFFFF"/>
        <w:kinsoku/>
        <w:wordWrap/>
        <w:overflowPunct/>
        <w:topLinePunct w:val="0"/>
        <w:bidi w:val="0"/>
        <w:snapToGrid/>
        <w:spacing w:line="540" w:lineRule="exact"/>
        <w:jc w:val="center"/>
        <w:textAlignment w:val="auto"/>
        <w:rPr>
          <w:rFonts w:hint="eastAsia" w:ascii="方正小标宋_GBK" w:hAnsi="黑体" w:eastAsia="方正小标宋_GBK" w:cs="宋体"/>
          <w:color w:val="000000" w:themeColor="text1"/>
          <w:kern w:val="0"/>
          <w:sz w:val="44"/>
          <w:szCs w:val="44"/>
          <w14:textFill>
            <w14:solidFill>
              <w14:schemeClr w14:val="tx1"/>
            </w14:solidFill>
          </w14:textFill>
        </w:rPr>
      </w:pPr>
      <w:r>
        <w:rPr>
          <w:rFonts w:hint="eastAsia" w:ascii="方正小标宋_GBK" w:hAnsi="黑体" w:eastAsia="方正小标宋_GBK" w:cs="宋体"/>
          <w:color w:val="000000" w:themeColor="text1"/>
          <w:kern w:val="0"/>
          <w:sz w:val="44"/>
          <w:szCs w:val="44"/>
          <w14:textFill>
            <w14:solidFill>
              <w14:schemeClr w14:val="tx1"/>
            </w14:solidFill>
          </w14:textFill>
        </w:rPr>
        <w:t>关于印发《国家基本医疗保险、工伤保险和</w:t>
      </w:r>
    </w:p>
    <w:p>
      <w:pPr>
        <w:keepNext w:val="0"/>
        <w:keepLines w:val="0"/>
        <w:pageBreakBefore w:val="0"/>
        <w:widowControl/>
        <w:shd w:val="clear" w:color="auto" w:fill="FFFFFF"/>
        <w:kinsoku/>
        <w:wordWrap/>
        <w:overflowPunct/>
        <w:topLinePunct w:val="0"/>
        <w:bidi w:val="0"/>
        <w:snapToGrid/>
        <w:spacing w:line="540" w:lineRule="exact"/>
        <w:jc w:val="center"/>
        <w:textAlignment w:val="auto"/>
        <w:rPr>
          <w:rFonts w:ascii="方正小标宋_GBK" w:hAnsi="黑体" w:eastAsia="方正小标宋_GBK" w:cs="宋体"/>
          <w:color w:val="000000" w:themeColor="text1"/>
          <w:kern w:val="0"/>
          <w:sz w:val="44"/>
          <w:szCs w:val="44"/>
          <w14:textFill>
            <w14:solidFill>
              <w14:schemeClr w14:val="tx1"/>
            </w14:solidFill>
          </w14:textFill>
        </w:rPr>
      </w:pPr>
      <w:r>
        <w:rPr>
          <w:rFonts w:hint="eastAsia" w:ascii="方正小标宋_GBK" w:hAnsi="黑体" w:eastAsia="方正小标宋_GBK" w:cs="宋体"/>
          <w:color w:val="000000" w:themeColor="text1"/>
          <w:kern w:val="0"/>
          <w:sz w:val="44"/>
          <w:szCs w:val="44"/>
          <w14:textFill>
            <w14:solidFill>
              <w14:schemeClr w14:val="tx1"/>
            </w14:solidFill>
          </w14:textFill>
        </w:rPr>
        <w:t>生育保险药品目录（2020年）》的通知</w:t>
      </w:r>
    </w:p>
    <w:p>
      <w:pPr>
        <w:keepNext w:val="0"/>
        <w:keepLines w:val="0"/>
        <w:pageBreakBefore w:val="0"/>
        <w:kinsoku/>
        <w:wordWrap/>
        <w:overflowPunct/>
        <w:topLinePunct w:val="0"/>
        <w:autoSpaceDE w:val="0"/>
        <w:autoSpaceDN w:val="0"/>
        <w:bidi w:val="0"/>
        <w:adjustRightInd w:val="0"/>
        <w:spacing w:line="600" w:lineRule="exact"/>
        <w:jc w:val="center"/>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渝</w:t>
      </w:r>
      <w:r>
        <w:rPr>
          <w:rFonts w:hint="default" w:ascii="Times New Roman" w:hAnsi="Times New Roman" w:eastAsia="方正仿宋_GBK" w:cs="Times New Roman"/>
          <w:color w:val="000000" w:themeColor="text1"/>
          <w:lang w:eastAsia="zh-CN"/>
          <w14:textFill>
            <w14:solidFill>
              <w14:schemeClr w14:val="tx1"/>
            </w14:solidFill>
          </w14:textFill>
        </w:rPr>
        <w:t>医保</w:t>
      </w:r>
      <w:r>
        <w:rPr>
          <w:rFonts w:hint="default" w:ascii="Times New Roman" w:hAnsi="Times New Roman" w:eastAsia="方正仿宋_GBK" w:cs="Times New Roman"/>
          <w:color w:val="000000" w:themeColor="text1"/>
          <w14:textFill>
            <w14:solidFill>
              <w14:schemeClr w14:val="tx1"/>
            </w14:solidFill>
          </w14:textFill>
        </w:rPr>
        <w:t>发〔20</w:t>
      </w:r>
      <w:r>
        <w:rPr>
          <w:rFonts w:hint="eastAsia" w:ascii="Times New Roman" w:hAnsi="Times New Roman" w:eastAsia="方正仿宋_GBK" w:cs="Times New Roman"/>
          <w:color w:val="000000" w:themeColor="text1"/>
          <w:lang w:val="en-US" w:eastAsia="zh-CN"/>
          <w14:textFill>
            <w14:solidFill>
              <w14:schemeClr w14:val="tx1"/>
            </w14:solidFill>
          </w14:textFill>
        </w:rPr>
        <w:t>2</w:t>
      </w:r>
      <w:r>
        <w:rPr>
          <w:rFonts w:hint="eastAsia" w:eastAsia="方正仿宋_GBK" w:cs="Times New Roman"/>
          <w:color w:val="000000" w:themeColor="text1"/>
          <w:lang w:val="en-US" w:eastAsia="zh-CN"/>
          <w14:textFill>
            <w14:solidFill>
              <w14:schemeClr w14:val="tx1"/>
            </w14:solidFill>
          </w14:textFill>
        </w:rPr>
        <w:t>1</w:t>
      </w:r>
      <w:r>
        <w:rPr>
          <w:rFonts w:hint="default" w:ascii="Times New Roman" w:hAnsi="Times New Roman" w:eastAsia="方正仿宋_GBK" w:cs="Times New Roman"/>
          <w:color w:val="000000" w:themeColor="text1"/>
          <w14:textFill>
            <w14:solidFill>
              <w14:schemeClr w14:val="tx1"/>
            </w14:solidFill>
          </w14:textFill>
        </w:rPr>
        <w:t>〕</w:t>
      </w:r>
      <w:r>
        <w:rPr>
          <w:rFonts w:hint="eastAsia" w:eastAsia="方正仿宋_GBK" w:cs="Times New Roman"/>
          <w:color w:val="000000" w:themeColor="text1"/>
          <w:lang w:val="en-US" w:eastAsia="zh-CN"/>
          <w14:textFill>
            <w14:solidFill>
              <w14:schemeClr w14:val="tx1"/>
            </w14:solidFill>
          </w14:textFill>
        </w:rPr>
        <w:t>7</w:t>
      </w:r>
      <w:r>
        <w:rPr>
          <w:rFonts w:hint="default" w:ascii="Times New Roman" w:hAnsi="Times New Roman" w:eastAsia="方正仿宋_GBK" w:cs="Times New Roman"/>
          <w:color w:val="000000" w:themeColor="text1"/>
          <w14:textFill>
            <w14:solidFill>
              <w14:schemeClr w14:val="tx1"/>
            </w14:solidFill>
          </w14:textFill>
        </w:rPr>
        <w:t>号</w:t>
      </w:r>
    </w:p>
    <w:p>
      <w:pPr>
        <w:keepNext w:val="0"/>
        <w:keepLines w:val="0"/>
        <w:pageBreakBefore w:val="0"/>
        <w:kinsoku/>
        <w:wordWrap/>
        <w:overflowPunct/>
        <w:topLinePunct w:val="0"/>
        <w:bidi w:val="0"/>
        <w:snapToGrid w:val="0"/>
        <w:spacing w:line="600" w:lineRule="exact"/>
        <w:jc w:val="both"/>
        <w:textAlignment w:val="auto"/>
        <w:rPr>
          <w:rFonts w:hint="eastAsia" w:ascii="Times New Roman" w:hAnsi="Times New Roman" w:eastAsia="方正仿宋_GBK"/>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jc w:val="both"/>
        <w:textAlignment w:val="auto"/>
        <w:outlineLvl w:val="9"/>
        <w:rPr>
          <w:rFonts w:hint="eastAsia" w:ascii="Times New Roman" w:hAnsi="Times New Roman" w:eastAsia="方正仿宋_GBK"/>
          <w:color w:val="000000" w:themeColor="text1"/>
          <w:szCs w:val="32"/>
          <w14:textFill>
            <w14:solidFill>
              <w14:schemeClr w14:val="tx1"/>
            </w14:solidFill>
          </w14:textFill>
        </w:rPr>
      </w:pPr>
      <w:r>
        <w:rPr>
          <w:rFonts w:hint="eastAsia" w:ascii="Times New Roman" w:hAnsi="Times New Roman" w:eastAsia="方正仿宋_GBK"/>
          <w:color w:val="000000" w:themeColor="text1"/>
          <w:szCs w:val="32"/>
          <w14:textFill>
            <w14:solidFill>
              <w14:schemeClr w14:val="tx1"/>
            </w14:solidFill>
          </w14:textFill>
        </w:rPr>
        <w:t>各区县（自治县）医保局、人力社保局，两江新区社会保障局、高新区政务服务和社会事务中心、万盛经开区人力社保局：</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560" w:lineRule="exact"/>
        <w:ind w:firstLine="629"/>
        <w:jc w:val="both"/>
        <w:textAlignment w:val="auto"/>
        <w:outlineLvl w:val="9"/>
        <w:rPr>
          <w:rFonts w:hint="eastAsia" w:ascii="Times New Roman" w:hAnsi="Times New Roman" w:eastAsia="方正仿宋_GBK" w:cs="宋体"/>
          <w:bCs/>
          <w:color w:val="000000" w:themeColor="text1"/>
          <w:kern w:val="0"/>
          <w:szCs w:val="32"/>
          <w14:textFill>
            <w14:solidFill>
              <w14:schemeClr w14:val="tx1"/>
            </w14:solidFill>
          </w14:textFill>
        </w:rPr>
      </w:pPr>
      <w:r>
        <w:rPr>
          <w:rFonts w:hint="eastAsia" w:ascii="Times New Roman" w:hAnsi="Times New Roman" w:eastAsia="方正仿宋_GBK" w:cs="宋体"/>
          <w:bCs/>
          <w:color w:val="000000" w:themeColor="text1"/>
          <w:kern w:val="0"/>
          <w:szCs w:val="32"/>
          <w14:textFill>
            <w14:solidFill>
              <w14:schemeClr w14:val="tx1"/>
            </w14:solidFill>
          </w14:textFill>
        </w:rPr>
        <w:t>现将《国家医保局国家人力资源和社会保障部关于印发〈国家基本医疗保险、工伤保险和生育保险药品目录（2020年）〉的通知》（医保发〔2020〕53号）转发给你们，并结合我市工作实际提出以下意见，请一并遵照执行。</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560" w:lineRule="exact"/>
        <w:ind w:firstLine="629"/>
        <w:jc w:val="both"/>
        <w:textAlignment w:val="auto"/>
        <w:outlineLvl w:val="9"/>
        <w:rPr>
          <w:rFonts w:hint="eastAsia" w:ascii="Times New Roman" w:hAnsi="Times New Roman" w:eastAsia="方正黑体_GBK" w:cs="宋体"/>
          <w:bCs/>
          <w:color w:val="000000" w:themeColor="text1"/>
          <w:kern w:val="0"/>
          <w:szCs w:val="32"/>
          <w14:textFill>
            <w14:solidFill>
              <w14:schemeClr w14:val="tx1"/>
            </w14:solidFill>
          </w14:textFill>
        </w:rPr>
      </w:pPr>
      <w:r>
        <w:rPr>
          <w:rFonts w:hint="eastAsia" w:ascii="Times New Roman" w:hAnsi="Times New Roman" w:eastAsia="方正黑体_GBK" w:cs="宋体"/>
          <w:bCs/>
          <w:color w:val="000000" w:themeColor="text1"/>
          <w:kern w:val="0"/>
          <w:szCs w:val="32"/>
          <w14:textFill>
            <w14:solidFill>
              <w14:schemeClr w14:val="tx1"/>
            </w14:solidFill>
          </w14:textFill>
        </w:rPr>
        <w:t>一、严格执行国家新版目录</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560" w:lineRule="exact"/>
        <w:ind w:firstLine="629"/>
        <w:jc w:val="both"/>
        <w:textAlignment w:val="auto"/>
        <w:outlineLvl w:val="9"/>
        <w:rPr>
          <w:rFonts w:hint="eastAsia" w:ascii="Times New Roman" w:hAnsi="Times New Roman" w:eastAsia="方正仿宋_GBK" w:cs="宋体"/>
          <w:bCs/>
          <w:color w:val="000000" w:themeColor="text1"/>
          <w:kern w:val="0"/>
          <w:szCs w:val="32"/>
          <w14:textFill>
            <w14:solidFill>
              <w14:schemeClr w14:val="tx1"/>
            </w14:solidFill>
          </w14:textFill>
        </w:rPr>
      </w:pPr>
      <w:r>
        <w:rPr>
          <w:rFonts w:hint="eastAsia" w:ascii="Times New Roman" w:hAnsi="Times New Roman" w:eastAsia="方正仿宋_GBK" w:cs="宋体"/>
          <w:bCs/>
          <w:color w:val="000000" w:themeColor="text1"/>
          <w:kern w:val="0"/>
          <w:szCs w:val="32"/>
          <w14:textFill>
            <w14:solidFill>
              <w14:schemeClr w14:val="tx1"/>
            </w14:solidFill>
          </w14:textFill>
        </w:rPr>
        <w:t>2021年3月1日起，我市执行《国家基本医疗保险、工伤保险和生育保险药品目录（2020年）》（以下简称《国家药品目录（2020年）》）的凡例、全部药品以及药品的限定支付范围。</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560" w:lineRule="exact"/>
        <w:ind w:firstLine="629"/>
        <w:jc w:val="both"/>
        <w:textAlignment w:val="auto"/>
        <w:outlineLvl w:val="9"/>
        <w:rPr>
          <w:rFonts w:hint="eastAsia" w:ascii="Times New Roman" w:hAnsi="Times New Roman" w:eastAsia="方正黑体_GBK" w:cs="宋体"/>
          <w:bCs/>
          <w:color w:val="000000" w:themeColor="text1"/>
          <w:kern w:val="0"/>
          <w:szCs w:val="32"/>
          <w14:textFill>
            <w14:solidFill>
              <w14:schemeClr w14:val="tx1"/>
            </w14:solidFill>
          </w14:textFill>
        </w:rPr>
      </w:pPr>
      <w:r>
        <w:rPr>
          <w:rFonts w:hint="eastAsia" w:ascii="Times New Roman" w:hAnsi="Times New Roman" w:eastAsia="方正黑体_GBK" w:cs="宋体"/>
          <w:bCs/>
          <w:color w:val="000000" w:themeColor="text1"/>
          <w:kern w:val="0"/>
          <w:szCs w:val="32"/>
          <w14:textFill>
            <w14:solidFill>
              <w14:schemeClr w14:val="tx1"/>
            </w14:solidFill>
          </w14:textFill>
        </w:rPr>
        <w:t>二、我市增补的中药饮片、民族药品和医疗机构制剂纳入医保报销</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firstLine="629"/>
        <w:jc w:val="both"/>
        <w:textAlignment w:val="auto"/>
        <w:outlineLvl w:val="9"/>
        <w:rPr>
          <w:rFonts w:hint="eastAsia" w:ascii="Times New Roman" w:hAnsi="Times New Roman" w:eastAsia="方正仿宋_GBK" w:cs="宋体"/>
          <w:bCs/>
          <w:color w:val="000000" w:themeColor="text1"/>
          <w:kern w:val="0"/>
          <w:szCs w:val="32"/>
          <w14:textFill>
            <w14:solidFill>
              <w14:schemeClr w14:val="tx1"/>
            </w14:solidFill>
          </w14:textFill>
        </w:rPr>
      </w:pPr>
      <w:r>
        <w:rPr>
          <w:rFonts w:hint="eastAsia" w:ascii="Times New Roman" w:hAnsi="Times New Roman" w:eastAsia="方正仿宋_GBK" w:cs="宋体"/>
          <w:bCs/>
          <w:color w:val="000000" w:themeColor="text1"/>
          <w:kern w:val="0"/>
          <w:szCs w:val="32"/>
          <w14:textFill>
            <w14:solidFill>
              <w14:schemeClr w14:val="tx1"/>
            </w14:solidFill>
          </w14:textFill>
        </w:rPr>
        <w:t>（一）我市2020年增补的中药饮片（见附件1）以及原增补的民族药珍龙醒脑胶囊（乙类），继续按现行医保政策报销。</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29"/>
        <w:jc w:val="both"/>
        <w:textAlignment w:val="auto"/>
        <w:outlineLvl w:val="9"/>
        <w:rPr>
          <w:rFonts w:hint="eastAsia" w:ascii="Times New Roman" w:hAnsi="Times New Roman" w:eastAsia="方正仿宋_GBK" w:cs="宋体"/>
          <w:bCs/>
          <w:color w:val="000000" w:themeColor="text1"/>
          <w:kern w:val="0"/>
          <w:szCs w:val="32"/>
          <w14:textFill>
            <w14:solidFill>
              <w14:schemeClr w14:val="tx1"/>
            </w14:solidFill>
          </w14:textFill>
        </w:rPr>
      </w:pPr>
      <w:r>
        <w:rPr>
          <w:rFonts w:hint="eastAsia" w:ascii="Times New Roman" w:hAnsi="Times New Roman" w:eastAsia="方正仿宋_GBK" w:cs="宋体"/>
          <w:bCs/>
          <w:color w:val="000000" w:themeColor="text1"/>
          <w:kern w:val="0"/>
          <w:szCs w:val="32"/>
          <w14:textFill>
            <w14:solidFill>
              <w14:schemeClr w14:val="tx1"/>
            </w14:solidFill>
          </w14:textFill>
        </w:rPr>
        <w:t>（二）2021年3月1日起，将重庆市人民医院的盐酸麻黄碱滴鼻液等109个医疗机构制剂（见附件2）纳入我市医保报销，按乙类药品支付。医疗机构制剂在本医疗机构内使用时予以医保报销。</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29"/>
        <w:jc w:val="both"/>
        <w:textAlignment w:val="auto"/>
        <w:outlineLvl w:val="9"/>
        <w:rPr>
          <w:rFonts w:hint="eastAsia" w:ascii="Times New Roman" w:hAnsi="Times New Roman" w:eastAsia="方正黑体_GBK" w:cs="宋体"/>
          <w:bCs/>
          <w:color w:val="000000" w:themeColor="text1"/>
          <w:kern w:val="0"/>
          <w:szCs w:val="32"/>
          <w14:textFill>
            <w14:solidFill>
              <w14:schemeClr w14:val="tx1"/>
            </w14:solidFill>
          </w14:textFill>
        </w:rPr>
      </w:pPr>
      <w:r>
        <w:rPr>
          <w:rFonts w:hint="eastAsia" w:ascii="Times New Roman" w:hAnsi="Times New Roman" w:eastAsia="方正黑体_GBK" w:cs="宋体"/>
          <w:bCs/>
          <w:color w:val="000000" w:themeColor="text1"/>
          <w:kern w:val="0"/>
          <w:szCs w:val="32"/>
          <w14:textFill>
            <w14:solidFill>
              <w14:schemeClr w14:val="tx1"/>
            </w14:solidFill>
          </w14:textFill>
        </w:rPr>
        <w:t>三、按规定逐年消化地方增补药品</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29"/>
        <w:jc w:val="both"/>
        <w:textAlignment w:val="auto"/>
        <w:outlineLvl w:val="9"/>
        <w:rPr>
          <w:rFonts w:hint="eastAsia" w:ascii="Times New Roman" w:hAnsi="Times New Roman" w:eastAsia="方正仿宋_GBK" w:cs="宋体"/>
          <w:bCs/>
          <w:color w:val="000000" w:themeColor="text1"/>
          <w:kern w:val="0"/>
          <w:szCs w:val="32"/>
          <w14:textFill>
            <w14:solidFill>
              <w14:schemeClr w14:val="tx1"/>
            </w14:solidFill>
          </w14:textFill>
        </w:rPr>
      </w:pPr>
      <w:r>
        <w:rPr>
          <w:rFonts w:hint="eastAsia" w:ascii="Times New Roman" w:hAnsi="Times New Roman" w:eastAsia="方正仿宋_GBK" w:cs="宋体"/>
          <w:bCs/>
          <w:color w:val="000000" w:themeColor="text1"/>
          <w:kern w:val="0"/>
          <w:szCs w:val="32"/>
          <w14:textFill>
            <w14:solidFill>
              <w14:schemeClr w14:val="tx1"/>
            </w14:solidFill>
          </w14:textFill>
        </w:rPr>
        <w:t>原我市地方增补药品，按照《关于进一步做好我市基本医疗保险、工伤保险和生育保险地方调增乙类药品消化工作的通知》（</w:t>
      </w:r>
      <w:r>
        <w:rPr>
          <w:rFonts w:ascii="Times New Roman" w:hAnsi="Times New Roman" w:eastAsia="方正仿宋_GBK" w:cs="宋体"/>
          <w:bCs/>
          <w:color w:val="000000" w:themeColor="text1"/>
          <w:kern w:val="0"/>
          <w:szCs w:val="32"/>
          <w14:textFill>
            <w14:solidFill>
              <w14:schemeClr w14:val="tx1"/>
            </w14:solidFill>
          </w14:textFill>
        </w:rPr>
        <w:t>渝医保发〔20</w:t>
      </w:r>
      <w:r>
        <w:rPr>
          <w:rFonts w:hint="eastAsia" w:ascii="Times New Roman" w:hAnsi="Times New Roman" w:eastAsia="方正仿宋_GBK" w:cs="宋体"/>
          <w:bCs/>
          <w:color w:val="000000" w:themeColor="text1"/>
          <w:kern w:val="0"/>
          <w:szCs w:val="32"/>
          <w14:textFill>
            <w14:solidFill>
              <w14:schemeClr w14:val="tx1"/>
            </w14:solidFill>
          </w14:textFill>
        </w:rPr>
        <w:t>20</w:t>
      </w:r>
      <w:r>
        <w:rPr>
          <w:rFonts w:ascii="Times New Roman" w:hAnsi="Times New Roman" w:eastAsia="方正仿宋_GBK" w:cs="宋体"/>
          <w:bCs/>
          <w:color w:val="000000" w:themeColor="text1"/>
          <w:kern w:val="0"/>
          <w:szCs w:val="32"/>
          <w14:textFill>
            <w14:solidFill>
              <w14:schemeClr w14:val="tx1"/>
            </w14:solidFill>
          </w14:textFill>
        </w:rPr>
        <w:t>〕</w:t>
      </w:r>
      <w:r>
        <w:rPr>
          <w:rFonts w:hint="eastAsia" w:ascii="Times New Roman" w:hAnsi="Times New Roman" w:eastAsia="方正仿宋_GBK" w:cs="宋体"/>
          <w:bCs/>
          <w:color w:val="000000" w:themeColor="text1"/>
          <w:kern w:val="0"/>
          <w:szCs w:val="32"/>
          <w14:textFill>
            <w14:solidFill>
              <w14:schemeClr w14:val="tx1"/>
            </w14:solidFill>
          </w14:textFill>
        </w:rPr>
        <w:t>45</w:t>
      </w:r>
      <w:r>
        <w:rPr>
          <w:rFonts w:ascii="Times New Roman" w:hAnsi="Times New Roman" w:eastAsia="方正仿宋_GBK" w:cs="宋体"/>
          <w:bCs/>
          <w:color w:val="000000" w:themeColor="text1"/>
          <w:kern w:val="0"/>
          <w:szCs w:val="32"/>
          <w14:textFill>
            <w14:solidFill>
              <w14:schemeClr w14:val="tx1"/>
            </w14:solidFill>
          </w14:textFill>
        </w:rPr>
        <w:t>号</w:t>
      </w:r>
      <w:r>
        <w:rPr>
          <w:rFonts w:hint="eastAsia" w:ascii="Times New Roman" w:hAnsi="Times New Roman" w:eastAsia="方正仿宋_GBK" w:cs="宋体"/>
          <w:bCs/>
          <w:color w:val="000000" w:themeColor="text1"/>
          <w:kern w:val="0"/>
          <w:szCs w:val="32"/>
          <w14:textFill>
            <w14:solidFill>
              <w14:schemeClr w14:val="tx1"/>
            </w14:solidFill>
          </w14:textFill>
        </w:rPr>
        <w:t>）逐年消化。需消化的药品，我市均不再新增医保流水号，纳入国家医保药品目录的，按国家医保药品目录执行。</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9"/>
        <w:rPr>
          <w:rFonts w:hAnsi="Times New Roman" w:eastAsia="方正黑体_GBK" w:cs="方正仿宋_GBK"/>
          <w:color w:val="000000" w:themeColor="text1"/>
          <w:sz w:val="32"/>
          <w:szCs w:val="32"/>
          <w14:textFill>
            <w14:solidFill>
              <w14:schemeClr w14:val="tx1"/>
            </w14:solidFill>
          </w14:textFill>
        </w:rPr>
      </w:pPr>
      <w:r>
        <w:rPr>
          <w:rFonts w:hint="eastAsia" w:hAnsi="Times New Roman" w:eastAsia="方正黑体_GBK" w:cs="方正仿宋_GBK"/>
          <w:color w:val="000000" w:themeColor="text1"/>
          <w:sz w:val="32"/>
          <w:szCs w:val="32"/>
          <w14:textFill>
            <w14:solidFill>
              <w14:schemeClr w14:val="tx1"/>
            </w14:solidFill>
          </w14:textFill>
        </w:rPr>
        <w:t>四、继续实施部分谈判药品的事前审查管理</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29"/>
        <w:jc w:val="both"/>
        <w:textAlignment w:val="auto"/>
        <w:outlineLvl w:val="9"/>
        <w:rPr>
          <w:rFonts w:ascii="Times New Roman" w:hAnsi="Times New Roman" w:eastAsia="方正仿宋_GBK" w:cs="宋体"/>
          <w:bCs/>
          <w:color w:val="000000" w:themeColor="text1"/>
          <w:kern w:val="0"/>
          <w:szCs w:val="32"/>
          <w14:textFill>
            <w14:solidFill>
              <w14:schemeClr w14:val="tx1"/>
            </w14:solidFill>
          </w14:textFill>
        </w:rPr>
      </w:pPr>
      <w:r>
        <w:rPr>
          <w:rFonts w:hint="eastAsia" w:ascii="Times New Roman" w:hAnsi="Times New Roman" w:eastAsia="方正仿宋_GBK" w:cs="宋体"/>
          <w:bCs/>
          <w:color w:val="000000" w:themeColor="text1"/>
          <w:kern w:val="0"/>
          <w:szCs w:val="32"/>
          <w14:textFill>
            <w14:solidFill>
              <w14:schemeClr w14:val="tx1"/>
            </w14:solidFill>
          </w14:textFill>
        </w:rPr>
        <w:t>为精减医保药品报销审核手续，按照《国家药品目录（2020年）》中谈判药品的有关规定，</w:t>
      </w:r>
      <w:r>
        <w:rPr>
          <w:rFonts w:ascii="Times New Roman" w:hAnsi="Times New Roman" w:eastAsia="方正仿宋_GBK" w:cs="宋体"/>
          <w:bCs/>
          <w:color w:val="000000" w:themeColor="text1"/>
          <w:kern w:val="0"/>
          <w:szCs w:val="32"/>
          <w14:textFill>
            <w14:solidFill>
              <w14:schemeClr w14:val="tx1"/>
            </w14:solidFill>
          </w14:textFill>
        </w:rPr>
        <w:t>对</w:t>
      </w:r>
      <w:r>
        <w:rPr>
          <w:rFonts w:hint="eastAsia" w:ascii="Times New Roman" w:hAnsi="Times New Roman" w:eastAsia="方正仿宋_GBK" w:cs="宋体"/>
          <w:bCs/>
          <w:color w:val="000000" w:themeColor="text1"/>
          <w:kern w:val="0"/>
          <w:szCs w:val="32"/>
          <w14:textFill>
            <w14:solidFill>
              <w14:schemeClr w14:val="tx1"/>
            </w14:solidFill>
          </w14:textFill>
        </w:rPr>
        <w:t>国家谈判药品中明确</w:t>
      </w:r>
      <w:r>
        <w:rPr>
          <w:rFonts w:ascii="Times New Roman" w:hAnsi="Times New Roman" w:eastAsia="方正仿宋_GBK" w:cs="宋体"/>
          <w:bCs/>
          <w:color w:val="000000" w:themeColor="text1"/>
          <w:kern w:val="0"/>
          <w:szCs w:val="32"/>
          <w14:textFill>
            <w14:solidFill>
              <w14:schemeClr w14:val="tx1"/>
            </w14:solidFill>
          </w14:textFill>
        </w:rPr>
        <w:t>规定需事前审查后方可使用的药品</w:t>
      </w:r>
      <w:r>
        <w:rPr>
          <w:rFonts w:hint="eastAsia" w:ascii="Times New Roman" w:hAnsi="Times New Roman" w:eastAsia="方正仿宋_GBK" w:cs="宋体"/>
          <w:bCs/>
          <w:color w:val="000000" w:themeColor="text1"/>
          <w:kern w:val="0"/>
          <w:szCs w:val="32"/>
          <w14:textFill>
            <w14:solidFill>
              <w14:schemeClr w14:val="tx1"/>
            </w14:solidFill>
          </w14:textFill>
        </w:rPr>
        <w:t>（见附件3）</w:t>
      </w:r>
      <w:r>
        <w:rPr>
          <w:rFonts w:ascii="Times New Roman" w:hAnsi="Times New Roman" w:eastAsia="方正仿宋_GBK" w:cs="宋体"/>
          <w:bCs/>
          <w:color w:val="000000" w:themeColor="text1"/>
          <w:kern w:val="0"/>
          <w:szCs w:val="32"/>
          <w14:textFill>
            <w14:solidFill>
              <w14:schemeClr w14:val="tx1"/>
            </w14:solidFill>
          </w14:textFill>
        </w:rPr>
        <w:t>，</w:t>
      </w:r>
      <w:r>
        <w:rPr>
          <w:rFonts w:hint="eastAsia" w:ascii="Times New Roman" w:hAnsi="Times New Roman" w:eastAsia="方正仿宋_GBK" w:cs="宋体"/>
          <w:bCs/>
          <w:color w:val="000000" w:themeColor="text1"/>
          <w:kern w:val="0"/>
          <w:szCs w:val="32"/>
          <w14:textFill>
            <w14:solidFill>
              <w14:schemeClr w14:val="tx1"/>
            </w14:solidFill>
          </w14:textFill>
        </w:rPr>
        <w:t>继续执行医保报销</w:t>
      </w:r>
      <w:r>
        <w:rPr>
          <w:rFonts w:ascii="Times New Roman" w:hAnsi="Times New Roman" w:eastAsia="方正仿宋_GBK" w:cs="宋体"/>
          <w:bCs/>
          <w:color w:val="000000" w:themeColor="text1"/>
          <w:kern w:val="0"/>
          <w:szCs w:val="32"/>
          <w14:textFill>
            <w14:solidFill>
              <w14:schemeClr w14:val="tx1"/>
            </w14:solidFill>
          </w14:textFill>
        </w:rPr>
        <w:t>事前审查</w:t>
      </w:r>
      <w:r>
        <w:rPr>
          <w:rFonts w:hint="eastAsia" w:ascii="Times New Roman" w:hAnsi="Times New Roman" w:eastAsia="方正仿宋_GBK" w:cs="宋体"/>
          <w:bCs/>
          <w:color w:val="000000" w:themeColor="text1"/>
          <w:kern w:val="0"/>
          <w:szCs w:val="32"/>
          <w14:textFill>
            <w14:solidFill>
              <w14:schemeClr w14:val="tx1"/>
            </w14:solidFill>
          </w14:textFill>
        </w:rPr>
        <w:t>制度。</w:t>
      </w:r>
      <w:r>
        <w:rPr>
          <w:rFonts w:ascii="Times New Roman" w:hAnsi="Times New Roman" w:eastAsia="方正仿宋_GBK" w:cs="宋体"/>
          <w:bCs/>
          <w:color w:val="000000" w:themeColor="text1"/>
          <w:kern w:val="0"/>
          <w:szCs w:val="32"/>
          <w14:textFill>
            <w14:solidFill>
              <w14:schemeClr w14:val="tx1"/>
            </w14:solidFill>
          </w14:textFill>
        </w:rPr>
        <w:t>事前审查</w:t>
      </w:r>
      <w:r>
        <w:rPr>
          <w:rFonts w:hint="eastAsia" w:ascii="Times New Roman" w:hAnsi="Times New Roman" w:eastAsia="方正仿宋_GBK" w:cs="宋体"/>
          <w:bCs/>
          <w:color w:val="000000" w:themeColor="text1"/>
          <w:kern w:val="0"/>
          <w:szCs w:val="32"/>
          <w14:textFill>
            <w14:solidFill>
              <w14:schemeClr w14:val="tx1"/>
            </w14:solidFill>
          </w14:textFill>
        </w:rPr>
        <w:t>工作按我市国家医保谈判药品门诊用药保障机制的有关规定统一执行。</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29"/>
        <w:jc w:val="both"/>
        <w:textAlignment w:val="auto"/>
        <w:outlineLvl w:val="9"/>
        <w:rPr>
          <w:rFonts w:hint="eastAsia" w:ascii="Times New Roman" w:hAnsi="Times New Roman" w:eastAsia="方正黑体_GBK" w:cs="宋体"/>
          <w:bCs/>
          <w:color w:val="000000" w:themeColor="text1"/>
          <w:kern w:val="0"/>
          <w:szCs w:val="32"/>
          <w14:textFill>
            <w14:solidFill>
              <w14:schemeClr w14:val="tx1"/>
            </w14:solidFill>
          </w14:textFill>
        </w:rPr>
      </w:pPr>
      <w:r>
        <w:rPr>
          <w:rFonts w:hint="eastAsia" w:ascii="Times New Roman" w:hAnsi="Times New Roman" w:eastAsia="方正黑体_GBK" w:cs="宋体"/>
          <w:bCs/>
          <w:color w:val="000000" w:themeColor="text1"/>
          <w:kern w:val="0"/>
          <w:szCs w:val="32"/>
          <w14:textFill>
            <w14:solidFill>
              <w14:schemeClr w14:val="tx1"/>
            </w14:solidFill>
          </w14:textFill>
        </w:rPr>
        <w:t>五、做好组织实施工作</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29"/>
        <w:jc w:val="both"/>
        <w:textAlignment w:val="auto"/>
        <w:outlineLvl w:val="9"/>
        <w:rPr>
          <w:rFonts w:hint="eastAsia" w:ascii="Times New Roman" w:hAnsi="Times New Roman" w:eastAsia="方正仿宋_GBK" w:cs="宋体"/>
          <w:bCs/>
          <w:color w:val="000000" w:themeColor="text1"/>
          <w:kern w:val="0"/>
          <w:szCs w:val="32"/>
          <w14:textFill>
            <w14:solidFill>
              <w14:schemeClr w14:val="tx1"/>
            </w14:solidFill>
          </w14:textFill>
        </w:rPr>
      </w:pPr>
      <w:r>
        <w:rPr>
          <w:rFonts w:hint="eastAsia" w:ascii="Times New Roman" w:hAnsi="Times New Roman" w:eastAsia="方正仿宋_GBK" w:cs="宋体"/>
          <w:bCs/>
          <w:color w:val="000000" w:themeColor="text1"/>
          <w:kern w:val="0"/>
          <w:szCs w:val="32"/>
          <w14:textFill>
            <w14:solidFill>
              <w14:schemeClr w14:val="tx1"/>
            </w14:solidFill>
          </w14:textFill>
        </w:rPr>
        <w:t>各区县（自治县）医保部门要高度重视、认真组织，督促辖区内医保定点医疗机构和零售药店及时做好医保药品信息更新工作。同时，要加强宣传解释工作，充分利用多种渠道做好《国家药品目录（2020年）》有关政策的宣传解读和解释说明工作。</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29"/>
        <w:jc w:val="both"/>
        <w:textAlignment w:val="auto"/>
        <w:outlineLvl w:val="9"/>
        <w:rPr>
          <w:rFonts w:hint="eastAsia" w:ascii="Times New Roman" w:hAnsi="Times New Roman" w:eastAsia="方正仿宋_GBK" w:cs="宋体"/>
          <w:bCs/>
          <w:color w:val="000000" w:themeColor="text1"/>
          <w:kern w:val="0"/>
          <w:szCs w:val="32"/>
          <w14:textFill>
            <w14:solidFill>
              <w14:schemeClr w14:val="tx1"/>
            </w14:solidFill>
          </w14:textFill>
        </w:rPr>
      </w:pPr>
      <w:r>
        <w:rPr>
          <w:rFonts w:hint="eastAsia" w:ascii="Times New Roman" w:hAnsi="Times New Roman" w:eastAsia="方正仿宋_GBK" w:cs="宋体"/>
          <w:bCs/>
          <w:color w:val="000000" w:themeColor="text1"/>
          <w:kern w:val="0"/>
          <w:szCs w:val="32"/>
          <w14:textFill>
            <w14:solidFill>
              <w14:schemeClr w14:val="tx1"/>
            </w14:solidFill>
          </w14:textFill>
        </w:rPr>
        <w:t>《重庆市医保局重庆市人力资源社会保障局关于实施国家基本医疗保险、工伤保险和生育保险药品目录（2019年版）的通知》（</w:t>
      </w:r>
      <w:r>
        <w:rPr>
          <w:rFonts w:ascii="Times New Roman" w:hAnsi="Times New Roman" w:eastAsia="方正仿宋_GBK" w:cs="宋体"/>
          <w:bCs/>
          <w:color w:val="000000" w:themeColor="text1"/>
          <w:kern w:val="0"/>
          <w:szCs w:val="32"/>
          <w14:textFill>
            <w14:solidFill>
              <w14:schemeClr w14:val="tx1"/>
            </w14:solidFill>
          </w14:textFill>
        </w:rPr>
        <w:t>渝医保发〔201</w:t>
      </w:r>
      <w:r>
        <w:rPr>
          <w:rFonts w:hint="eastAsia" w:ascii="Times New Roman" w:hAnsi="Times New Roman" w:eastAsia="方正仿宋_GBK" w:cs="宋体"/>
          <w:bCs/>
          <w:color w:val="000000" w:themeColor="text1"/>
          <w:kern w:val="0"/>
          <w:szCs w:val="32"/>
          <w14:textFill>
            <w14:solidFill>
              <w14:schemeClr w14:val="tx1"/>
            </w14:solidFill>
          </w14:textFill>
        </w:rPr>
        <w:t>9</w:t>
      </w:r>
      <w:r>
        <w:rPr>
          <w:rFonts w:ascii="Times New Roman" w:hAnsi="Times New Roman" w:eastAsia="方正仿宋_GBK" w:cs="宋体"/>
          <w:bCs/>
          <w:color w:val="000000" w:themeColor="text1"/>
          <w:kern w:val="0"/>
          <w:szCs w:val="32"/>
          <w14:textFill>
            <w14:solidFill>
              <w14:schemeClr w14:val="tx1"/>
            </w14:solidFill>
          </w14:textFill>
        </w:rPr>
        <w:t>〕</w:t>
      </w:r>
      <w:r>
        <w:rPr>
          <w:rFonts w:hint="eastAsia" w:ascii="Times New Roman" w:hAnsi="Times New Roman" w:eastAsia="方正仿宋_GBK" w:cs="宋体"/>
          <w:bCs/>
          <w:color w:val="000000" w:themeColor="text1"/>
          <w:kern w:val="0"/>
          <w:szCs w:val="32"/>
          <w14:textFill>
            <w14:solidFill>
              <w14:schemeClr w14:val="tx1"/>
            </w14:solidFill>
          </w14:textFill>
        </w:rPr>
        <w:t>80</w:t>
      </w:r>
      <w:r>
        <w:rPr>
          <w:rFonts w:ascii="Times New Roman" w:hAnsi="Times New Roman" w:eastAsia="方正仿宋_GBK" w:cs="宋体"/>
          <w:bCs/>
          <w:color w:val="000000" w:themeColor="text1"/>
          <w:kern w:val="0"/>
          <w:szCs w:val="32"/>
          <w14:textFill>
            <w14:solidFill>
              <w14:schemeClr w14:val="tx1"/>
            </w14:solidFill>
          </w14:textFill>
        </w:rPr>
        <w:t>号</w:t>
      </w:r>
      <w:r>
        <w:rPr>
          <w:rFonts w:hint="eastAsia" w:ascii="Times New Roman" w:hAnsi="Times New Roman" w:eastAsia="方正仿宋_GBK" w:cs="宋体"/>
          <w:bCs/>
          <w:color w:val="000000" w:themeColor="text1"/>
          <w:kern w:val="0"/>
          <w:szCs w:val="32"/>
          <w14:textFill>
            <w14:solidFill>
              <w14:schemeClr w14:val="tx1"/>
            </w14:solidFill>
          </w14:textFill>
        </w:rPr>
        <w:t>），自2021年3月1日起同时废止。</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29"/>
        <w:jc w:val="both"/>
        <w:textAlignment w:val="auto"/>
        <w:outlineLvl w:val="9"/>
        <w:rPr>
          <w:rFonts w:hint="eastAsia" w:ascii="Times New Roman" w:hAnsi="Times New Roman" w:eastAsia="方正仿宋_GBK"/>
          <w:color w:val="000000" w:themeColor="text1"/>
          <w:szCs w:val="32"/>
          <w14:textFill>
            <w14:solidFill>
              <w14:schemeClr w14:val="tx1"/>
            </w14:solidFill>
          </w14:textFill>
        </w:rPr>
      </w:pPr>
      <w:r>
        <w:rPr>
          <w:rFonts w:hint="eastAsia" w:ascii="Times New Roman" w:hAnsi="Times New Roman" w:eastAsia="方正仿宋_GBK"/>
          <w:color w:val="000000" w:themeColor="text1"/>
          <w:szCs w:val="32"/>
          <w14:textFill>
            <w14:solidFill>
              <w14:schemeClr w14:val="tx1"/>
            </w14:solidFill>
          </w14:textFill>
        </w:rPr>
        <w:t>各区县（自治县）在组织落实过程中，遇有重大问题应及时分别向市医保局、市人力社保局报告。</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9"/>
        <w:rPr>
          <w:rFonts w:hint="eastAsia" w:hAnsi="Times New Roman" w:eastAsia="方正仿宋_GBK"/>
          <w:color w:val="000000" w:themeColor="text1"/>
          <w:sz w:val="32"/>
          <w:szCs w:val="32"/>
          <w14:textFill>
            <w14:solidFill>
              <w14:schemeClr w14:val="tx1"/>
            </w14:solidFill>
          </w14:textFill>
        </w:rPr>
      </w:pP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t>附件：1．2020年增补纳入我市医保报销的中药饮片</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ind w:firstLine="1600" w:firstLineChars="500"/>
        <w:jc w:val="both"/>
        <w:textAlignment w:val="auto"/>
        <w:outlineLvl w:val="9"/>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t>2．增补纳入我市医保报销的医疗机构制剂</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ind w:firstLine="1600" w:firstLineChars="500"/>
        <w:jc w:val="both"/>
        <w:textAlignment w:val="auto"/>
        <w:outlineLvl w:val="9"/>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t>3．实行医保报销事前审查的谈判药品</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40" w:firstLineChars="200"/>
        <w:jc w:val="both"/>
        <w:textAlignment w:val="auto"/>
        <w:outlineLvl w:val="9"/>
        <w:rPr>
          <w:rFonts w:hint="eastAsia" w:ascii="Times New Roman" w:hAnsi="Times New Roman" w:eastAsia="方正仿宋_GBK"/>
          <w:color w:val="000000" w:themeColor="text1"/>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40" w:firstLineChars="200"/>
        <w:jc w:val="both"/>
        <w:textAlignment w:val="auto"/>
        <w:outlineLvl w:val="9"/>
        <w:rPr>
          <w:rFonts w:hint="eastAsia" w:ascii="Times New Roman" w:hAnsi="Times New Roman" w:eastAsia="方正仿宋_GBK"/>
          <w:color w:val="000000" w:themeColor="text1"/>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40" w:firstLineChars="200"/>
        <w:jc w:val="both"/>
        <w:textAlignment w:val="auto"/>
        <w:outlineLvl w:val="9"/>
        <w:rPr>
          <w:rFonts w:hint="eastAsia" w:ascii="Times New Roman" w:hAnsi="Times New Roman" w:eastAsia="方正仿宋_GBK"/>
          <w:color w:val="000000" w:themeColor="text1"/>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40" w:firstLineChars="200"/>
        <w:jc w:val="both"/>
        <w:textAlignment w:val="auto"/>
        <w:outlineLvl w:val="9"/>
        <w:rPr>
          <w:rFonts w:hint="eastAsia" w:ascii="Times New Roman" w:hAnsi="Times New Roman" w:eastAsia="方正仿宋_GBK"/>
          <w:color w:val="000000" w:themeColor="text1"/>
          <w:szCs w:val="32"/>
          <w14:textFill>
            <w14:solidFill>
              <w14:schemeClr w14:val="tx1"/>
            </w14:solidFill>
          </w14:textFill>
        </w:rPr>
      </w:pPr>
      <w:r>
        <w:rPr>
          <w:rFonts w:hint="eastAsia" w:ascii="Times New Roman" w:hAnsi="Times New Roman" w:eastAsia="方正仿宋_GBK"/>
          <w:color w:val="000000" w:themeColor="text1"/>
          <w:szCs w:val="32"/>
          <w14:textFill>
            <w14:solidFill>
              <w14:schemeClr w14:val="tx1"/>
            </w14:solidFill>
          </w14:textFill>
        </w:rPr>
        <w:t>重庆市医疗保障局      重庆市人力资源和社会保障局</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5056" w:firstLineChars="1580"/>
        <w:jc w:val="both"/>
        <w:textAlignment w:val="auto"/>
        <w:outlineLvl w:val="9"/>
        <w:rPr>
          <w:rFonts w:hint="eastAsia" w:ascii="Times New Roman" w:hAnsi="Times New Roman" w:eastAsia="方正仿宋_GBK"/>
          <w:color w:val="000000" w:themeColor="text1"/>
          <w:szCs w:val="32"/>
          <w:lang w:val="en-US" w:eastAsia="zh-CN"/>
          <w14:textFill>
            <w14:solidFill>
              <w14:schemeClr w14:val="tx1"/>
            </w14:solidFill>
          </w14:textFill>
        </w:rPr>
      </w:pPr>
      <w:r>
        <w:rPr>
          <w:rFonts w:hint="eastAsia" w:ascii="Times New Roman" w:hAnsi="Times New Roman" w:eastAsia="方正仿宋_GBK"/>
          <w:color w:val="000000" w:themeColor="text1"/>
          <w:szCs w:val="32"/>
          <w14:textFill>
            <w14:solidFill>
              <w14:schemeClr w14:val="tx1"/>
            </w14:solidFill>
          </w14:textFill>
        </w:rPr>
        <w:t>2021年</w:t>
      </w:r>
      <w:r>
        <w:rPr>
          <w:rFonts w:hint="eastAsia" w:eastAsia="方正仿宋_GBK"/>
          <w:color w:val="000000" w:themeColor="text1"/>
          <w:szCs w:val="32"/>
          <w:lang w:val="en-US" w:eastAsia="zh-CN"/>
          <w14:textFill>
            <w14:solidFill>
              <w14:schemeClr w14:val="tx1"/>
            </w14:solidFill>
          </w14:textFill>
        </w:rPr>
        <w:t>1月29日</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482"/>
        <w:jc w:val="center"/>
        <w:textAlignment w:val="auto"/>
        <w:outlineLvl w:val="9"/>
        <w:rPr>
          <w:rStyle w:val="15"/>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r>
        <w:rPr>
          <w:rFonts w:hAnsi="Times New Roman" w:eastAsia="方正仿宋_GBK"/>
          <w:b/>
          <w:bCs/>
          <w:color w:val="000000" w:themeColor="text1"/>
          <w:sz w:val="32"/>
          <w:szCs w:val="32"/>
          <w14:textFill>
            <w14:solidFill>
              <w14:schemeClr w14:val="tx1"/>
            </w14:solidFill>
          </w14:textFill>
        </w:rPr>
        <w:br w:type="page"/>
      </w:r>
      <w:r>
        <w:rPr>
          <w:rStyle w:val="15"/>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国家医保局</w:t>
      </w:r>
      <w:r>
        <w:rPr>
          <w:rStyle w:val="15"/>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 xml:space="preserve"> </w:t>
      </w:r>
      <w:r>
        <w:rPr>
          <w:rStyle w:val="15"/>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人力资源社会保障部</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482"/>
        <w:jc w:val="center"/>
        <w:textAlignment w:val="auto"/>
        <w:outlineLvl w:val="9"/>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r>
        <w:rPr>
          <w:rStyle w:val="15"/>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关于印发《国家基本医疗保险、工伤保险和生育保险药品目录(2020年)》的通知</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center"/>
        <w:textAlignment w:val="auto"/>
        <w:outlineLvl w:val="9"/>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t>医保发〔2020〕53号</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0" w:firstLineChars="0"/>
        <w:jc w:val="both"/>
        <w:textAlignment w:val="auto"/>
        <w:outlineLvl w:val="9"/>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pPr>
    </w:p>
    <w:p>
      <w:pPr>
        <w:pStyle w:val="10"/>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0" w:firstLineChars="0"/>
        <w:jc w:val="both"/>
        <w:textAlignment w:val="auto"/>
        <w:outlineLvl w:val="9"/>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t>各省、自治区、直辖市及新疆生产建设兵团医疗保障局、人力资源社会保障厅（局）：</w:t>
      </w:r>
    </w:p>
    <w:p>
      <w:pPr>
        <w:pStyle w:val="10"/>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t>为贯彻落实中共中央、国务院印发的《关于深化医疗保障制度改革的意见》，按照《基本医疗保险用药管理暂行办法》及《2020年国家医保药品目录调整工作方案》，国家医保局、人力资源社会保障部组织专家调整制定了《国家基本医疗保险、工伤保险和生育保险药品目录（2020年》（以下简称《2020年药品目录》），现予印发，请遵照执行。有关事项通知如下：</w:t>
      </w:r>
    </w:p>
    <w:p>
      <w:pPr>
        <w:pStyle w:val="10"/>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黑体_GBK" w:cs="宋体"/>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黑体_GBK" w:cs="宋体"/>
          <w:bCs/>
          <w:color w:val="000000" w:themeColor="text1"/>
          <w:kern w:val="0"/>
          <w:sz w:val="32"/>
          <w:szCs w:val="32"/>
          <w:lang w:val="en-US" w:eastAsia="zh-CN" w:bidi="ar-SA"/>
          <w14:textFill>
            <w14:solidFill>
              <w14:schemeClr w14:val="tx1"/>
            </w14:solidFill>
          </w14:textFill>
        </w:rPr>
        <w:t>一、《2020年药品目录》构成</w:t>
      </w:r>
    </w:p>
    <w:p>
      <w:pPr>
        <w:pStyle w:val="10"/>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t>《2020年药品目录》收载西药和中成药共2800种，其中西药部分1264种，中成药部分1315种，协议期内谈判药品221种。另外，还有基金可以支付的中药饮片892种。</w:t>
      </w:r>
    </w:p>
    <w:p>
      <w:pPr>
        <w:pStyle w:val="10"/>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黑体_GBK" w:cs="宋体"/>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黑体_GBK" w:cs="宋体"/>
          <w:bCs/>
          <w:color w:val="000000" w:themeColor="text1"/>
          <w:kern w:val="0"/>
          <w:sz w:val="32"/>
          <w:szCs w:val="32"/>
          <w:lang w:val="en-US" w:eastAsia="zh-CN" w:bidi="ar-SA"/>
          <w14:textFill>
            <w14:solidFill>
              <w14:schemeClr w14:val="tx1"/>
            </w14:solidFill>
          </w14:textFill>
        </w:rPr>
        <w:t>二、加强药品支付管理</w:t>
      </w:r>
    </w:p>
    <w:p>
      <w:pPr>
        <w:pStyle w:val="10"/>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t>各地要严格执行《2020年药品目录》，不得自行制定目录或用变通的方法增加目录内药品，也不得自行调整目录内药品的限定支付范围。要及时调整信息系统，更新完善数据库，将本次调整中被调入的药品，按规定纳入基金支付范围，被调出的药品要同步调出基金支付范围。</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t>协议期内谈判药品（以下简称谈判药品）执行全国统一的医保支付标准，各统筹地区根据基金承受能力确定其自付比例和报销比例，协议期内不得进行二次议价。《2020年药品目录》中医保支付标准有“*”标识的，各地医保和人力资源社会保障部门不得在公开发文、新闻宣传等公开途径中公布其医保支付标准。</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黑体_GBK" w:cs="宋体"/>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黑体_GBK" w:cs="宋体"/>
          <w:bCs/>
          <w:color w:val="000000" w:themeColor="text1"/>
          <w:kern w:val="0"/>
          <w:sz w:val="32"/>
          <w:szCs w:val="32"/>
          <w:lang w:val="en-US" w:eastAsia="zh-CN" w:bidi="ar-SA"/>
          <w14:textFill>
            <w14:solidFill>
              <w14:schemeClr w14:val="tx1"/>
            </w14:solidFill>
          </w14:textFill>
        </w:rPr>
        <w:t>三、做好目录落地工作</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t>《2020年药品目录》自2021年3月1日起正式执行。各省（区、市）药品集中采购机构要尽早将谈判药品在省级药品集中采购平台上直接挂网采购。协议期内有同通用名药品上市的，同通用名药品的直接挂网价格不得高于谈判确定的同规格医保支付标准。规格与谈判药品不同的，直接挂网价格不高于按照差比价原则计算的医保支付标准。各省级医保部门可在同通用名药品挂网后，按规定对该通用名下所有药品制定统一的医保支付标准。</w:t>
      </w:r>
    </w:p>
    <w:p>
      <w:pPr>
        <w:pStyle w:val="10"/>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t>各地医保部门要会同有关部门，指导定点医疗机构合理配备、使用目录内药品，可结合医疗机构实际用药情况对其年度总额做出合理调整。加强定点医疗机构协议管理，将医疗机构合理配备使用《2020年药品目录》内药品的情况纳入协议内容。</w:t>
      </w:r>
    </w:p>
    <w:p>
      <w:pPr>
        <w:pStyle w:val="10"/>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t>创新工作方式方法，通过完善门诊保障政策、开通医保定点药店通道、合理调整总额控制等方式，推动《2020年药品目录》落地。各地要建立完善谈判药品落地监测制度，按要求定期向国家医保局反馈《2020年药品目录》中谈判药品使用和支付等方面情况。</w:t>
      </w:r>
    </w:p>
    <w:p>
      <w:pPr>
        <w:pStyle w:val="10"/>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t>各省级医保部门要加快原自行增补品种的消化工作，按要求清理不符合《基本医疗保险用药管理暂行办法》要求的品种，推进用药范围的基本统一。</w:t>
      </w:r>
    </w:p>
    <w:p>
      <w:pPr>
        <w:pStyle w:val="10"/>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t>《国家医保局、人力资源社会保障部关于印发&lt;国家基本医疗保险、工伤保险和生育保险药品目录&gt;的通知》（医保发〔2019〕46号）和《国家医保局、人力资源社会保障部关于将2019年谈判药品纳入&lt;国家基本医疗保险、工伤保险和生育保险药品目录&gt;乙类范围的通知》（医保发〔2019〕65号），自2021年3月1日起同时废止。在此之前，2018年谈判准入的17个药品仍按原政策由基金支付。</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t>《2020年药品目录》落实过程中，遇有重大问题及时向国家医保局、人力资源社会保障部报告。</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pP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t>附件：国家基本医疗保险、工伤保险和生育保险药品目录（2020年）</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fldChar w:fldCharType="begin"/>
      </w: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instrText xml:space="preserve"> HYPERLINK "http://www.nhsa.gov.cn/module/download/downfile.jsp?classid=0&amp;filename=65dff93fa1a84bbaa2b2fcc215fa882e.pdf" </w:instrText>
      </w: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fldChar w:fldCharType="separate"/>
      </w: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t>一、凡例</w:t>
      </w: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fldChar w:fldCharType="end"/>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fldChar w:fldCharType="begin"/>
      </w: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instrText xml:space="preserve"> HYPERLINK "http://www.nhsa.gov.cn/module/download/downfile.jsp?classid=0&amp;filename=6b3ef81f567940ca96c50ae1c4445138.pdf" </w:instrText>
      </w: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fldChar w:fldCharType="separate"/>
      </w: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t>二、西药部分</w:t>
      </w: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fldChar w:fldCharType="end"/>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fldChar w:fldCharType="begin"/>
      </w: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instrText xml:space="preserve"> HYPERLINK "http://www.nhsa.gov.cn/module/download/downfile.jsp?classid=0&amp;filename=8fc3ae89214c4a13bcdc35f96a54f4be.pdf" </w:instrText>
      </w: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fldChar w:fldCharType="separate"/>
      </w: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t>三、中成药部分</w:t>
      </w: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fldChar w:fldCharType="end"/>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fldChar w:fldCharType="begin"/>
      </w: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instrText xml:space="preserve"> HYPERLINK "http://www.nhsa.gov.cn/module/download/downfile.jsp?classid=0&amp;filename=c9f5b1d88fe54554a4779bff9307b371.pdf" </w:instrText>
      </w: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fldChar w:fldCharType="separate"/>
      </w: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t>四、协议期内谈判药品部分</w:t>
      </w: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fldChar w:fldCharType="end"/>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fldChar w:fldCharType="begin"/>
      </w: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instrText xml:space="preserve"> HYPERLINK "http://www.nhsa.gov.cn/module/download/downfile.jsp?classid=0&amp;filename=ff7e307a7f7048faba5a39f71ad101cc.pdf" </w:instrText>
      </w: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fldChar w:fldCharType="separate"/>
      </w: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t>五、中药饮片部分</w:t>
      </w: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fldChar w:fldCharType="end"/>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pP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t>                                国家医疗保障局</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4800" w:firstLineChars="1500"/>
        <w:jc w:val="both"/>
        <w:textAlignment w:val="auto"/>
        <w:outlineLvl w:val="9"/>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t>人力资源和社会保障部</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5440" w:firstLineChars="1700"/>
        <w:jc w:val="both"/>
        <w:textAlignment w:val="auto"/>
        <w:outlineLvl w:val="9"/>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宋体"/>
          <w:bCs/>
          <w:color w:val="000000" w:themeColor="text1"/>
          <w:kern w:val="0"/>
          <w:sz w:val="32"/>
          <w:szCs w:val="32"/>
          <w:lang w:val="en-US" w:eastAsia="zh-CN" w:bidi="ar-SA"/>
          <w14:textFill>
            <w14:solidFill>
              <w14:schemeClr w14:val="tx1"/>
            </w14:solidFill>
          </w14:textFill>
        </w:rPr>
        <w:t>2020年12月25日</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0" w:firstLineChars="0"/>
        <w:jc w:val="both"/>
        <w:textAlignment w:val="auto"/>
        <w:outlineLvl w:val="9"/>
        <w:rPr>
          <w:rFonts w:hint="eastAsia" w:ascii="Times New Roman" w:hAnsi="Times New Roman" w:eastAsia="方正黑体_GBK" w:cs="宋体"/>
          <w:bCs/>
          <w:color w:val="000000" w:themeColor="text1"/>
          <w:kern w:val="0"/>
          <w:sz w:val="32"/>
          <w:szCs w:val="32"/>
          <w:lang w:val="en-US" w:eastAsia="zh-CN" w:bidi="ar-SA"/>
          <w14:textFill>
            <w14:solidFill>
              <w14:schemeClr w14:val="tx1"/>
            </w14:solidFill>
          </w14:textFill>
        </w:rPr>
        <w:sectPr>
          <w:headerReference r:id="rId3" w:type="default"/>
          <w:footerReference r:id="rId4" w:type="default"/>
          <w:pgSz w:w="11906" w:h="16838"/>
          <w:pgMar w:top="1962" w:right="1474" w:bottom="1848" w:left="1587" w:header="851" w:footer="992" w:gutter="0"/>
          <w:pgNumType w:fmt="decimal"/>
          <w:cols w:space="0" w:num="1"/>
          <w:rtlGutter w:val="0"/>
          <w:docGrid w:type="lines" w:linePitch="442" w:charSpace="0"/>
        </w:sectPr>
      </w:pP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0" w:firstLineChars="0"/>
        <w:jc w:val="both"/>
        <w:textAlignment w:val="auto"/>
        <w:outlineLvl w:val="9"/>
        <w:rPr>
          <w:rFonts w:hint="eastAsia"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黑体_GBK" w:cs="宋体"/>
          <w:bCs/>
          <w:color w:val="000000" w:themeColor="text1"/>
          <w:kern w:val="0"/>
          <w:sz w:val="32"/>
          <w:szCs w:val="32"/>
          <w:lang w:val="en-US" w:eastAsia="zh-CN" w:bidi="ar-SA"/>
          <w14:textFill>
            <w14:solidFill>
              <w14:schemeClr w14:val="tx1"/>
            </w14:solidFill>
          </w14:textFill>
        </w:rPr>
        <w:t>附件1</w:t>
      </w:r>
    </w:p>
    <w:p>
      <w:pPr>
        <w:pStyle w:val="10"/>
        <w:shd w:val="clear" w:color="auto" w:fill="FFFFFF"/>
        <w:snapToGrid w:val="0"/>
        <w:spacing w:line="600" w:lineRule="exact"/>
        <w:ind w:firstLine="193" w:firstLineChars="44"/>
        <w:jc w:val="center"/>
        <w:rPr>
          <w:rFonts w:hint="eastAsia" w:ascii="方正小标宋_GBK" w:hAnsi="Times New Roman" w:eastAsia="方正小标宋_GBK"/>
          <w:color w:val="000000" w:themeColor="text1"/>
          <w:sz w:val="44"/>
          <w:szCs w:val="44"/>
          <w14:textFill>
            <w14:solidFill>
              <w14:schemeClr w14:val="tx1"/>
            </w14:solidFill>
          </w14:textFill>
        </w:rPr>
      </w:pPr>
      <w:r>
        <w:rPr>
          <w:rFonts w:hint="eastAsia" w:ascii="方正小标宋_GBK" w:hAnsi="Times New Roman" w:eastAsia="方正小标宋_GBK"/>
          <w:color w:val="000000" w:themeColor="text1"/>
          <w:sz w:val="44"/>
          <w:szCs w:val="44"/>
          <w14:textFill>
            <w14:solidFill>
              <w14:schemeClr w14:val="tx1"/>
            </w14:solidFill>
          </w14:textFill>
        </w:rPr>
        <w:t>2020年增补纳入我市医保报销的中药饮片</w:t>
      </w:r>
    </w:p>
    <w:tbl>
      <w:tblPr>
        <w:tblStyle w:val="12"/>
        <w:tblW w:w="9061"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19"/>
        <w:gridCol w:w="2726"/>
        <w:gridCol w:w="1050"/>
        <w:gridCol w:w="842"/>
        <w:gridCol w:w="2608"/>
        <w:gridCol w:w="101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方正黑体简体" w:cs="宋体"/>
                <w:color w:val="000000" w:themeColor="text1"/>
                <w:kern w:val="0"/>
                <w:sz w:val="20"/>
                <w14:textFill>
                  <w14:solidFill>
                    <w14:schemeClr w14:val="tx1"/>
                  </w14:solidFill>
                </w14:textFill>
              </w:rPr>
            </w:pPr>
            <w:r>
              <w:rPr>
                <w:rFonts w:hint="eastAsia" w:ascii="Times New Roman" w:hAnsi="Times New Roman" w:eastAsia="方正黑体简体" w:cs="宋体"/>
                <w:color w:val="000000" w:themeColor="text1"/>
                <w:kern w:val="0"/>
                <w:sz w:val="20"/>
                <w14:textFill>
                  <w14:solidFill>
                    <w14:schemeClr w14:val="tx1"/>
                  </w14:solidFill>
                </w14:textFill>
              </w:rPr>
              <w:t>序号</w:t>
            </w:r>
          </w:p>
        </w:tc>
        <w:tc>
          <w:tcPr>
            <w:tcW w:w="2726" w:type="dxa"/>
            <w:tcBorders>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方正黑体简体" w:cs="宋体"/>
                <w:color w:val="000000" w:themeColor="text1"/>
                <w:kern w:val="0"/>
                <w:sz w:val="20"/>
                <w14:textFill>
                  <w14:solidFill>
                    <w14:schemeClr w14:val="tx1"/>
                  </w14:solidFill>
                </w14:textFill>
              </w:rPr>
            </w:pPr>
            <w:r>
              <w:rPr>
                <w:rFonts w:hint="eastAsia" w:ascii="Times New Roman" w:hAnsi="Times New Roman" w:eastAsia="方正黑体简体" w:cs="宋体"/>
                <w:color w:val="000000" w:themeColor="text1"/>
                <w:kern w:val="0"/>
                <w:sz w:val="20"/>
                <w14:textFill>
                  <w14:solidFill>
                    <w14:schemeClr w14:val="tx1"/>
                  </w14:solidFill>
                </w14:textFill>
              </w:rPr>
              <w:t>饮片名称</w:t>
            </w:r>
          </w:p>
        </w:tc>
        <w:tc>
          <w:tcPr>
            <w:tcW w:w="1050" w:type="dxa"/>
            <w:tcBorders>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方正黑体简体" w:cs="宋体"/>
                <w:color w:val="000000" w:themeColor="text1"/>
                <w:kern w:val="0"/>
                <w:sz w:val="20"/>
                <w14:textFill>
                  <w14:solidFill>
                    <w14:schemeClr w14:val="tx1"/>
                  </w14:solidFill>
                </w14:textFill>
              </w:rPr>
            </w:pPr>
            <w:r>
              <w:rPr>
                <w:rFonts w:hint="eastAsia" w:ascii="Times New Roman" w:hAnsi="Times New Roman" w:eastAsia="方正黑体简体" w:cs="宋体"/>
                <w:color w:val="000000" w:themeColor="text1"/>
                <w:kern w:val="0"/>
                <w:sz w:val="20"/>
                <w14:textFill>
                  <w14:solidFill>
                    <w14:schemeClr w14:val="tx1"/>
                  </w14:solidFill>
                </w14:textFill>
              </w:rPr>
              <w:t>备注</w:t>
            </w:r>
          </w:p>
        </w:tc>
        <w:tc>
          <w:tcPr>
            <w:tcW w:w="842" w:type="dxa"/>
            <w:tcBorders>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方正黑体简体" w:cs="宋体"/>
                <w:color w:val="000000" w:themeColor="text1"/>
                <w:kern w:val="0"/>
                <w:sz w:val="20"/>
                <w14:textFill>
                  <w14:solidFill>
                    <w14:schemeClr w14:val="tx1"/>
                  </w14:solidFill>
                </w14:textFill>
              </w:rPr>
            </w:pPr>
            <w:r>
              <w:rPr>
                <w:rFonts w:hint="eastAsia" w:ascii="Times New Roman" w:hAnsi="Times New Roman" w:eastAsia="方正黑体简体" w:cs="宋体"/>
                <w:color w:val="000000" w:themeColor="text1"/>
                <w:kern w:val="0"/>
                <w:sz w:val="20"/>
                <w14:textFill>
                  <w14:solidFill>
                    <w14:schemeClr w14:val="tx1"/>
                  </w14:solidFill>
                </w14:textFill>
              </w:rPr>
              <w:t>序号</w:t>
            </w:r>
          </w:p>
        </w:tc>
        <w:tc>
          <w:tcPr>
            <w:tcW w:w="2608" w:type="dxa"/>
            <w:tcBorders>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方正黑体简体" w:cs="宋体"/>
                <w:color w:val="000000" w:themeColor="text1"/>
                <w:kern w:val="0"/>
                <w:sz w:val="20"/>
                <w14:textFill>
                  <w14:solidFill>
                    <w14:schemeClr w14:val="tx1"/>
                  </w14:solidFill>
                </w14:textFill>
              </w:rPr>
            </w:pPr>
            <w:r>
              <w:rPr>
                <w:rFonts w:hint="eastAsia" w:ascii="Times New Roman" w:hAnsi="Times New Roman" w:eastAsia="方正黑体简体" w:cs="宋体"/>
                <w:color w:val="000000" w:themeColor="text1"/>
                <w:kern w:val="0"/>
                <w:sz w:val="20"/>
                <w14:textFill>
                  <w14:solidFill>
                    <w14:schemeClr w14:val="tx1"/>
                  </w14:solidFill>
                </w14:textFill>
              </w:rPr>
              <w:t>饮片名称</w:t>
            </w:r>
          </w:p>
        </w:tc>
        <w:tc>
          <w:tcPr>
            <w:tcW w:w="1016" w:type="dxa"/>
            <w:tcBorders>
              <w:left w:val="nil"/>
              <w:bottom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方正黑体简体" w:cs="宋体"/>
                <w:color w:val="000000" w:themeColor="text1"/>
                <w:kern w:val="0"/>
                <w:sz w:val="20"/>
                <w14:textFill>
                  <w14:solidFill>
                    <w14:schemeClr w14:val="tx1"/>
                  </w14:solidFill>
                </w14:textFill>
              </w:rPr>
            </w:pPr>
            <w:r>
              <w:rPr>
                <w:rFonts w:hint="eastAsia" w:ascii="Times New Roman" w:hAnsi="Times New Roman" w:eastAsia="方正黑体简体" w:cs="宋体"/>
                <w:color w:val="000000" w:themeColor="text1"/>
                <w:kern w:val="0"/>
                <w:sz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染茯苓</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25</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椒目</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2</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京半夏</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26</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白花蛇舌草</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3</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腊梅花</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27</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龙胆草</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4</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黑姜</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28</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葎草</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5</w:t>
            </w:r>
          </w:p>
        </w:tc>
        <w:tc>
          <w:tcPr>
            <w:tcW w:w="272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相思豆</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29</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苦丁茶</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6</w:t>
            </w:r>
          </w:p>
        </w:tc>
        <w:tc>
          <w:tcPr>
            <w:tcW w:w="2726" w:type="dxa"/>
            <w:tcBorders>
              <w:top w:val="nil"/>
              <w:left w:val="nil"/>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吴茱萸根</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30</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茯神</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7</w:t>
            </w:r>
          </w:p>
        </w:tc>
        <w:tc>
          <w:tcPr>
            <w:tcW w:w="272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黄山苦</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31</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青木香</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8</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大风子</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32</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响铃草</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9</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蝉花</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33</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羌活鱼</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10</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黑蚂蚁</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34</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脆蛇</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11</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云母石</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35</w:t>
            </w:r>
          </w:p>
        </w:tc>
        <w:tc>
          <w:tcPr>
            <w:tcW w:w="26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六一散</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12</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硼砂</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36</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夜明砂</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13</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密陀僧</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37</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石南藤</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14</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鹅管石</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38</w:t>
            </w:r>
          </w:p>
        </w:tc>
        <w:tc>
          <w:tcPr>
            <w:tcW w:w="26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水灯芯</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15</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绞股蓝</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39</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闹洋花</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16</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透骨草</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40</w:t>
            </w:r>
          </w:p>
        </w:tc>
        <w:tc>
          <w:tcPr>
            <w:tcW w:w="26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隔山撬</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17</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茶叶</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41</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萆薢</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18</w:t>
            </w:r>
          </w:p>
        </w:tc>
        <w:tc>
          <w:tcPr>
            <w:tcW w:w="2726" w:type="dxa"/>
            <w:tcBorders>
              <w:top w:val="single" w:color="auto" w:sz="4" w:space="0"/>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鸭跖草</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42</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野百合</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19</w:t>
            </w:r>
          </w:p>
        </w:tc>
        <w:tc>
          <w:tcPr>
            <w:tcW w:w="272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麻黄绒</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43</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芦竹根</w:t>
            </w:r>
          </w:p>
        </w:tc>
        <w:tc>
          <w:tcPr>
            <w:tcW w:w="1016" w:type="dxa"/>
            <w:tcBorders>
              <w:top w:val="single" w:color="auto" w:sz="4" w:space="0"/>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20</w:t>
            </w:r>
          </w:p>
        </w:tc>
        <w:tc>
          <w:tcPr>
            <w:tcW w:w="272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一枝箭</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44</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通花根</w:t>
            </w:r>
          </w:p>
        </w:tc>
        <w:tc>
          <w:tcPr>
            <w:tcW w:w="1016" w:type="dxa"/>
            <w:tcBorders>
              <w:top w:val="single" w:color="auto" w:sz="4" w:space="0"/>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21</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排风藤</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45</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祖师麻</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22</w:t>
            </w:r>
          </w:p>
        </w:tc>
        <w:tc>
          <w:tcPr>
            <w:tcW w:w="272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红娘子</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46</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黄精粉</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23</w:t>
            </w:r>
          </w:p>
        </w:tc>
        <w:tc>
          <w:tcPr>
            <w:tcW w:w="272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山柰</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47</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香通</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24</w:t>
            </w:r>
          </w:p>
        </w:tc>
        <w:tc>
          <w:tcPr>
            <w:tcW w:w="272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舒筋草</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48</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白芨粉</w:t>
            </w:r>
          </w:p>
        </w:tc>
        <w:tc>
          <w:tcPr>
            <w:tcW w:w="1016" w:type="dxa"/>
            <w:tcBorders>
              <w:top w:val="single" w:color="auto" w:sz="4" w:space="0"/>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49</w:t>
            </w:r>
          </w:p>
        </w:tc>
        <w:tc>
          <w:tcPr>
            <w:tcW w:w="272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生地炭</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74</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秋石</w:t>
            </w:r>
          </w:p>
        </w:tc>
        <w:tc>
          <w:tcPr>
            <w:tcW w:w="1016" w:type="dxa"/>
            <w:tcBorders>
              <w:top w:val="single" w:color="auto" w:sz="4" w:space="0"/>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50</w:t>
            </w:r>
          </w:p>
        </w:tc>
        <w:tc>
          <w:tcPr>
            <w:tcW w:w="272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红毛五加皮</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75</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白石英</w:t>
            </w:r>
          </w:p>
        </w:tc>
        <w:tc>
          <w:tcPr>
            <w:tcW w:w="1016" w:type="dxa"/>
            <w:tcBorders>
              <w:top w:val="single" w:color="auto" w:sz="4" w:space="0"/>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51</w:t>
            </w:r>
          </w:p>
        </w:tc>
        <w:tc>
          <w:tcPr>
            <w:tcW w:w="272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十大功劳叶</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76</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樟脑</w:t>
            </w:r>
          </w:p>
        </w:tc>
        <w:tc>
          <w:tcPr>
            <w:tcW w:w="1016" w:type="dxa"/>
            <w:tcBorders>
              <w:top w:val="single" w:color="auto" w:sz="4" w:space="0"/>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52</w:t>
            </w:r>
          </w:p>
        </w:tc>
        <w:tc>
          <w:tcPr>
            <w:tcW w:w="272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醋艾叶</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77</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虫白蜡</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53</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黄荆子</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78</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象皮</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54</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野鸭春子</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79</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水蛭粉</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55</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葫芦巴</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80</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鱼膘胶</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56</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扁豆衣</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81</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薄荷脑</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57</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马兰草</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82</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水银</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58</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兰布裙</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83</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信石</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59</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天胡荽</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84</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盐附子</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60</w:t>
            </w:r>
          </w:p>
        </w:tc>
        <w:tc>
          <w:tcPr>
            <w:tcW w:w="272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炙麻绒</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85</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红升丹</w:t>
            </w:r>
          </w:p>
        </w:tc>
        <w:tc>
          <w:tcPr>
            <w:tcW w:w="1016" w:type="dxa"/>
            <w:tcBorders>
              <w:top w:val="single" w:color="auto" w:sz="4" w:space="0"/>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61</w:t>
            </w:r>
          </w:p>
        </w:tc>
        <w:tc>
          <w:tcPr>
            <w:tcW w:w="272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刘寄奴</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86</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铅粉</w:t>
            </w:r>
          </w:p>
        </w:tc>
        <w:tc>
          <w:tcPr>
            <w:tcW w:w="1016" w:type="dxa"/>
            <w:tcBorders>
              <w:top w:val="single" w:color="auto" w:sz="4" w:space="0"/>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62</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清明菜</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87</w:t>
            </w:r>
          </w:p>
        </w:tc>
        <w:tc>
          <w:tcPr>
            <w:tcW w:w="26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藤黄</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63</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夜关门</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88</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干蟾皮</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64</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兔耳风</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89</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银粉丹</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65</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红泽兰</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90</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白毛藤</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66</w:t>
            </w:r>
          </w:p>
        </w:tc>
        <w:tc>
          <w:tcPr>
            <w:tcW w:w="272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大肺筋草</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91</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鼠妇</w:t>
            </w:r>
          </w:p>
        </w:tc>
        <w:tc>
          <w:tcPr>
            <w:tcW w:w="1016" w:type="dxa"/>
            <w:tcBorders>
              <w:top w:val="single" w:color="auto" w:sz="4" w:space="0"/>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67</w:t>
            </w:r>
          </w:p>
        </w:tc>
        <w:tc>
          <w:tcPr>
            <w:tcW w:w="272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小肺筋草</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92</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蛇莓</w:t>
            </w:r>
          </w:p>
        </w:tc>
        <w:tc>
          <w:tcPr>
            <w:tcW w:w="1016" w:type="dxa"/>
            <w:tcBorders>
              <w:top w:val="single" w:color="auto" w:sz="4" w:space="0"/>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68</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见血清</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93</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臭草根</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69</w:t>
            </w:r>
          </w:p>
        </w:tc>
        <w:tc>
          <w:tcPr>
            <w:tcW w:w="272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元宝草</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94</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染麦冬</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70</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益母草炭</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95</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藜芦</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71</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松萝</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96</w:t>
            </w:r>
          </w:p>
        </w:tc>
        <w:tc>
          <w:tcPr>
            <w:tcW w:w="26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硇砂</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3"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72</w:t>
            </w:r>
          </w:p>
        </w:tc>
        <w:tc>
          <w:tcPr>
            <w:tcW w:w="272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六神曲</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97</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马槟榔</w:t>
            </w:r>
          </w:p>
        </w:tc>
        <w:tc>
          <w:tcPr>
            <w:tcW w:w="10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73</w:t>
            </w:r>
          </w:p>
        </w:tc>
        <w:tc>
          <w:tcPr>
            <w:tcW w:w="272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鱼脑石</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98</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人指甲</w:t>
            </w:r>
          </w:p>
        </w:tc>
        <w:tc>
          <w:tcPr>
            <w:tcW w:w="1016" w:type="dxa"/>
            <w:tcBorders>
              <w:top w:val="single" w:color="auto" w:sz="4" w:space="0"/>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99</w:t>
            </w:r>
          </w:p>
        </w:tc>
        <w:tc>
          <w:tcPr>
            <w:tcW w:w="272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牛耳大黄</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124</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地土旦</w:t>
            </w:r>
          </w:p>
        </w:tc>
        <w:tc>
          <w:tcPr>
            <w:tcW w:w="1016" w:type="dxa"/>
            <w:tcBorders>
              <w:top w:val="single" w:color="auto" w:sz="4" w:space="0"/>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100</w:t>
            </w:r>
          </w:p>
        </w:tc>
        <w:tc>
          <w:tcPr>
            <w:tcW w:w="272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鬼针草</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125</w:t>
            </w:r>
          </w:p>
        </w:tc>
        <w:tc>
          <w:tcPr>
            <w:tcW w:w="260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玫瑰茄</w:t>
            </w:r>
          </w:p>
        </w:tc>
        <w:tc>
          <w:tcPr>
            <w:tcW w:w="1016" w:type="dxa"/>
            <w:tcBorders>
              <w:top w:val="single" w:color="auto" w:sz="4" w:space="0"/>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101</w:t>
            </w:r>
          </w:p>
        </w:tc>
        <w:tc>
          <w:tcPr>
            <w:tcW w:w="272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紫荆皮</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126</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血灵脂</w:t>
            </w:r>
          </w:p>
        </w:tc>
        <w:tc>
          <w:tcPr>
            <w:tcW w:w="1016" w:type="dxa"/>
            <w:tcBorders>
              <w:top w:val="single" w:color="auto" w:sz="4" w:space="0"/>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102</w:t>
            </w:r>
          </w:p>
        </w:tc>
        <w:tc>
          <w:tcPr>
            <w:tcW w:w="272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藤梨根</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127</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天生磺</w:t>
            </w:r>
          </w:p>
        </w:tc>
        <w:tc>
          <w:tcPr>
            <w:tcW w:w="1016" w:type="dxa"/>
            <w:tcBorders>
              <w:top w:val="single" w:color="auto" w:sz="4" w:space="0"/>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103</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清艾条</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128</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漳丹</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104</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台乌</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129</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雪莲花</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105</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地丁草</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130</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没食子</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106</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雷公藤</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131</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银精石</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107</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马蹄草</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132</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金腰带</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108</w:t>
            </w:r>
          </w:p>
        </w:tc>
        <w:tc>
          <w:tcPr>
            <w:tcW w:w="272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挖耳草</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133</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七彩菊</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109</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三七花</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134</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海星</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110</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香叶</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135</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五匹风</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111</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千日红</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136</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九牛造</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112</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白苏麻</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137</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蛴螬</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113</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朱砂莲</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138</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八爪金龙</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114</w:t>
            </w:r>
          </w:p>
        </w:tc>
        <w:tc>
          <w:tcPr>
            <w:tcW w:w="272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勿忘我</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139</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瓜子草</w:t>
            </w:r>
          </w:p>
        </w:tc>
        <w:tc>
          <w:tcPr>
            <w:tcW w:w="1016" w:type="dxa"/>
            <w:tcBorders>
              <w:top w:val="single" w:color="auto" w:sz="4" w:space="0"/>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115</w:t>
            </w:r>
          </w:p>
        </w:tc>
        <w:tc>
          <w:tcPr>
            <w:tcW w:w="272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四棱筋骨草</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140</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红活麻</w:t>
            </w:r>
          </w:p>
        </w:tc>
        <w:tc>
          <w:tcPr>
            <w:tcW w:w="1016" w:type="dxa"/>
            <w:tcBorders>
              <w:top w:val="single" w:color="auto" w:sz="4" w:space="0"/>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116</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钻地风</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141</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壁虎</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117</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百合花</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142</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川明参</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118</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鱼胆草</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143</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排草</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119</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茯神木</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144</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峨参</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120</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连环草</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145</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芙蓉花</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121</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牛虻</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146</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肉桂子</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122</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红蚂蚁</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147</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血通</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123</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水皂角</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148</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吕宋果</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149</w:t>
            </w:r>
          </w:p>
        </w:tc>
        <w:tc>
          <w:tcPr>
            <w:tcW w:w="272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苍耳草</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174</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蕨麻</w:t>
            </w:r>
          </w:p>
        </w:tc>
        <w:tc>
          <w:tcPr>
            <w:tcW w:w="1016" w:type="dxa"/>
            <w:tcBorders>
              <w:top w:val="single" w:color="auto" w:sz="4" w:space="0"/>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150</w:t>
            </w:r>
          </w:p>
        </w:tc>
        <w:tc>
          <w:tcPr>
            <w:tcW w:w="272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山枝仁</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175</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百药煎</w:t>
            </w:r>
          </w:p>
        </w:tc>
        <w:tc>
          <w:tcPr>
            <w:tcW w:w="1016" w:type="dxa"/>
            <w:tcBorders>
              <w:top w:val="single" w:color="auto" w:sz="4" w:space="0"/>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151</w:t>
            </w:r>
          </w:p>
        </w:tc>
        <w:tc>
          <w:tcPr>
            <w:tcW w:w="272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灵香草</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176</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五爪龙</w:t>
            </w:r>
          </w:p>
        </w:tc>
        <w:tc>
          <w:tcPr>
            <w:tcW w:w="1016" w:type="dxa"/>
            <w:tcBorders>
              <w:top w:val="single" w:color="auto" w:sz="4" w:space="0"/>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152</w:t>
            </w:r>
          </w:p>
        </w:tc>
        <w:tc>
          <w:tcPr>
            <w:tcW w:w="272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八仙草</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177</w:t>
            </w:r>
          </w:p>
        </w:tc>
        <w:tc>
          <w:tcPr>
            <w:tcW w:w="260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乌灵参</w:t>
            </w:r>
          </w:p>
        </w:tc>
        <w:tc>
          <w:tcPr>
            <w:tcW w:w="1016" w:type="dxa"/>
            <w:tcBorders>
              <w:top w:val="single" w:color="auto" w:sz="4" w:space="0"/>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153</w:t>
            </w:r>
          </w:p>
        </w:tc>
        <w:tc>
          <w:tcPr>
            <w:tcW w:w="272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川槿皮</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178</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雪胆</w:t>
            </w:r>
          </w:p>
        </w:tc>
        <w:tc>
          <w:tcPr>
            <w:tcW w:w="1016" w:type="dxa"/>
            <w:tcBorders>
              <w:top w:val="single" w:color="auto" w:sz="4" w:space="0"/>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154</w:t>
            </w:r>
          </w:p>
        </w:tc>
        <w:tc>
          <w:tcPr>
            <w:tcW w:w="272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毛五甲(红毛五加皮 )</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179</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红豆杉</w:t>
            </w:r>
          </w:p>
        </w:tc>
        <w:tc>
          <w:tcPr>
            <w:tcW w:w="1016" w:type="dxa"/>
            <w:tcBorders>
              <w:top w:val="single" w:color="auto" w:sz="4" w:space="0"/>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155</w:t>
            </w:r>
          </w:p>
        </w:tc>
        <w:tc>
          <w:tcPr>
            <w:tcW w:w="272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草红藤</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180</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熟三七粉</w:t>
            </w:r>
          </w:p>
        </w:tc>
        <w:tc>
          <w:tcPr>
            <w:tcW w:w="1016" w:type="dxa"/>
            <w:tcBorders>
              <w:top w:val="single" w:color="auto" w:sz="4" w:space="0"/>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156</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白苏子</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181</w:t>
            </w:r>
          </w:p>
        </w:tc>
        <w:tc>
          <w:tcPr>
            <w:tcW w:w="26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树舌</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157</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红梅</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182</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龙葵果</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158</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白芝麻</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183</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苦玄参</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159</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了哥王根</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184</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花生红衣</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160</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莱菔头</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185</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杨黄</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161</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金莲花</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186</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刺梨</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162</w:t>
            </w:r>
          </w:p>
        </w:tc>
        <w:tc>
          <w:tcPr>
            <w:tcW w:w="272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白土苓</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187</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土大黄</w:t>
            </w:r>
          </w:p>
        </w:tc>
        <w:tc>
          <w:tcPr>
            <w:tcW w:w="1016" w:type="dxa"/>
            <w:tcBorders>
              <w:top w:val="single" w:color="auto" w:sz="4" w:space="0"/>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163</w:t>
            </w:r>
          </w:p>
        </w:tc>
        <w:tc>
          <w:tcPr>
            <w:tcW w:w="272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水半夏</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c>
          <w:tcPr>
            <w:tcW w:w="8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188</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甜草</w:t>
            </w:r>
          </w:p>
        </w:tc>
        <w:tc>
          <w:tcPr>
            <w:tcW w:w="1016" w:type="dxa"/>
            <w:tcBorders>
              <w:top w:val="single" w:color="auto" w:sz="4" w:space="0"/>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164</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红曲</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189</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金芝</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165</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南方红豆杉</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190</w:t>
            </w:r>
          </w:p>
        </w:tc>
        <w:tc>
          <w:tcPr>
            <w:tcW w:w="2608" w:type="dxa"/>
            <w:tcBorders>
              <w:top w:val="nil"/>
              <w:left w:val="nil"/>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焦六神曲</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166</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小麦</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191</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沉香曲</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167</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灯盏花</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192</w:t>
            </w:r>
          </w:p>
        </w:tc>
        <w:tc>
          <w:tcPr>
            <w:tcW w:w="26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白花丹参</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168</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喜树果</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193</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龙血竭</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169</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金花茶</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194</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硫磺</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170</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水泽兰(赶黄草)</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195</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猴头</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171</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紫杉</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196</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通关藤</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172</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法落海</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197</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山鸡血藤</w:t>
            </w:r>
          </w:p>
        </w:tc>
        <w:tc>
          <w:tcPr>
            <w:tcW w:w="1016" w:type="dxa"/>
            <w:tcBorders>
              <w:top w:val="nil"/>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ascii="Times New Roman" w:hAnsi="Times New Roman"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173</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手掌参</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198</w:t>
            </w:r>
          </w:p>
        </w:tc>
        <w:tc>
          <w:tcPr>
            <w:tcW w:w="26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草血竭</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ascii="Times New Roman" w:hAnsi="Times New Roman"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199</w:t>
            </w:r>
          </w:p>
        </w:tc>
        <w:tc>
          <w:tcPr>
            <w:tcW w:w="272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体外培育牛黄</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p>
        </w:tc>
        <w:tc>
          <w:tcPr>
            <w:tcW w:w="8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208</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鸡子黄油(蛋黄油)</w:t>
            </w:r>
          </w:p>
        </w:tc>
        <w:tc>
          <w:tcPr>
            <w:tcW w:w="1016" w:type="dxa"/>
            <w:tcBorders>
              <w:top w:val="single" w:color="auto" w:sz="4" w:space="0"/>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ascii="Times New Roman" w:hAnsi="Times New Roman"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200</w:t>
            </w:r>
          </w:p>
        </w:tc>
        <w:tc>
          <w:tcPr>
            <w:tcW w:w="272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臭牡丹</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p>
        </w:tc>
        <w:tc>
          <w:tcPr>
            <w:tcW w:w="8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209</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甘肃白药子</w:t>
            </w:r>
          </w:p>
        </w:tc>
        <w:tc>
          <w:tcPr>
            <w:tcW w:w="1016" w:type="dxa"/>
            <w:tcBorders>
              <w:top w:val="single" w:color="auto" w:sz="4" w:space="0"/>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ascii="Times New Roman" w:hAnsi="Times New Roman"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201</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左转藤</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210</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列当(草苁蓉)</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ascii="Times New Roman" w:hAnsi="Times New Roman"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202</w:t>
            </w:r>
          </w:p>
        </w:tc>
        <w:tc>
          <w:tcPr>
            <w:tcW w:w="272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薯莨</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p>
        </w:tc>
        <w:tc>
          <w:tcPr>
            <w:tcW w:w="8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211</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水牛角浓缩粉</w:t>
            </w:r>
          </w:p>
        </w:tc>
        <w:tc>
          <w:tcPr>
            <w:tcW w:w="1016" w:type="dxa"/>
            <w:tcBorders>
              <w:top w:val="single" w:color="auto" w:sz="4" w:space="0"/>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ascii="Times New Roman" w:hAnsi="Times New Roman"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203</w:t>
            </w:r>
          </w:p>
        </w:tc>
        <w:tc>
          <w:tcPr>
            <w:tcW w:w="272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朱砂七</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p>
        </w:tc>
        <w:tc>
          <w:tcPr>
            <w:tcW w:w="8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212</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青叶胆</w:t>
            </w:r>
          </w:p>
        </w:tc>
        <w:tc>
          <w:tcPr>
            <w:tcW w:w="1016" w:type="dxa"/>
            <w:tcBorders>
              <w:top w:val="single" w:color="auto" w:sz="4" w:space="0"/>
              <w:left w:val="nil"/>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ascii="Times New Roman" w:hAnsi="Times New Roman"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204</w:t>
            </w:r>
          </w:p>
        </w:tc>
        <w:tc>
          <w:tcPr>
            <w:tcW w:w="27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肾茶(猫须草、猫须公)</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213</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蛇含</w:t>
            </w:r>
          </w:p>
        </w:tc>
        <w:tc>
          <w:tcPr>
            <w:tcW w:w="1016" w:type="dxa"/>
            <w:tcBorders>
              <w:top w:val="nil"/>
              <w:left w:val="nil"/>
              <w:bottom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ascii="Times New Roman" w:hAnsi="Times New Roman"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205</w:t>
            </w:r>
          </w:p>
        </w:tc>
        <w:tc>
          <w:tcPr>
            <w:tcW w:w="2726" w:type="dxa"/>
            <w:tcBorders>
              <w:top w:val="nil"/>
              <w:left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北青龙衣饮片</w:t>
            </w:r>
          </w:p>
        </w:tc>
        <w:tc>
          <w:tcPr>
            <w:tcW w:w="1050" w:type="dxa"/>
            <w:tcBorders>
              <w:top w:val="nil"/>
              <w:left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214</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栀子炭</w:t>
            </w:r>
          </w:p>
        </w:tc>
        <w:tc>
          <w:tcPr>
            <w:tcW w:w="1016" w:type="dxa"/>
            <w:tcBorders>
              <w:top w:val="single" w:color="auto" w:sz="4" w:space="0"/>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206</w:t>
            </w:r>
          </w:p>
        </w:tc>
        <w:tc>
          <w:tcPr>
            <w:tcW w:w="272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三七茎叶</w:t>
            </w:r>
          </w:p>
        </w:tc>
        <w:tc>
          <w:tcPr>
            <w:tcW w:w="1050" w:type="dxa"/>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p>
        </w:tc>
        <w:tc>
          <w:tcPr>
            <w:tcW w:w="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215</w:t>
            </w:r>
          </w:p>
        </w:tc>
        <w:tc>
          <w:tcPr>
            <w:tcW w:w="26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甜杏仁</w:t>
            </w:r>
          </w:p>
        </w:tc>
        <w:tc>
          <w:tcPr>
            <w:tcW w:w="1016"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819" w:type="dxa"/>
            <w:tcBorders>
              <w:top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207</w:t>
            </w:r>
          </w:p>
        </w:tc>
        <w:tc>
          <w:tcPr>
            <w:tcW w:w="2726" w:type="dxa"/>
            <w:tcBorders>
              <w:top w:val="nil"/>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伊犁贝母</w:t>
            </w:r>
          </w:p>
        </w:tc>
        <w:tc>
          <w:tcPr>
            <w:tcW w:w="1050" w:type="dxa"/>
            <w:tcBorders>
              <w:top w:val="single" w:color="auto" w:sz="4" w:space="0"/>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p>
        </w:tc>
        <w:tc>
          <w:tcPr>
            <w:tcW w:w="842" w:type="dxa"/>
            <w:tcBorders>
              <w:top w:val="nil"/>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p>
        </w:tc>
        <w:tc>
          <w:tcPr>
            <w:tcW w:w="2608" w:type="dxa"/>
            <w:tcBorders>
              <w:top w:val="nil"/>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hint="eastAsia" w:ascii="Times New Roman" w:hAnsi="Times New Roman" w:eastAsia="宋体" w:cs="宋体"/>
                <w:color w:val="000000" w:themeColor="text1"/>
                <w:kern w:val="0"/>
                <w:sz w:val="22"/>
                <w:szCs w:val="22"/>
                <w14:textFill>
                  <w14:solidFill>
                    <w14:schemeClr w14:val="tx1"/>
                  </w14:solidFill>
                </w14:textFill>
              </w:rPr>
            </w:pPr>
          </w:p>
        </w:tc>
        <w:tc>
          <w:tcPr>
            <w:tcW w:w="1016" w:type="dxa"/>
            <w:tcBorders>
              <w:top w:val="nil"/>
              <w:lef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auto"/>
              <w:outlineLvl w:val="9"/>
              <w:rPr>
                <w:rFonts w:ascii="Times New Roman" w:hAnsi="Times New Roman" w:eastAsia="宋体" w:cs="宋体"/>
                <w:color w:val="000000" w:themeColor="text1"/>
                <w:kern w:val="0"/>
                <w:sz w:val="22"/>
                <w:szCs w:val="22"/>
                <w14:textFill>
                  <w14:solidFill>
                    <w14:schemeClr w14:val="tx1"/>
                  </w14:solidFill>
                </w14:textFill>
              </w:rPr>
            </w:pPr>
          </w:p>
        </w:tc>
      </w:tr>
    </w:tbl>
    <w:p>
      <w:pPr>
        <w:pStyle w:val="10"/>
        <w:shd w:val="clear" w:color="auto" w:fill="FFFFFF"/>
        <w:snapToGrid w:val="0"/>
        <w:spacing w:line="600" w:lineRule="exact"/>
        <w:ind w:firstLine="105" w:firstLineChars="44"/>
        <w:rPr>
          <w:rFonts w:hint="eastAsia" w:hAnsi="Times New Roman" w:eastAsia="方正仿宋_GBK"/>
          <w:color w:val="000000" w:themeColor="text1"/>
          <w14:textFill>
            <w14:solidFill>
              <w14:schemeClr w14:val="tx1"/>
            </w14:solidFill>
          </w14:textFill>
        </w:rPr>
      </w:pPr>
      <w:r>
        <w:rPr>
          <w:rFonts w:hint="eastAsia" w:hAnsi="Times New Roman" w:eastAsia="方正仿宋_GBK"/>
          <w:color w:val="000000" w:themeColor="text1"/>
          <w14:textFill>
            <w14:solidFill>
              <w14:schemeClr w14:val="tx1"/>
            </w14:solidFill>
          </w14:textFill>
        </w:rPr>
        <w:t>“□”:指单独使用时不予支付，且全部由这些饮片组成的处方也不予支付。</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20" w:lineRule="exact"/>
        <w:textAlignment w:val="auto"/>
        <w:outlineLvl w:val="9"/>
        <w:rPr>
          <w:rFonts w:hint="eastAsia" w:hAnsi="Times New Roman" w:eastAsia="方正仿宋_GBK"/>
          <w:color w:val="000000" w:themeColor="text1"/>
          <w:sz w:val="32"/>
          <w:szCs w:val="32"/>
          <w14:textFill>
            <w14:solidFill>
              <w14:schemeClr w14:val="tx1"/>
            </w14:solidFill>
          </w14:textFill>
        </w:rPr>
      </w:pPr>
      <w:r>
        <w:rPr>
          <w:rFonts w:hAnsi="Times New Roman" w:eastAsia="方正仿宋_GBK"/>
          <w:color w:val="000000" w:themeColor="text1"/>
          <w14:textFill>
            <w14:solidFill>
              <w14:schemeClr w14:val="tx1"/>
            </w14:solidFill>
          </w14:textFill>
        </w:rPr>
        <w:br w:type="page"/>
      </w:r>
      <w:r>
        <w:rPr>
          <w:rFonts w:hint="eastAsia" w:ascii="Times New Roman" w:hAnsi="Times New Roman" w:eastAsia="方正黑体_GBK" w:cs="宋体"/>
          <w:bCs/>
          <w:color w:val="000000" w:themeColor="text1"/>
          <w:kern w:val="0"/>
          <w:sz w:val="32"/>
          <w:szCs w:val="32"/>
          <w:lang w:val="en-US" w:eastAsia="zh-CN" w:bidi="ar-SA"/>
          <w14:textFill>
            <w14:solidFill>
              <w14:schemeClr w14:val="tx1"/>
            </w14:solidFill>
          </w14:textFill>
        </w:rPr>
        <w:t>附件2</w:t>
      </w:r>
    </w:p>
    <w:p>
      <w:pPr>
        <w:pStyle w:val="10"/>
        <w:shd w:val="clear" w:color="auto" w:fill="FFFFFF"/>
        <w:snapToGrid w:val="0"/>
        <w:spacing w:line="600" w:lineRule="exact"/>
        <w:ind w:firstLine="193" w:firstLineChars="44"/>
        <w:jc w:val="center"/>
        <w:rPr>
          <w:rFonts w:hint="eastAsia" w:ascii="方正小标宋_GBK" w:hAnsi="Times New Roman" w:eastAsia="方正小标宋_GBK"/>
          <w:color w:val="000000" w:themeColor="text1"/>
          <w:sz w:val="44"/>
          <w:szCs w:val="44"/>
          <w14:textFill>
            <w14:solidFill>
              <w14:schemeClr w14:val="tx1"/>
            </w14:solidFill>
          </w14:textFill>
        </w:rPr>
      </w:pPr>
      <w:r>
        <w:rPr>
          <w:rFonts w:hint="eastAsia" w:ascii="方正小标宋_GBK" w:hAnsi="Times New Roman" w:eastAsia="方正小标宋_GBK"/>
          <w:color w:val="000000" w:themeColor="text1"/>
          <w:sz w:val="44"/>
          <w:szCs w:val="44"/>
          <w14:textFill>
            <w14:solidFill>
              <w14:schemeClr w14:val="tx1"/>
            </w14:solidFill>
          </w14:textFill>
        </w:rPr>
        <w:t>增补纳入我市医保报销的医疗机构制剂</w:t>
      </w:r>
    </w:p>
    <w:tbl>
      <w:tblPr>
        <w:tblStyle w:val="12"/>
        <w:tblW w:w="9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2186"/>
        <w:gridCol w:w="1725"/>
        <w:gridCol w:w="1027"/>
        <w:gridCol w:w="1390"/>
        <w:gridCol w:w="1281"/>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26" w:type="dxa"/>
            <w:vMerge w:val="restart"/>
            <w:shd w:val="clear" w:color="auto" w:fill="auto"/>
            <w:noWrap w:val="0"/>
            <w:vAlign w:val="center"/>
          </w:tcPr>
          <w:p>
            <w:pPr>
              <w:widowControl/>
              <w:jc w:val="center"/>
              <w:rPr>
                <w:rFonts w:ascii="Times New Roman" w:hAnsi="Times New Roman" w:eastAsia="黑体" w:cs="宋体"/>
                <w:b/>
                <w:bCs/>
                <w:color w:val="000000" w:themeColor="text1"/>
                <w:kern w:val="0"/>
                <w:sz w:val="20"/>
                <w14:textFill>
                  <w14:solidFill>
                    <w14:schemeClr w14:val="tx1"/>
                  </w14:solidFill>
                </w14:textFill>
              </w:rPr>
            </w:pPr>
            <w:r>
              <w:rPr>
                <w:rFonts w:hint="eastAsia" w:ascii="Times New Roman" w:hAnsi="Times New Roman" w:eastAsia="黑体" w:cs="宋体"/>
                <w:b/>
                <w:bCs/>
                <w:color w:val="000000" w:themeColor="text1"/>
                <w:kern w:val="0"/>
                <w:sz w:val="20"/>
                <w14:textFill>
                  <w14:solidFill>
                    <w14:schemeClr w14:val="tx1"/>
                  </w14:solidFill>
                </w14:textFill>
              </w:rPr>
              <w:t>序号</w:t>
            </w:r>
          </w:p>
        </w:tc>
        <w:tc>
          <w:tcPr>
            <w:tcW w:w="2186" w:type="dxa"/>
            <w:vMerge w:val="restart"/>
            <w:shd w:val="clear" w:color="auto" w:fill="auto"/>
            <w:noWrap w:val="0"/>
            <w:vAlign w:val="center"/>
          </w:tcPr>
          <w:p>
            <w:pPr>
              <w:widowControl/>
              <w:jc w:val="center"/>
              <w:rPr>
                <w:rFonts w:ascii="Times New Roman" w:hAnsi="Times New Roman" w:eastAsia="黑体" w:cs="宋体"/>
                <w:b/>
                <w:bCs/>
                <w:color w:val="000000" w:themeColor="text1"/>
                <w:kern w:val="0"/>
                <w:sz w:val="20"/>
                <w14:textFill>
                  <w14:solidFill>
                    <w14:schemeClr w14:val="tx1"/>
                  </w14:solidFill>
                </w14:textFill>
              </w:rPr>
            </w:pPr>
            <w:r>
              <w:rPr>
                <w:rFonts w:hint="eastAsia" w:ascii="Times New Roman" w:hAnsi="Times New Roman" w:eastAsia="黑体" w:cs="宋体"/>
                <w:b/>
                <w:bCs/>
                <w:color w:val="000000" w:themeColor="text1"/>
                <w:kern w:val="0"/>
                <w:sz w:val="20"/>
                <w14:textFill>
                  <w14:solidFill>
                    <w14:schemeClr w14:val="tx1"/>
                  </w14:solidFill>
                </w14:textFill>
              </w:rPr>
              <w:t>医疗机构名称</w:t>
            </w:r>
          </w:p>
        </w:tc>
        <w:tc>
          <w:tcPr>
            <w:tcW w:w="7257" w:type="dxa"/>
            <w:gridSpan w:val="5"/>
            <w:shd w:val="clear" w:color="auto" w:fill="auto"/>
            <w:noWrap w:val="0"/>
            <w:vAlign w:val="center"/>
          </w:tcPr>
          <w:p>
            <w:pPr>
              <w:widowControl/>
              <w:jc w:val="center"/>
              <w:rPr>
                <w:rFonts w:ascii="Times New Roman" w:hAnsi="Times New Roman" w:eastAsia="黑体" w:cs="宋体"/>
                <w:b/>
                <w:bCs/>
                <w:color w:val="000000" w:themeColor="text1"/>
                <w:kern w:val="0"/>
                <w:sz w:val="20"/>
                <w14:textFill>
                  <w14:solidFill>
                    <w14:schemeClr w14:val="tx1"/>
                  </w14:solidFill>
                </w14:textFill>
              </w:rPr>
            </w:pPr>
            <w:r>
              <w:rPr>
                <w:rFonts w:hint="eastAsia" w:ascii="Times New Roman" w:hAnsi="Times New Roman" w:eastAsia="黑体" w:cs="宋体"/>
                <w:b/>
                <w:bCs/>
                <w:color w:val="000000" w:themeColor="text1"/>
                <w:kern w:val="0"/>
                <w:sz w:val="20"/>
                <w14:textFill>
                  <w14:solidFill>
                    <w14:schemeClr w14:val="tx1"/>
                  </w14:solidFill>
                </w14:textFill>
              </w:rPr>
              <w:t>制剂基本信息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6" w:type="dxa"/>
            <w:vMerge w:val="continue"/>
            <w:shd w:val="clear" w:color="auto" w:fill="auto"/>
            <w:noWrap w:val="0"/>
            <w:vAlign w:val="center"/>
          </w:tcPr>
          <w:p>
            <w:pPr>
              <w:widowControl/>
              <w:jc w:val="left"/>
              <w:rPr>
                <w:rFonts w:ascii="Times New Roman" w:hAnsi="Times New Roman" w:eastAsia="黑体" w:cs="宋体"/>
                <w:b/>
                <w:bCs/>
                <w:color w:val="000000" w:themeColor="text1"/>
                <w:kern w:val="0"/>
                <w:sz w:val="20"/>
                <w14:textFill>
                  <w14:solidFill>
                    <w14:schemeClr w14:val="tx1"/>
                  </w14:solidFill>
                </w14:textFill>
              </w:rPr>
            </w:pPr>
          </w:p>
        </w:tc>
        <w:tc>
          <w:tcPr>
            <w:tcW w:w="2186" w:type="dxa"/>
            <w:vMerge w:val="continue"/>
            <w:shd w:val="clear" w:color="auto" w:fill="auto"/>
            <w:noWrap w:val="0"/>
            <w:vAlign w:val="center"/>
          </w:tcPr>
          <w:p>
            <w:pPr>
              <w:widowControl/>
              <w:jc w:val="left"/>
              <w:rPr>
                <w:rFonts w:ascii="Times New Roman" w:hAnsi="Times New Roman" w:eastAsia="黑体" w:cs="宋体"/>
                <w:b/>
                <w:bCs/>
                <w:color w:val="000000" w:themeColor="text1"/>
                <w:kern w:val="0"/>
                <w:sz w:val="20"/>
                <w14:textFill>
                  <w14:solidFill>
                    <w14:schemeClr w14:val="tx1"/>
                  </w14:solidFill>
                </w14:textFill>
              </w:rPr>
            </w:pPr>
          </w:p>
        </w:tc>
        <w:tc>
          <w:tcPr>
            <w:tcW w:w="1725" w:type="dxa"/>
            <w:shd w:val="clear" w:color="auto" w:fill="auto"/>
            <w:noWrap w:val="0"/>
            <w:vAlign w:val="center"/>
          </w:tcPr>
          <w:p>
            <w:pPr>
              <w:widowControl/>
              <w:jc w:val="center"/>
              <w:rPr>
                <w:rFonts w:ascii="Times New Roman" w:hAnsi="Times New Roman" w:eastAsia="黑体" w:cs="宋体"/>
                <w:b/>
                <w:bCs/>
                <w:color w:val="000000" w:themeColor="text1"/>
                <w:kern w:val="0"/>
                <w:sz w:val="20"/>
                <w14:textFill>
                  <w14:solidFill>
                    <w14:schemeClr w14:val="tx1"/>
                  </w14:solidFill>
                </w14:textFill>
              </w:rPr>
            </w:pPr>
            <w:r>
              <w:rPr>
                <w:rFonts w:hint="eastAsia" w:ascii="Times New Roman" w:hAnsi="Times New Roman" w:eastAsia="黑体" w:cs="宋体"/>
                <w:b/>
                <w:bCs/>
                <w:color w:val="000000" w:themeColor="text1"/>
                <w:kern w:val="0"/>
                <w:sz w:val="20"/>
                <w14:textFill>
                  <w14:solidFill>
                    <w14:schemeClr w14:val="tx1"/>
                  </w14:solidFill>
                </w14:textFill>
              </w:rPr>
              <w:t>名称</w:t>
            </w:r>
          </w:p>
        </w:tc>
        <w:tc>
          <w:tcPr>
            <w:tcW w:w="1027" w:type="dxa"/>
            <w:shd w:val="clear" w:color="auto" w:fill="auto"/>
            <w:noWrap w:val="0"/>
            <w:vAlign w:val="center"/>
          </w:tcPr>
          <w:p>
            <w:pPr>
              <w:widowControl/>
              <w:jc w:val="center"/>
              <w:rPr>
                <w:rFonts w:ascii="Times New Roman" w:hAnsi="Times New Roman" w:eastAsia="黑体" w:cs="宋体"/>
                <w:b/>
                <w:bCs/>
                <w:color w:val="000000" w:themeColor="text1"/>
                <w:kern w:val="0"/>
                <w:sz w:val="20"/>
                <w14:textFill>
                  <w14:solidFill>
                    <w14:schemeClr w14:val="tx1"/>
                  </w14:solidFill>
                </w14:textFill>
              </w:rPr>
            </w:pPr>
            <w:r>
              <w:rPr>
                <w:rFonts w:hint="eastAsia" w:ascii="Times New Roman" w:hAnsi="Times New Roman" w:eastAsia="黑体" w:cs="宋体"/>
                <w:b/>
                <w:bCs/>
                <w:color w:val="000000" w:themeColor="text1"/>
                <w:kern w:val="0"/>
                <w:sz w:val="20"/>
                <w14:textFill>
                  <w14:solidFill>
                    <w14:schemeClr w14:val="tx1"/>
                  </w14:solidFill>
                </w14:textFill>
              </w:rPr>
              <w:t>类型</w:t>
            </w:r>
          </w:p>
        </w:tc>
        <w:tc>
          <w:tcPr>
            <w:tcW w:w="1390" w:type="dxa"/>
            <w:shd w:val="clear" w:color="auto" w:fill="auto"/>
            <w:noWrap w:val="0"/>
            <w:vAlign w:val="center"/>
          </w:tcPr>
          <w:p>
            <w:pPr>
              <w:widowControl/>
              <w:jc w:val="center"/>
              <w:rPr>
                <w:rFonts w:ascii="Times New Roman" w:hAnsi="Times New Roman" w:eastAsia="黑体" w:cs="宋体"/>
                <w:b/>
                <w:bCs/>
                <w:color w:val="000000" w:themeColor="text1"/>
                <w:kern w:val="0"/>
                <w:sz w:val="20"/>
                <w14:textFill>
                  <w14:solidFill>
                    <w14:schemeClr w14:val="tx1"/>
                  </w14:solidFill>
                </w14:textFill>
              </w:rPr>
            </w:pPr>
            <w:r>
              <w:rPr>
                <w:rFonts w:hint="eastAsia" w:ascii="Times New Roman" w:hAnsi="Times New Roman" w:eastAsia="黑体" w:cs="宋体"/>
                <w:b/>
                <w:bCs/>
                <w:color w:val="000000" w:themeColor="text1"/>
                <w:kern w:val="0"/>
                <w:sz w:val="20"/>
                <w14:textFill>
                  <w14:solidFill>
                    <w14:schemeClr w14:val="tx1"/>
                  </w14:solidFill>
                </w14:textFill>
              </w:rPr>
              <w:t>剂型</w:t>
            </w:r>
          </w:p>
        </w:tc>
        <w:tc>
          <w:tcPr>
            <w:tcW w:w="1281" w:type="dxa"/>
            <w:shd w:val="clear" w:color="auto" w:fill="auto"/>
            <w:noWrap w:val="0"/>
            <w:vAlign w:val="center"/>
          </w:tcPr>
          <w:p>
            <w:pPr>
              <w:widowControl/>
              <w:jc w:val="center"/>
              <w:rPr>
                <w:rFonts w:ascii="Times New Roman" w:hAnsi="Times New Roman" w:eastAsia="黑体" w:cs="宋体"/>
                <w:b/>
                <w:bCs/>
                <w:color w:val="000000" w:themeColor="text1"/>
                <w:kern w:val="0"/>
                <w:sz w:val="20"/>
                <w14:textFill>
                  <w14:solidFill>
                    <w14:schemeClr w14:val="tx1"/>
                  </w14:solidFill>
                </w14:textFill>
              </w:rPr>
            </w:pPr>
            <w:r>
              <w:rPr>
                <w:rFonts w:hint="eastAsia" w:ascii="Times New Roman" w:hAnsi="Times New Roman" w:eastAsia="黑体" w:cs="宋体"/>
                <w:b/>
                <w:bCs/>
                <w:color w:val="000000" w:themeColor="text1"/>
                <w:kern w:val="0"/>
                <w:sz w:val="20"/>
                <w14:textFill>
                  <w14:solidFill>
                    <w14:schemeClr w14:val="tx1"/>
                  </w14:solidFill>
                </w14:textFill>
              </w:rPr>
              <w:t>规格</w:t>
            </w:r>
          </w:p>
        </w:tc>
        <w:tc>
          <w:tcPr>
            <w:tcW w:w="1834" w:type="dxa"/>
            <w:shd w:val="clear" w:color="auto" w:fill="auto"/>
            <w:noWrap w:val="0"/>
            <w:vAlign w:val="center"/>
          </w:tcPr>
          <w:p>
            <w:pPr>
              <w:widowControl/>
              <w:jc w:val="center"/>
              <w:rPr>
                <w:rFonts w:ascii="Times New Roman" w:hAnsi="Times New Roman" w:eastAsia="黑体" w:cs="宋体"/>
                <w:b/>
                <w:bCs/>
                <w:color w:val="000000" w:themeColor="text1"/>
                <w:kern w:val="0"/>
                <w:sz w:val="20"/>
                <w14:textFill>
                  <w14:solidFill>
                    <w14:schemeClr w14:val="tx1"/>
                  </w14:solidFill>
                </w14:textFill>
              </w:rPr>
            </w:pPr>
            <w:r>
              <w:rPr>
                <w:rFonts w:hint="eastAsia" w:ascii="Times New Roman" w:hAnsi="Times New Roman" w:eastAsia="黑体" w:cs="宋体"/>
                <w:b/>
                <w:bCs/>
                <w:color w:val="000000" w:themeColor="text1"/>
                <w:kern w:val="0"/>
                <w:sz w:val="20"/>
                <w14:textFill>
                  <w14:solidFill>
                    <w14:schemeClr w14:val="tx1"/>
                  </w14:solidFill>
                </w14:textFill>
              </w:rPr>
              <w:t>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重庆市人民医院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hint="eastAsia"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盐酸麻黄碱</w:t>
            </w:r>
          </w:p>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滴鼻液</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滴鼻液</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8ml/瓶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重庆市人民医院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hint="eastAsia"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复方薄荷脑</w:t>
            </w:r>
          </w:p>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滴鼻液</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滴鼻液</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复方</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8ml/瓶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3</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重庆市人民医院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呋喃西林滴耳液</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滴耳液</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0.2%</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8ml/瓶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4</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重庆市人民医院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硼酸醇滴耳液</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滴耳液</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3%</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8ml/瓶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5</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重庆市人民医院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水杨酸醇滴耳液</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滴耳液</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8ml/瓶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6</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重庆市人民医院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碳酸氢钠滴耳液</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滴耳液</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4%</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8ml/瓶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7</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重庆市中医骨科医院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损伤酒</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酒剂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250m|/瓶</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每瓶装250ml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8</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重庆市中医骨科医院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疗骨胶囊</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胶囊剂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每粒装0.5g</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0.5g/粒×24粒/袋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9</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重庆市中医骨科医院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肝肾胶囊</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胶囊剂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每粒装0.5g</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0.5g/粒×24粒/袋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重庆市中医骨科医院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养筋胶囊</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胶囊剂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每粒装0.5g</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0.5g/粒×24粒/袋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11</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重庆市中医骨科医院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胸肋胶囊</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胶囊剂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每粒装0.5g</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0.5g/粒×24粒/袋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12</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重庆市中医骨科医院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补骨胶囊</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胶囊剂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每粒装0.55g</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0.55g/粒×24粒/袋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13</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重庆市中医骨科医院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骨刺胶囊</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胶囊剂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每粒装0.5g</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0.5g/粒×24粒/袋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14</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重庆市中医骨科医院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红肿贴膏</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橡胶膏剂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每贴9.5cm×13cm</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每袋装2贴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15</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重庆市中医骨科医院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活血贴膏</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橡胶膏剂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每贴9.5cm×13cm</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每袋装2贴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16</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重庆骑士医院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鼻炎合剂</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合剂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17</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重庆市江北区中医院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增视合剂</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合剂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200ml/瓶</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18</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重庆市第五人民医院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水杨酸醇滴耳液</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滴耳剂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19</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重庆市第五人民医院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碳酸氢钠滴耳液</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滴耳剂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4%</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20</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重庆市第五人民医院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氯化钾口服溶液</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口服溶液剂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21</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沙坪坝区中医院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hint="eastAsia"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伤科散淤接骨</w:t>
            </w:r>
          </w:p>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软膏</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软膏剂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复方</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不锈钢桶装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22</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沙坪坝区中医院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壮骨蠲痹软膏</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软膏剂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复方</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不锈钢桶装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23</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沙坪坝区中医院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解毒散淤软膏</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软膏剂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复方</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不锈钢桶装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24</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重庆市北碚区中医院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hint="eastAsia"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二乌活血外用</w:t>
            </w:r>
          </w:p>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喷雾剂</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喷雾剂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25</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重庆市北碚区中医院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养血生发丸</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丸剂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90g/瓶</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90g/瓶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26</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重庆市北碚区中医院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首乌神应丹</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丸剂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120g/瓶</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120g/瓶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27</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重庆市北碚区中医院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加味甘露合剂</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合剂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200ml/瓶</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28</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垫江县中医院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宝儿康糖浆</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糖浆剂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29</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垫江县中医院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女金糖浆</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糖浆剂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30</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垫江县中医院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秦艽合剂</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合剂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31</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垫江县中医院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护骨胶囊</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胶囊剂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0.34g</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30粒/瓶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32</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垫江县中医院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槐枝合剂</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合剂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33</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垫江县中医院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健脾合剂</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合剂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34</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垫江县中医院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九灵通胶囊</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胶囊剂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0.3g</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36粒/瓶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35</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垫江县中医院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升白糖浆</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合剂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36</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垫江县中医院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黄花搽剂</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搽剂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37</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垫江县中医院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甘露清咽合剂</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合剂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38</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荣昌区人民医院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氯化钾口服溶液</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溶液剂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100ml：10g</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39</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荣昌区人民医院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hint="eastAsia"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复方薄荷脑</w:t>
            </w:r>
          </w:p>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滴鼻液</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滴鼻剂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本品含薄荷脑0.1g,樟脑0.1g</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40</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荣昌区人民医院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苯酚滴耳液</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滴耳剂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10ml：0.2g</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41</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荣昌区人民医院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hint="eastAsia"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炉甘石薄荷</w:t>
            </w:r>
          </w:p>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脑洗剂</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洗剂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复方</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42</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铜梁区中医院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骨伤药酒</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酊剂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250ml</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钠钙玻璃瓶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43</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铜梁区中医院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升白糖浆</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糖浆</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250ml</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250ml/瓶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44</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重庆三峡医药高等专科学校附属医院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复方薄荷脑乳膏</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乳膏剂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每50g含樟脑1.5g、薄荷0.5g、苯酚0.5ml</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50g/盒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45</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重庆三峡医药高等专科学校附属医院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hint="eastAsia"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复方醋酸地塞</w:t>
            </w:r>
          </w:p>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米松乳膏</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乳膏剂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每50g含醋酸地塞米松15mg、尿素2.5g</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50g/盒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46</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重庆三峡医药高等专科学校附属医院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硫软膏</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乳膏剂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10%（g/g)</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50g/盒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47</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重庆三峡医药高等专科学校附属医院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尿素乳膏</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乳膏剂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10%（g/g)</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50g/盒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48</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重庆三峡医药高等专科学校附属医院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硫乳膏</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乳膏剂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5%（g/g)</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50g/盒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49</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重庆三峡医药高等专科学校附属医院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醋酸溶液</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溶液剂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30%（ml/ml)</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60ml/瓶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50</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重庆三峡医药高等专科学校附属医院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醋酸溶液</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溶液剂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10%（ml/ml)</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60ml/瓶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51</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重庆三峡医药高等专科学校附属医院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硫代硫酸钠溶液</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溶液剂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40%（g/ml)</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60ml/瓶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52</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重庆三峡医药高等专科学校附属医院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炉甘石洗剂</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洗剂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每100ml含炉甘石15g、氧化锌5g</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60ml/瓶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53</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重庆三峡医药高等专科学校附属医院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白色洗剂</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洗剂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复方</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60ml/瓶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54</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重庆三峡医药高等专科学校附属医院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雷锁辛薄荷洗剂</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洗剂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复方</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60ml/瓶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55</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重庆三峡医药高等专科学校附属医院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复方薄荷脑酊</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酊剂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复方</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60ml/瓶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56</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万州区中医院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芪归益母膏</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煎膏剂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130g</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130g/瓶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57</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万州区中医院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hint="eastAsia"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正骨灵活血</w:t>
            </w:r>
          </w:p>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止痛膏</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hint="eastAsia"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 膏药剂</w:t>
            </w:r>
          </w:p>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（外用）</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8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  2g</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  2g×4贴/袋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58</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万州区中医院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咳喘糖浆</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 糖浆剂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8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  100ml</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 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59</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万州区中医院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止嗽糖浆</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 糖浆剂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8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  100ml</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 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60</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万州区中医院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正骨灵胶囊</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 硬胶囊  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8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 0.3g/粒</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 0.3g×40粒/瓶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61</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万州区中医院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正骨灵外用酒</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hint="eastAsia"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  酒剂</w:t>
            </w:r>
          </w:p>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（外用）</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8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  60ml</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  60ml/瓶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62</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hint="eastAsia"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重庆大学附属</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三峡医院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氯化钾口服溶液</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溶液剂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8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10%（g/ml）</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60ml/瓶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63</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hint="eastAsia"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重庆大学附属</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三峡医院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hint="eastAsia"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水合氯醛</w:t>
            </w:r>
          </w:p>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口服溶液</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溶液剂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8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60ml</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60ml/瓶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64</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hint="eastAsia"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重庆大学附属</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三峡医院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颠茄合剂</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合剂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8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每100mL含颠茄酊5mL</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60ml/瓶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65</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hint="eastAsia"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重庆大学附属</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三峡医院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碘甘油</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甘油剂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8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每10mL含碘0.2g</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66</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hint="eastAsia"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重庆大学附属</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三峡医院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复方佛手合剂</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合剂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8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67</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永川区中医院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鱼酱排毒合剂</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合剂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8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68</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10%硫乳膏 </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乳膏剂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8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50g/支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69</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hint="eastAsia"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醋酸地塞</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米松乳膏 </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乳膏剂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8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0.025%（g/g）</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20g/支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70</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醋酸溶液 </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外用溶液剂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8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30%</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60ml/瓶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71</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颠茄合剂 </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合剂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8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每100ml含颠茄酊5ml</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30ml/瓶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72</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碘化钾口服溶液</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口服溶液剂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8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10%（g/ml）</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73</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呋喃西林搽剂 </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搽剂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8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0.2%（g/ml）</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74</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呋喃西林滴耳液 </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滴耳剂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8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10ml:0.02g</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75</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hint="eastAsia"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复方薄荷脑</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滴鼻液 </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滴鼻剂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8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每10ml含薄荷脑0.1g、樟脑0.1g</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76</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复方苯甲酸软膏</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软膏剂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8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每100g含苯甲酸6g、水杨酸3g</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77</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hint="eastAsia"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复方醋酸氟</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轻松酊 </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酊剂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复方</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30ml/瓶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78</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hint="eastAsia"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复方呋喃西林</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滴鼻液 </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滴鼻剂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每10ml含盐酸麻黄碱0.1g</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79</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氯化钾口服溶液 </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口服溶液剂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10%（g/ml）</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80</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hint="eastAsia"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浓复方苯甲酸</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软膏</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软膏剂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本品每100g含苯甲酸12g、水杨酸6g</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81</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硼酸溶液 </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外用溶液剂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3.0%（g/ml）</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82</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硼酸乳膏 </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乳膏剂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0.75%（g/g）</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83</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鞣酸软膏</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软膏剂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10%（g/g）</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84</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hint="eastAsia"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水合氯醛</w:t>
            </w:r>
          </w:p>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口服溶液 </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口服溶液剂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10%（g/ml）</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30ml/瓶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85</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水杨酸软膏 </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软膏剂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3.0%（g/g）</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86</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氧化锌软膏 </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软膏剂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10%（g/g）</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87</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氧化锌洗剂 </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洗剂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10%（g/ml）</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88</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氧化锌油 </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搽剂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20%</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60ml/瓶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89</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止痒搽剂 </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化学制剂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搽剂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每100 ml 含薄荷脑1g 、樟脑1g、冰片1g</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90</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半夏止咳糖浆 </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糖浆剂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91</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柴胡甘露合剂</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合剂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200ml/瓶</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92</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肤光药浴散 </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散剂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50g/袋</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50g/袋*4袋/包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93</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槐枝合剂 </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合剂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94</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黄花搽剂 </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搽剂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95</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黄连除湿洗剂 </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洗剂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96</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黄连油膏 </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软膏剂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18g/盒</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18g/盒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97</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活血膏 </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软膏剂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40g/盒</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40g/盒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98</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活血止痛酊 </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酊剂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99</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藿朴透邪合剂</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合剂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金黄如意膏 </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软膏剂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40g/盒</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40g/盒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101</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九华膏 </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软膏剂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18g/盒</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18g/盒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102</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麻杏甘石合剂 </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合剂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103</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麻杏解毒合剂</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合剂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104</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清解合剂 </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合剂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105</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藤黄膏</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软膏剂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20g/盒</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106</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铁箍膏 </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软膏剂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40g/盒</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40g/盒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107</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消骨散 </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散剂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60g/包</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60g/包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108</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肿意膏 </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软膏剂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40g/盒</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40g/盒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109</w:t>
            </w:r>
          </w:p>
        </w:tc>
        <w:tc>
          <w:tcPr>
            <w:tcW w:w="2186"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重庆市中医院</w:t>
            </w:r>
          </w:p>
        </w:tc>
        <w:tc>
          <w:tcPr>
            <w:tcW w:w="172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 xml:space="preserve">紫草油 </w:t>
            </w:r>
          </w:p>
        </w:tc>
        <w:tc>
          <w:tcPr>
            <w:tcW w:w="102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中药制剂</w:t>
            </w:r>
          </w:p>
        </w:tc>
        <w:tc>
          <w:tcPr>
            <w:tcW w:w="139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搽剂</w:t>
            </w:r>
          </w:p>
        </w:tc>
        <w:tc>
          <w:tcPr>
            <w:tcW w:w="1281"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60ml/瓶</w:t>
            </w:r>
          </w:p>
        </w:tc>
        <w:tc>
          <w:tcPr>
            <w:tcW w:w="1834"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360" w:lineRule="exact"/>
              <w:jc w:val="center"/>
              <w:textAlignment w:val="auto"/>
              <w:outlineLvl w:val="9"/>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60ml/瓶</w:t>
            </w:r>
          </w:p>
        </w:tc>
      </w:tr>
    </w:tbl>
    <w:p>
      <w:pPr>
        <w:pStyle w:val="10"/>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exact"/>
        <w:ind w:firstLine="140" w:firstLineChars="44"/>
        <w:jc w:val="left"/>
        <w:textAlignment w:val="auto"/>
        <w:outlineLvl w:val="9"/>
        <w:rPr>
          <w:rFonts w:hint="eastAsia" w:hAnsi="Times New Roman" w:eastAsia="方正仿宋_GBK"/>
          <w:color w:val="000000" w:themeColor="text1"/>
          <w:sz w:val="32"/>
          <w:szCs w:val="32"/>
          <w14:textFill>
            <w14:solidFill>
              <w14:schemeClr w14:val="tx1"/>
            </w14:solidFill>
          </w14:textFill>
        </w:rPr>
      </w:pPr>
      <w:r>
        <w:rPr>
          <w:rFonts w:hAnsi="Times New Roman" w:eastAsia="方正仿宋_GBK"/>
          <w:color w:val="000000" w:themeColor="text1"/>
          <w:sz w:val="32"/>
          <w:szCs w:val="32"/>
          <w14:textFill>
            <w14:solidFill>
              <w14:schemeClr w14:val="tx1"/>
            </w14:solidFill>
          </w14:textFill>
        </w:rPr>
        <w:br w:type="page"/>
      </w:r>
      <w:r>
        <w:rPr>
          <w:rFonts w:hint="eastAsia" w:ascii="Times New Roman" w:hAnsi="Times New Roman" w:eastAsia="方正黑体_GBK" w:cs="宋体"/>
          <w:bCs/>
          <w:color w:val="000000" w:themeColor="text1"/>
          <w:kern w:val="0"/>
          <w:sz w:val="32"/>
          <w:szCs w:val="32"/>
          <w:lang w:val="en-US" w:eastAsia="zh-CN" w:bidi="ar-SA"/>
          <w14:textFill>
            <w14:solidFill>
              <w14:schemeClr w14:val="tx1"/>
            </w14:solidFill>
          </w14:textFill>
        </w:rPr>
        <w:t>附件3</w:t>
      </w:r>
    </w:p>
    <w:p>
      <w:pPr>
        <w:pStyle w:val="10"/>
        <w:shd w:val="clear" w:color="auto" w:fill="FFFFFF"/>
        <w:snapToGrid w:val="0"/>
        <w:spacing w:line="600" w:lineRule="exact"/>
        <w:ind w:firstLine="193" w:firstLineChars="44"/>
        <w:jc w:val="center"/>
        <w:rPr>
          <w:rFonts w:hint="eastAsia" w:ascii="方正小标宋_GBK" w:hAnsi="Times New Roman" w:eastAsia="方正小标宋_GBK"/>
          <w:color w:val="000000" w:themeColor="text1"/>
          <w:sz w:val="44"/>
          <w:szCs w:val="44"/>
          <w14:textFill>
            <w14:solidFill>
              <w14:schemeClr w14:val="tx1"/>
            </w14:solidFill>
          </w14:textFill>
        </w:rPr>
      </w:pPr>
      <w:r>
        <w:rPr>
          <w:rFonts w:hint="eastAsia" w:ascii="方正小标宋_GBK" w:hAnsi="Times New Roman" w:eastAsia="方正小标宋_GBK"/>
          <w:color w:val="000000" w:themeColor="text1"/>
          <w:sz w:val="44"/>
          <w:szCs w:val="44"/>
          <w14:textFill>
            <w14:solidFill>
              <w14:schemeClr w14:val="tx1"/>
            </w14:solidFill>
          </w14:textFill>
        </w:rPr>
        <w:t>实行医保报销事前审查的谈判药品</w:t>
      </w:r>
    </w:p>
    <w:tbl>
      <w:tblPr>
        <w:tblStyle w:val="12"/>
        <w:tblW w:w="9529" w:type="dxa"/>
        <w:jc w:val="center"/>
        <w:tblLayout w:type="fixed"/>
        <w:tblCellMar>
          <w:top w:w="0" w:type="dxa"/>
          <w:left w:w="108" w:type="dxa"/>
          <w:bottom w:w="0" w:type="dxa"/>
          <w:right w:w="108" w:type="dxa"/>
        </w:tblCellMar>
      </w:tblPr>
      <w:tblGrid>
        <w:gridCol w:w="515"/>
        <w:gridCol w:w="1119"/>
        <w:gridCol w:w="1754"/>
        <w:gridCol w:w="1107"/>
        <w:gridCol w:w="3582"/>
        <w:gridCol w:w="1452"/>
      </w:tblGrid>
      <w:tr>
        <w:tblPrEx>
          <w:tblCellMar>
            <w:top w:w="0" w:type="dxa"/>
            <w:left w:w="108" w:type="dxa"/>
            <w:bottom w:w="0" w:type="dxa"/>
            <w:right w:w="108" w:type="dxa"/>
          </w:tblCellMar>
        </w:tblPrEx>
        <w:trPr>
          <w:trHeight w:val="312" w:hRule="atLeast"/>
          <w:jc w:val="center"/>
        </w:trPr>
        <w:tc>
          <w:tcPr>
            <w:tcW w:w="51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黑体_GBK" w:hAnsi="方正黑体_GBK" w:eastAsia="方正黑体_GBK" w:cs="方正黑体_GBK"/>
                <w:color w:val="000000" w:themeColor="text1"/>
                <w:kern w:val="0"/>
                <w:sz w:val="22"/>
                <w:szCs w:val="22"/>
                <w14:textFill>
                  <w14:solidFill>
                    <w14:schemeClr w14:val="tx1"/>
                  </w14:solidFill>
                </w14:textFill>
              </w:rPr>
            </w:pPr>
            <w:r>
              <w:rPr>
                <w:rFonts w:hint="eastAsia" w:ascii="方正黑体_GBK" w:hAnsi="方正黑体_GBK" w:eastAsia="方正黑体_GBK" w:cs="方正黑体_GBK"/>
                <w:color w:val="000000" w:themeColor="text1"/>
                <w:kern w:val="0"/>
                <w:sz w:val="22"/>
                <w:szCs w:val="22"/>
                <w14:textFill>
                  <w14:solidFill>
                    <w14:schemeClr w14:val="tx1"/>
                  </w14:solidFill>
                </w14:textFill>
              </w:rPr>
              <w:t>序号</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方正黑体_GBK" w:hAnsi="方正黑体_GBK" w:eastAsia="方正黑体_GBK" w:cs="方正黑体_GBK"/>
                <w:color w:val="000000" w:themeColor="text1"/>
                <w:kern w:val="0"/>
                <w:sz w:val="20"/>
                <w14:textFill>
                  <w14:solidFill>
                    <w14:schemeClr w14:val="tx1"/>
                  </w14:solidFill>
                </w14:textFill>
              </w:rPr>
            </w:pPr>
            <w:r>
              <w:rPr>
                <w:rFonts w:hint="eastAsia" w:ascii="方正黑体_GBK" w:hAnsi="方正黑体_GBK" w:eastAsia="方正黑体_GBK" w:cs="方正黑体_GBK"/>
                <w:color w:val="000000" w:themeColor="text1"/>
                <w:kern w:val="0"/>
                <w:sz w:val="20"/>
                <w14:textFill>
                  <w14:solidFill>
                    <w14:schemeClr w14:val="tx1"/>
                  </w14:solidFill>
                </w14:textFill>
              </w:rPr>
              <w:t>药品</w:t>
            </w:r>
          </w:p>
          <w:p>
            <w:pPr>
              <w:widowControl/>
              <w:jc w:val="center"/>
              <w:rPr>
                <w:rFonts w:hint="eastAsia" w:ascii="方正黑体_GBK" w:hAnsi="方正黑体_GBK" w:eastAsia="方正黑体_GBK" w:cs="方正黑体_GBK"/>
                <w:color w:val="000000" w:themeColor="text1"/>
                <w:kern w:val="0"/>
                <w:sz w:val="20"/>
                <w14:textFill>
                  <w14:solidFill>
                    <w14:schemeClr w14:val="tx1"/>
                  </w14:solidFill>
                </w14:textFill>
              </w:rPr>
            </w:pPr>
            <w:r>
              <w:rPr>
                <w:rFonts w:hint="eastAsia" w:ascii="方正黑体_GBK" w:hAnsi="方正黑体_GBK" w:eastAsia="方正黑体_GBK" w:cs="方正黑体_GBK"/>
                <w:color w:val="000000" w:themeColor="text1"/>
                <w:kern w:val="0"/>
                <w:sz w:val="20"/>
                <w14:textFill>
                  <w14:solidFill>
                    <w14:schemeClr w14:val="tx1"/>
                  </w14:solidFill>
                </w14:textFill>
              </w:rPr>
              <w:t>名称</w:t>
            </w:r>
          </w:p>
        </w:tc>
        <w:tc>
          <w:tcPr>
            <w:tcW w:w="175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方正黑体_GBK" w:hAnsi="方正黑体_GBK" w:eastAsia="方正黑体_GBK" w:cs="方正黑体_GBK"/>
                <w:color w:val="000000" w:themeColor="text1"/>
                <w:kern w:val="0"/>
                <w:sz w:val="20"/>
                <w14:textFill>
                  <w14:solidFill>
                    <w14:schemeClr w14:val="tx1"/>
                  </w14:solidFill>
                </w14:textFill>
              </w:rPr>
            </w:pPr>
            <w:r>
              <w:rPr>
                <w:rFonts w:hint="eastAsia" w:ascii="方正黑体_GBK" w:hAnsi="方正黑体_GBK" w:eastAsia="方正黑体_GBK" w:cs="方正黑体_GBK"/>
                <w:color w:val="000000" w:themeColor="text1"/>
                <w:kern w:val="0"/>
                <w:sz w:val="20"/>
                <w14:textFill>
                  <w14:solidFill>
                    <w14:schemeClr w14:val="tx1"/>
                  </w14:solidFill>
                </w14:textFill>
              </w:rPr>
              <w:t>剂型</w:t>
            </w:r>
          </w:p>
        </w:tc>
        <w:tc>
          <w:tcPr>
            <w:tcW w:w="110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方正黑体_GBK" w:hAnsi="方正黑体_GBK" w:eastAsia="方正黑体_GBK" w:cs="方正黑体_GBK"/>
                <w:color w:val="000000" w:themeColor="text1"/>
                <w:kern w:val="0"/>
                <w:sz w:val="20"/>
                <w14:textFill>
                  <w14:solidFill>
                    <w14:schemeClr w14:val="tx1"/>
                  </w14:solidFill>
                </w14:textFill>
              </w:rPr>
            </w:pPr>
            <w:r>
              <w:rPr>
                <w:rFonts w:hint="eastAsia" w:ascii="方正黑体_GBK" w:hAnsi="方正黑体_GBK" w:eastAsia="方正黑体_GBK" w:cs="方正黑体_GBK"/>
                <w:color w:val="000000" w:themeColor="text1"/>
                <w:kern w:val="0"/>
                <w:sz w:val="20"/>
                <w14:textFill>
                  <w14:solidFill>
                    <w14:schemeClr w14:val="tx1"/>
                  </w14:solidFill>
                </w14:textFill>
              </w:rPr>
              <w:t>医保支付标准</w:t>
            </w:r>
          </w:p>
        </w:tc>
        <w:tc>
          <w:tcPr>
            <w:tcW w:w="358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方正黑体_GBK" w:hAnsi="方正黑体_GBK" w:eastAsia="方正黑体_GBK" w:cs="方正黑体_GBK"/>
                <w:color w:val="000000" w:themeColor="text1"/>
                <w:kern w:val="0"/>
                <w:sz w:val="20"/>
                <w14:textFill>
                  <w14:solidFill>
                    <w14:schemeClr w14:val="tx1"/>
                  </w14:solidFill>
                </w14:textFill>
              </w:rPr>
            </w:pPr>
            <w:r>
              <w:rPr>
                <w:rFonts w:hint="eastAsia" w:ascii="方正黑体_GBK" w:hAnsi="方正黑体_GBK" w:eastAsia="方正黑体_GBK" w:cs="方正黑体_GBK"/>
                <w:color w:val="000000" w:themeColor="text1"/>
                <w:kern w:val="0"/>
                <w:sz w:val="20"/>
                <w14:textFill>
                  <w14:solidFill>
                    <w14:schemeClr w14:val="tx1"/>
                  </w14:solidFill>
                </w14:textFill>
              </w:rPr>
              <w:t>备注</w:t>
            </w:r>
          </w:p>
        </w:tc>
        <w:tc>
          <w:tcPr>
            <w:tcW w:w="145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方正黑体_GBK" w:hAnsi="方正黑体_GBK" w:eastAsia="方正黑体_GBK" w:cs="方正黑体_GBK"/>
                <w:color w:val="000000" w:themeColor="text1"/>
                <w:kern w:val="0"/>
                <w:sz w:val="20"/>
                <w14:textFill>
                  <w14:solidFill>
                    <w14:schemeClr w14:val="tx1"/>
                  </w14:solidFill>
                </w14:textFill>
              </w:rPr>
            </w:pPr>
            <w:r>
              <w:rPr>
                <w:rFonts w:hint="eastAsia" w:ascii="方正黑体_GBK" w:hAnsi="方正黑体_GBK" w:eastAsia="方正黑体_GBK" w:cs="方正黑体_GBK"/>
                <w:color w:val="000000" w:themeColor="text1"/>
                <w:kern w:val="0"/>
                <w:sz w:val="20"/>
                <w14:textFill>
                  <w14:solidFill>
                    <w14:schemeClr w14:val="tx1"/>
                  </w14:solidFill>
                </w14:textFill>
              </w:rPr>
              <w:t>协议</w:t>
            </w:r>
          </w:p>
          <w:p>
            <w:pPr>
              <w:widowControl/>
              <w:jc w:val="center"/>
              <w:rPr>
                <w:rFonts w:hint="eastAsia" w:ascii="方正黑体_GBK" w:hAnsi="方正黑体_GBK" w:eastAsia="方正黑体_GBK" w:cs="方正黑体_GBK"/>
                <w:color w:val="000000" w:themeColor="text1"/>
                <w:kern w:val="0"/>
                <w:sz w:val="20"/>
                <w14:textFill>
                  <w14:solidFill>
                    <w14:schemeClr w14:val="tx1"/>
                  </w14:solidFill>
                </w14:textFill>
              </w:rPr>
            </w:pPr>
            <w:r>
              <w:rPr>
                <w:rFonts w:hint="eastAsia" w:ascii="方正黑体_GBK" w:hAnsi="方正黑体_GBK" w:eastAsia="方正黑体_GBK" w:cs="方正黑体_GBK"/>
                <w:color w:val="000000" w:themeColor="text1"/>
                <w:kern w:val="0"/>
                <w:sz w:val="20"/>
                <w14:textFill>
                  <w14:solidFill>
                    <w14:schemeClr w14:val="tx1"/>
                  </w14:solidFill>
                </w14:textFill>
              </w:rPr>
              <w:t>有效期</w:t>
            </w:r>
          </w:p>
        </w:tc>
      </w:tr>
      <w:tr>
        <w:tblPrEx>
          <w:tblCellMar>
            <w:top w:w="0" w:type="dxa"/>
            <w:left w:w="108" w:type="dxa"/>
            <w:bottom w:w="0" w:type="dxa"/>
            <w:right w:w="108" w:type="dxa"/>
          </w:tblCellMar>
        </w:tblPrEx>
        <w:trPr>
          <w:trHeight w:val="31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宋体"/>
                <w:color w:val="000000" w:themeColor="text1"/>
                <w:kern w:val="0"/>
                <w:sz w:val="22"/>
                <w:szCs w:val="22"/>
                <w14:textFill>
                  <w14:solidFill>
                    <w14:schemeClr w14:val="tx1"/>
                  </w14:solidFill>
                </w14:textFill>
              </w:rPr>
            </w:pPr>
          </w:p>
        </w:tc>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宋体"/>
                <w:color w:val="000000" w:themeColor="text1"/>
                <w:kern w:val="0"/>
                <w:sz w:val="20"/>
                <w14:textFill>
                  <w14:solidFill>
                    <w14:schemeClr w14:val="tx1"/>
                  </w14:solidFill>
                </w14:textFill>
              </w:rPr>
            </w:pPr>
          </w:p>
        </w:tc>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宋体"/>
                <w:color w:val="000000" w:themeColor="text1"/>
                <w:kern w:val="0"/>
                <w:sz w:val="20"/>
                <w14:textFill>
                  <w14:solidFill>
                    <w14:schemeClr w14:val="tx1"/>
                  </w14:solidFill>
                </w14:textFill>
              </w:rPr>
            </w:pPr>
          </w:p>
        </w:tc>
        <w:tc>
          <w:tcPr>
            <w:tcW w:w="11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宋体"/>
                <w:color w:val="000000" w:themeColor="text1"/>
                <w:kern w:val="0"/>
                <w:sz w:val="20"/>
                <w14:textFill>
                  <w14:solidFill>
                    <w14:schemeClr w14:val="tx1"/>
                  </w14:solidFill>
                </w14:textFill>
              </w:rPr>
            </w:pPr>
          </w:p>
        </w:tc>
        <w:tc>
          <w:tcPr>
            <w:tcW w:w="35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宋体"/>
                <w:color w:val="000000" w:themeColor="text1"/>
                <w:kern w:val="0"/>
                <w:sz w:val="20"/>
                <w14:textFill>
                  <w14:solidFill>
                    <w14:schemeClr w14:val="tx1"/>
                  </w14:solidFill>
                </w14:textFill>
              </w:rPr>
            </w:pPr>
          </w:p>
        </w:tc>
        <w:tc>
          <w:tcPr>
            <w:tcW w:w="14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1425" w:hRule="atLeast"/>
          <w:jc w:val="center"/>
        </w:trPr>
        <w:tc>
          <w:tcPr>
            <w:tcW w:w="5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1</w:t>
            </w:r>
          </w:p>
        </w:tc>
        <w:tc>
          <w:tcPr>
            <w:tcW w:w="1119" w:type="dxa"/>
            <w:tcBorders>
              <w:top w:val="nil"/>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地塞米松</w:t>
            </w:r>
          </w:p>
        </w:tc>
        <w:tc>
          <w:tcPr>
            <w:tcW w:w="1754" w:type="dxa"/>
            <w:tcBorders>
              <w:top w:val="nil"/>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玻璃体内植入剂</w:t>
            </w:r>
          </w:p>
        </w:tc>
        <w:tc>
          <w:tcPr>
            <w:tcW w:w="1107"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4000元(0.7mg/支)</w:t>
            </w:r>
          </w:p>
        </w:tc>
        <w:tc>
          <w:tcPr>
            <w:tcW w:w="3582" w:type="dxa"/>
            <w:tcBorders>
              <w:top w:val="nil"/>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限视网膜静脉阻塞（RVO）的黄斑水肿患者，并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5支，每个年度最多支付2支。</w:t>
            </w:r>
          </w:p>
        </w:tc>
        <w:tc>
          <w:tcPr>
            <w:tcW w:w="1452" w:type="dxa"/>
            <w:tcBorders>
              <w:top w:val="nil"/>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2020年1月1日至2021年12月31日</w:t>
            </w:r>
          </w:p>
        </w:tc>
      </w:tr>
      <w:tr>
        <w:tblPrEx>
          <w:tblCellMar>
            <w:top w:w="0" w:type="dxa"/>
            <w:left w:w="108" w:type="dxa"/>
            <w:bottom w:w="0" w:type="dxa"/>
            <w:right w:w="108" w:type="dxa"/>
          </w:tblCellMar>
        </w:tblPrEx>
        <w:trPr>
          <w:trHeight w:val="2520" w:hRule="atLeast"/>
          <w:jc w:val="center"/>
        </w:trPr>
        <w:tc>
          <w:tcPr>
            <w:tcW w:w="5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2</w:t>
            </w:r>
          </w:p>
        </w:tc>
        <w:tc>
          <w:tcPr>
            <w:tcW w:w="1119" w:type="dxa"/>
            <w:tcBorders>
              <w:top w:val="nil"/>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康柏西普</w:t>
            </w:r>
          </w:p>
        </w:tc>
        <w:tc>
          <w:tcPr>
            <w:tcW w:w="1754" w:type="dxa"/>
            <w:tcBorders>
              <w:top w:val="nil"/>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眼用注射液</w:t>
            </w:r>
          </w:p>
        </w:tc>
        <w:tc>
          <w:tcPr>
            <w:tcW w:w="1107"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4160元(0.2ml/支)</w:t>
            </w:r>
          </w:p>
        </w:tc>
        <w:tc>
          <w:tcPr>
            <w:tcW w:w="3582" w:type="dxa"/>
            <w:tcBorders>
              <w:top w:val="nil"/>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限以下疾病：1.50岁以上的湿性年龄相关性黄斑变性（AMD）；2.糖尿病性黄斑水肿（DME）引起的视力损害；3.脉络膜新生血管（CNV）导致的视力损害。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9支，第1年度最多支付5支。阿柏西普、雷珠单抗和康柏西普的药品支数合并计算。</w:t>
            </w:r>
          </w:p>
        </w:tc>
        <w:tc>
          <w:tcPr>
            <w:tcW w:w="1452" w:type="dxa"/>
            <w:tcBorders>
              <w:top w:val="nil"/>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2020年1月1日至2021年12月31日</w:t>
            </w:r>
          </w:p>
        </w:tc>
      </w:tr>
      <w:tr>
        <w:tblPrEx>
          <w:tblCellMar>
            <w:top w:w="0" w:type="dxa"/>
            <w:left w:w="108" w:type="dxa"/>
            <w:bottom w:w="0" w:type="dxa"/>
            <w:right w:w="108" w:type="dxa"/>
          </w:tblCellMar>
        </w:tblPrEx>
        <w:trPr>
          <w:trHeight w:val="2957"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3</w:t>
            </w:r>
          </w:p>
        </w:tc>
        <w:tc>
          <w:tcPr>
            <w:tcW w:w="1119"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阿柏西普</w:t>
            </w:r>
          </w:p>
        </w:tc>
        <w:tc>
          <w:tcPr>
            <w:tcW w:w="175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眼内注射溶液</w:t>
            </w:r>
          </w:p>
        </w:tc>
        <w:tc>
          <w:tcPr>
            <w:tcW w:w="1107"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s="宋体"/>
                <w:color w:val="000000" w:themeColor="text1"/>
                <w:kern w:val="0"/>
                <w:szCs w:val="32"/>
                <w14:textFill>
                  <w14:solidFill>
                    <w14:schemeClr w14:val="tx1"/>
                  </w14:solidFill>
                </w14:textFill>
              </w:rPr>
            </w:pPr>
            <w:r>
              <w:rPr>
                <w:rFonts w:hint="eastAsia" w:ascii="Times New Roman" w:hAnsi="Times New Roman" w:eastAsia="宋体" w:cs="宋体"/>
                <w:color w:val="000000" w:themeColor="text1"/>
                <w:kern w:val="0"/>
                <w:szCs w:val="32"/>
                <w14:textFill>
                  <w14:solidFill>
                    <w14:schemeClr w14:val="tx1"/>
                  </w14:solidFill>
                </w14:textFill>
              </w:rPr>
              <w:t>*</w:t>
            </w:r>
          </w:p>
        </w:tc>
        <w:tc>
          <w:tcPr>
            <w:tcW w:w="3582"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限以下疾病：1.50岁以上的湿性年龄相关性黄斑变性（AMD）；2.糖尿病性黄斑水肿（DME）引起的视力损害。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9支，第1年度最多支付5支。阿柏西普、雷珠单抗和康柏西普的药品支数合并计算。</w:t>
            </w:r>
          </w:p>
        </w:tc>
        <w:tc>
          <w:tcPr>
            <w:tcW w:w="145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2020年1月1日至2021年12月31日</w:t>
            </w:r>
          </w:p>
        </w:tc>
      </w:tr>
      <w:tr>
        <w:tblPrEx>
          <w:tblCellMar>
            <w:top w:w="0" w:type="dxa"/>
            <w:left w:w="108" w:type="dxa"/>
            <w:bottom w:w="0" w:type="dxa"/>
            <w:right w:w="108" w:type="dxa"/>
          </w:tblCellMar>
        </w:tblPrEx>
        <w:trPr>
          <w:trHeight w:val="2790"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4</w:t>
            </w:r>
          </w:p>
        </w:tc>
        <w:tc>
          <w:tcPr>
            <w:tcW w:w="1119"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雷珠单抗</w:t>
            </w:r>
          </w:p>
        </w:tc>
        <w:tc>
          <w:tcPr>
            <w:tcW w:w="175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注射剂</w:t>
            </w:r>
          </w:p>
        </w:tc>
        <w:tc>
          <w:tcPr>
            <w:tcW w:w="1107"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s="宋体"/>
                <w:color w:val="000000" w:themeColor="text1"/>
                <w:kern w:val="0"/>
                <w:szCs w:val="32"/>
                <w14:textFill>
                  <w14:solidFill>
                    <w14:schemeClr w14:val="tx1"/>
                  </w14:solidFill>
                </w14:textFill>
              </w:rPr>
            </w:pPr>
            <w:r>
              <w:rPr>
                <w:rFonts w:hint="eastAsia" w:ascii="Times New Roman" w:hAnsi="Times New Roman" w:eastAsia="宋体" w:cs="宋体"/>
                <w:color w:val="000000" w:themeColor="text1"/>
                <w:kern w:val="0"/>
                <w:szCs w:val="32"/>
                <w14:textFill>
                  <w14:solidFill>
                    <w14:schemeClr w14:val="tx1"/>
                  </w14:solidFill>
                </w14:textFill>
              </w:rPr>
              <w:t>*</w:t>
            </w:r>
          </w:p>
        </w:tc>
        <w:tc>
          <w:tcPr>
            <w:tcW w:w="3582"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限以下疾病：1.50岁以上的湿性年龄相关性黄斑变性（AMD）；2.糖尿病性黄斑水肿（DME）引起的视力损害；3.脉络膜新生血管（CNV）导致的视力损害；4.继发于视网膜静脉阻塞（RVO）的黄斑水肿引起的视力损害。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9支，第1年度最多支付5支。阿柏西普、雷珠单抗和康柏西普的药品支数合并计算。</w:t>
            </w:r>
          </w:p>
        </w:tc>
        <w:tc>
          <w:tcPr>
            <w:tcW w:w="145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s="宋体"/>
                <w:color w:val="000000" w:themeColor="text1"/>
                <w:kern w:val="0"/>
                <w:sz w:val="20"/>
                <w14:textFill>
                  <w14:solidFill>
                    <w14:schemeClr w14:val="tx1"/>
                  </w14:solidFill>
                </w14:textFill>
              </w:rPr>
            </w:pPr>
            <w:r>
              <w:rPr>
                <w:rFonts w:hint="eastAsia" w:ascii="Times New Roman" w:hAnsi="Times New Roman" w:eastAsia="宋体" w:cs="宋体"/>
                <w:color w:val="000000" w:themeColor="text1"/>
                <w:kern w:val="0"/>
                <w:sz w:val="20"/>
                <w14:textFill>
                  <w14:solidFill>
                    <w14:schemeClr w14:val="tx1"/>
                  </w14:solidFill>
                </w14:textFill>
              </w:rPr>
              <w:t>2020年1月1日至2021年12月31日</w:t>
            </w:r>
          </w:p>
        </w:tc>
      </w:tr>
    </w:tbl>
    <w:p>
      <w:pPr>
        <w:pStyle w:val="10"/>
        <w:shd w:val="clear" w:color="auto" w:fill="FFFFFF"/>
        <w:snapToGrid w:val="0"/>
        <w:spacing w:line="600" w:lineRule="exact"/>
        <w:ind w:firstLine="140" w:firstLineChars="44"/>
        <w:jc w:val="left"/>
        <w:rPr>
          <w:rFonts w:hint="eastAsia" w:ascii="方正小标宋_GBK" w:hAnsi="Times New Roman" w:eastAsia="方正小标宋_GBK"/>
          <w:color w:val="000000" w:themeColor="text1"/>
          <w:sz w:val="32"/>
          <w:szCs w:val="32"/>
          <w14:textFill>
            <w14:solidFill>
              <w14:schemeClr w14:val="tx1"/>
            </w14:solidFill>
          </w14:textFill>
        </w:rPr>
      </w:pPr>
    </w:p>
    <w:p>
      <w:pPr>
        <w:spacing w:line="600" w:lineRule="exact"/>
        <w:rPr>
          <w:vanish/>
          <w:color w:val="000000" w:themeColor="text1"/>
          <w14:textFill>
            <w14:solidFill>
              <w14:schemeClr w14:val="tx1"/>
            </w14:solidFill>
          </w14:textFill>
        </w:rPr>
      </w:pPr>
    </w:p>
    <w:sectPr>
      <w:footerReference r:id="rId5" w:type="default"/>
      <w:pgSz w:w="11906" w:h="16838"/>
      <w:pgMar w:top="1962" w:right="1474" w:bottom="1848" w:left="1587" w:header="851" w:footer="992" w:gutter="0"/>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Segoe UI Semilight">
    <w:panose1 w:val="020B0402040204020203"/>
    <w:charset w:val="00"/>
    <w:family w:val="auto"/>
    <w:pitch w:val="default"/>
    <w:sig w:usb0="E4002EFF" w:usb1="C000E47F" w:usb2="00000009" w:usb3="00000000" w:csb0="200001FF" w:csb1="00000000"/>
  </w:font>
  <w:font w:name="Wingdings 2">
    <w:panose1 w:val="05020102010507070707"/>
    <w:charset w:val="00"/>
    <w:family w:val="auto"/>
    <w:pitch w:val="default"/>
    <w:sig w:usb0="00000000" w:usb1="00000000" w:usb2="00000000" w:usb3="00000000" w:csb0="8000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-243840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9.2pt;height:144pt;width:144pt;mso-position-horizontal:outside;mso-position-horizontal-relative:margin;mso-wrap-style:none;z-index:251663360;mso-width-relative:page;mso-height-relative:page;" filled="f" stroked="f" coordsize="21600,21600" o:gfxdata="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5ZdKFtoAAAAMAQAADwAAAAAAAAABACAAAAAiAAAAZHJzL2Rvd25yZXYu&#10;eG1sUEsBAhQAFAAAAAgAh07iQD0YRyTdAgAAJAYAAA4AAAAAAAAAAQAgAAAAKQEAAGRycy9lMm9E&#10;b2MueG1sUEsFBgAAAAAGAAYAWQEAAHgGA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-23495</wp:posOffset>
              </wp:positionV>
              <wp:extent cx="5616575" cy="1905"/>
              <wp:effectExtent l="0" t="10795" r="6985" b="1778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1.85pt;height:0.15pt;width:442.25pt;z-index:251662336;mso-width-relative:page;mso-height-relative:page;" filled="f" stroked="t" coordsize="21600,21600" o:gfxdata="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uOw50wAA&#10;AAcBAAAPAAAAAAAAAAEAIAAAACIAAABkcnMvZG93bnJldi54bWxQSwECFAAUAAAACACHTuJASUiP&#10;n+oBAAC1AwAADgAAAAAAAAABACAAAAAi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重庆市医疗保障局发布</w: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文本框 1037"/>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文本框 1037" o:spid="_x0000_s1026" o:spt="202" type="#_x0000_t202" style="position:absolute;left:0pt;margin-top:0pt;height:18.15pt;width:35.05pt;mso-position-horizontal:outside;mso-position-horizontal-relative:margin;mso-wrap-style:none;z-index:251660288;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vOISfRAAAAAwEAAA8AAAAAAAAAAQAgAAAA&#10;IgAAAGRycy9kb3ducmV2LnhtbFBLAQIUABQAAAAIAIdO4kBj56G3EgIAABMEAAAOAAAAAAAAAAEA&#10;IAAAACABAABkcnMvZTJvRG9jLnhtbFBLBQYAAAAABgAGAFkBAACkBQAAAAA=&#10;">
              <v:fill on="f" focussize="0,0"/>
              <v:stroke on="f"/>
              <v:imagedata o:title=""/>
              <o:lock v:ext="edit" aspectratio="f"/>
              <v:textbox inset="0mm,0mm,0mm,0mm" style="mso-fit-shape-to-text:t;">
                <w:txbxContent>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233680"/>
              <wp:effectExtent l="0" t="0" r="0" b="0"/>
              <wp:wrapNone/>
              <wp:docPr id="1"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114935" cy="233680"/>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8.4pt;width:9.05pt;mso-position-horizontal:outside;mso-position-horizontal-relative:margin;mso-wrap-style:none;z-index:251659264;mso-width-relative:page;mso-height-relative:page;" filled="f" stroked="f" coordsize="21600,21600" o:gfxdata="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bRgR0AAAAAMBAAAPAAAAAAAAAAEAIAAAACIA&#10;AABkcnMvZG93bnJldi54bWxQSwECFAAUAAAACACHTuJAL0LqQBECAAATBAAADgAAAAAAAAABACAA&#10;AAAfAQAAZHJzL2Uyb0RvYy54bWxQSwUGAAAAAAYABgBZAQAAog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bookmarkStart w:id="0" w:name="_GoBack"/>
    <w:bookmarkEnd w:id="0"/>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7620</wp:posOffset>
              </wp:positionH>
              <wp:positionV relativeFrom="paragraph">
                <wp:posOffset>-23495</wp:posOffset>
              </wp:positionV>
              <wp:extent cx="5616575" cy="1905"/>
              <wp:effectExtent l="0" t="10795" r="6985" b="17780"/>
              <wp:wrapNone/>
              <wp:docPr id="8" name="直接连接符 8"/>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1.85pt;height:0.15pt;width:442.25pt;z-index:251666432;mso-width-relative:page;mso-height-relative:page;" filled="f" stroked="t" coordsize="21600,21600" o:gfxdata="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y47DnTAAAA&#10;BwEAAA8AAAAAAAAAAQAgAAAAIgAAAGRycy9kb3ducmV2LnhtbFBLAQIUABQAAAAIAIdO4kAXpr/y&#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重庆市医疗保障局发布</w:t>
    </w: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445135" cy="230505"/>
              <wp:effectExtent l="0" t="0" r="0" b="0"/>
              <wp:wrapNone/>
              <wp:docPr id="9" name="文本框 1037"/>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文本框 1037" o:spid="_x0000_s1026" o:spt="202" type="#_x0000_t202" style="position:absolute;left:0pt;margin-top:0pt;height:18.15pt;width:35.05pt;mso-position-horizontal:outside;mso-position-horizontal-relative:margin;mso-wrap-style:none;z-index:251665408;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vOISfRAAAAAwEAAA8AAAAAAAAAAQAgAAAA&#10;IgAAAGRycy9kb3ducmV2LnhtbFBLAQIUABQAAAAIAIdO4kAbf8auEgIAABMEAAAOAAAAAAAAAAEA&#10;IAAAACABAABkcnMvZTJvRG9jLnhtbFBLBQYAAAAABgAGAFkBAACkBQAAAAA=&#10;">
              <v:fill on="f" focussize="0,0"/>
              <v:stroke on="f"/>
              <v:imagedata o:title=""/>
              <o:lock v:ext="edit" aspectratio="f"/>
              <v:textbox inset="0mm,0mm,0mm,0mm" style="mso-fit-shape-to-text:t;">
                <w:txbxContent>
                  <w:p/>
                </w:txbxContent>
              </v:textbox>
            </v:shap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14935" cy="233680"/>
              <wp:effectExtent l="0" t="0" r="0" b="0"/>
              <wp:wrapNone/>
              <wp:docPr id="10"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114935" cy="233680"/>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8.4pt;width:9.05pt;mso-position-horizontal:outside;mso-position-horizontal-relative:margin;mso-wrap-style:none;z-index:251664384;mso-width-relative:page;mso-height-relative:page;" filled="f" stroked="f" coordsize="21600,21600" o:gfxdata="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bRgR0AAAAAMBAAAPAAAAAAAAAAEAIAAAACIA&#10;AABkcnMvZG93bnJldi54bWxQSwECFAAUAAAACACHTuJANuljwhECAAAUBAAADgAAAAAAAAABACAA&#10;AAAfAQAAZHJzL2Uyb0RvYy54bWxQSwUGAAAAAAYABgBZAQAAogU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rPr>
      <w:tab/>
    </w:r>
  </w:p>
  <w:p>
    <w:pPr>
      <w:pStyle w:val="7"/>
      <w:keepNext w:val="0"/>
      <w:keepLines w:val="0"/>
      <w:pageBreakBefore w:val="0"/>
      <w:widowControl w:val="0"/>
      <w:pBdr>
        <w:bottom w:val="none" w:color="auto" w:sz="0" w:space="1"/>
      </w:pBdr>
      <w:kinsoku/>
      <w:wordWrap/>
      <w:overflowPunct/>
      <w:topLinePunct w:val="0"/>
      <w:autoSpaceDE/>
      <w:autoSpaceDN/>
      <w:bidi w:val="0"/>
      <w:adjustRightInd/>
      <w:snapToGrid w:val="0"/>
      <w:jc w:val="left"/>
      <w:textAlignment w:val="center"/>
      <w:rPr>
        <w:rFonts w:hint="eastAsia"/>
        <w:lang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418465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32.95pt;height:0pt;width:442.55pt;z-index:251661312;mso-width-relative:page;mso-height-relative:page;" filled="f" stroked="t" coordsize="21600,21600" o:gfxdata="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3HqvtEAAAAHAQAA&#10;DwAAAAAAAAABACAAAAAiAAAAZHJzL2Rvd25yZXYueG1sUEsBAhQAFAAAAAgAh07iQLDRo9bnAQAA&#10;sgMAAA4AAAAAAAAAAQAgAAAAIAEAAGRycy9lMm9Eb2MueG1sUEsFBgAAAAAGAAYAWQEAAHkFAAAA&#10;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重庆市医疗保障局</w:t>
    </w:r>
    <w:r>
      <w:rPr>
        <w:rFonts w:hint="eastAsia" w:ascii="宋体" w:hAnsi="宋体" w:eastAsia="宋体" w:cs="宋体"/>
        <w:b/>
        <w:bCs/>
        <w:color w:val="005192"/>
        <w:sz w:val="32"/>
        <w:szCs w:val="32"/>
        <w:lang w:val="en-US" w:eastAsia="zh-Hans"/>
      </w:rPr>
      <w:t>规范性文件</w:t>
    </w:r>
  </w:p>
  <w:p>
    <w:pPr>
      <w:pStyle w:val="7"/>
      <w:pBdr>
        <w:bottom w:val="none" w:color="auto" w:sz="0" w:space="1"/>
      </w:pBdr>
      <w:tabs>
        <w:tab w:val="left" w:pos="1738"/>
        <w:tab w:val="clear" w:pos="4153"/>
      </w:tab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HorizontalSpacing w:val="320"/>
  <w:drawingGridVerticalSpacing w:val="221"/>
  <w:displayVerticalDrawingGridEvery w:val="2"/>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7D2059"/>
    <w:rsid w:val="000021CC"/>
    <w:rsid w:val="00003C03"/>
    <w:rsid w:val="00013AA2"/>
    <w:rsid w:val="000151A0"/>
    <w:rsid w:val="00033299"/>
    <w:rsid w:val="0003438E"/>
    <w:rsid w:val="00046B11"/>
    <w:rsid w:val="0006362E"/>
    <w:rsid w:val="00082E4C"/>
    <w:rsid w:val="00084A46"/>
    <w:rsid w:val="00094947"/>
    <w:rsid w:val="000A1BAB"/>
    <w:rsid w:val="000A4018"/>
    <w:rsid w:val="000B5339"/>
    <w:rsid w:val="000C4E01"/>
    <w:rsid w:val="000C736E"/>
    <w:rsid w:val="000D381A"/>
    <w:rsid w:val="000E3441"/>
    <w:rsid w:val="000E4E46"/>
    <w:rsid w:val="000E5052"/>
    <w:rsid w:val="000F695F"/>
    <w:rsid w:val="0010069C"/>
    <w:rsid w:val="00101610"/>
    <w:rsid w:val="0011032B"/>
    <w:rsid w:val="00116AD0"/>
    <w:rsid w:val="00121DA4"/>
    <w:rsid w:val="00134C2F"/>
    <w:rsid w:val="001415B9"/>
    <w:rsid w:val="00156414"/>
    <w:rsid w:val="00160063"/>
    <w:rsid w:val="001624B8"/>
    <w:rsid w:val="00162995"/>
    <w:rsid w:val="001671AE"/>
    <w:rsid w:val="001711AE"/>
    <w:rsid w:val="00174D58"/>
    <w:rsid w:val="001803B1"/>
    <w:rsid w:val="00193F7E"/>
    <w:rsid w:val="00194730"/>
    <w:rsid w:val="001A7746"/>
    <w:rsid w:val="001A7CFE"/>
    <w:rsid w:val="001A7F93"/>
    <w:rsid w:val="001B3C93"/>
    <w:rsid w:val="001D083E"/>
    <w:rsid w:val="001E39DE"/>
    <w:rsid w:val="001E7BD1"/>
    <w:rsid w:val="001F06A7"/>
    <w:rsid w:val="001F0FFB"/>
    <w:rsid w:val="001F5572"/>
    <w:rsid w:val="002070D4"/>
    <w:rsid w:val="002071FE"/>
    <w:rsid w:val="00210821"/>
    <w:rsid w:val="0022067F"/>
    <w:rsid w:val="0022069F"/>
    <w:rsid w:val="00222F4E"/>
    <w:rsid w:val="00232287"/>
    <w:rsid w:val="0024090C"/>
    <w:rsid w:val="00246438"/>
    <w:rsid w:val="002606F5"/>
    <w:rsid w:val="00260F9F"/>
    <w:rsid w:val="002A0340"/>
    <w:rsid w:val="002A58DE"/>
    <w:rsid w:val="002A7724"/>
    <w:rsid w:val="002A77D4"/>
    <w:rsid w:val="002B5A9A"/>
    <w:rsid w:val="002B76F6"/>
    <w:rsid w:val="002C5B13"/>
    <w:rsid w:val="002D2A95"/>
    <w:rsid w:val="002D701B"/>
    <w:rsid w:val="002E1AD2"/>
    <w:rsid w:val="002E24A1"/>
    <w:rsid w:val="002F2BCF"/>
    <w:rsid w:val="00306F67"/>
    <w:rsid w:val="00317E57"/>
    <w:rsid w:val="00324FF4"/>
    <w:rsid w:val="0033344A"/>
    <w:rsid w:val="0034452E"/>
    <w:rsid w:val="00363154"/>
    <w:rsid w:val="00364D19"/>
    <w:rsid w:val="003751AE"/>
    <w:rsid w:val="00386D73"/>
    <w:rsid w:val="003A5E95"/>
    <w:rsid w:val="003B50BF"/>
    <w:rsid w:val="003C5061"/>
    <w:rsid w:val="003E22B9"/>
    <w:rsid w:val="003F2763"/>
    <w:rsid w:val="00401B75"/>
    <w:rsid w:val="00402AA6"/>
    <w:rsid w:val="00424448"/>
    <w:rsid w:val="00426C7B"/>
    <w:rsid w:val="00426CC8"/>
    <w:rsid w:val="004276DE"/>
    <w:rsid w:val="00430D4C"/>
    <w:rsid w:val="00431DEE"/>
    <w:rsid w:val="00432468"/>
    <w:rsid w:val="00435036"/>
    <w:rsid w:val="004410BD"/>
    <w:rsid w:val="0044196B"/>
    <w:rsid w:val="004543F1"/>
    <w:rsid w:val="00473C53"/>
    <w:rsid w:val="00473D40"/>
    <w:rsid w:val="00480A50"/>
    <w:rsid w:val="00491253"/>
    <w:rsid w:val="004A175D"/>
    <w:rsid w:val="004B4220"/>
    <w:rsid w:val="004C1911"/>
    <w:rsid w:val="004D199C"/>
    <w:rsid w:val="004D418D"/>
    <w:rsid w:val="004D5FAC"/>
    <w:rsid w:val="004E092E"/>
    <w:rsid w:val="004E4E81"/>
    <w:rsid w:val="004E703F"/>
    <w:rsid w:val="005023A4"/>
    <w:rsid w:val="00510D0D"/>
    <w:rsid w:val="00513FF4"/>
    <w:rsid w:val="00535293"/>
    <w:rsid w:val="00556781"/>
    <w:rsid w:val="0056025F"/>
    <w:rsid w:val="00562F92"/>
    <w:rsid w:val="0058597A"/>
    <w:rsid w:val="0059785C"/>
    <w:rsid w:val="005A03F7"/>
    <w:rsid w:val="005A1D0E"/>
    <w:rsid w:val="005A61B2"/>
    <w:rsid w:val="005B7E1D"/>
    <w:rsid w:val="005C4DE5"/>
    <w:rsid w:val="005C68BE"/>
    <w:rsid w:val="005C771B"/>
    <w:rsid w:val="005C7CF3"/>
    <w:rsid w:val="005D2EA6"/>
    <w:rsid w:val="005D48EF"/>
    <w:rsid w:val="005E77AD"/>
    <w:rsid w:val="005F6952"/>
    <w:rsid w:val="00606FBB"/>
    <w:rsid w:val="006120FB"/>
    <w:rsid w:val="00627600"/>
    <w:rsid w:val="00652BFE"/>
    <w:rsid w:val="00657AD5"/>
    <w:rsid w:val="006604A3"/>
    <w:rsid w:val="006643F1"/>
    <w:rsid w:val="0066479A"/>
    <w:rsid w:val="0067058D"/>
    <w:rsid w:val="00677D78"/>
    <w:rsid w:val="006862FB"/>
    <w:rsid w:val="006A3079"/>
    <w:rsid w:val="006A5A51"/>
    <w:rsid w:val="006A5B81"/>
    <w:rsid w:val="006B1E25"/>
    <w:rsid w:val="006B4314"/>
    <w:rsid w:val="006B5C91"/>
    <w:rsid w:val="006C3064"/>
    <w:rsid w:val="006E206D"/>
    <w:rsid w:val="006E41E3"/>
    <w:rsid w:val="006E6C55"/>
    <w:rsid w:val="007225A1"/>
    <w:rsid w:val="00731C2F"/>
    <w:rsid w:val="0073488C"/>
    <w:rsid w:val="0074234B"/>
    <w:rsid w:val="00750AF8"/>
    <w:rsid w:val="00752371"/>
    <w:rsid w:val="0075491C"/>
    <w:rsid w:val="0076050D"/>
    <w:rsid w:val="007705D9"/>
    <w:rsid w:val="007735D8"/>
    <w:rsid w:val="007811A8"/>
    <w:rsid w:val="00786CE2"/>
    <w:rsid w:val="007A7E06"/>
    <w:rsid w:val="007C4CE2"/>
    <w:rsid w:val="007D2059"/>
    <w:rsid w:val="007D40AE"/>
    <w:rsid w:val="007E36B2"/>
    <w:rsid w:val="007E71AE"/>
    <w:rsid w:val="008040DC"/>
    <w:rsid w:val="0082135B"/>
    <w:rsid w:val="0082359D"/>
    <w:rsid w:val="008315C9"/>
    <w:rsid w:val="00833943"/>
    <w:rsid w:val="00835CBD"/>
    <w:rsid w:val="008539C7"/>
    <w:rsid w:val="00871D6E"/>
    <w:rsid w:val="00877A16"/>
    <w:rsid w:val="008810C9"/>
    <w:rsid w:val="008854F8"/>
    <w:rsid w:val="00891D18"/>
    <w:rsid w:val="00892839"/>
    <w:rsid w:val="00896438"/>
    <w:rsid w:val="008A47EE"/>
    <w:rsid w:val="008B60A2"/>
    <w:rsid w:val="008C7349"/>
    <w:rsid w:val="008F359E"/>
    <w:rsid w:val="00904AFE"/>
    <w:rsid w:val="00905D46"/>
    <w:rsid w:val="0091012C"/>
    <w:rsid w:val="00922E66"/>
    <w:rsid w:val="00926266"/>
    <w:rsid w:val="00952E0A"/>
    <w:rsid w:val="0095387D"/>
    <w:rsid w:val="00953C3A"/>
    <w:rsid w:val="00961EC9"/>
    <w:rsid w:val="00970C07"/>
    <w:rsid w:val="00971B1E"/>
    <w:rsid w:val="00977E7F"/>
    <w:rsid w:val="0098401D"/>
    <w:rsid w:val="00994629"/>
    <w:rsid w:val="009949E9"/>
    <w:rsid w:val="009A160B"/>
    <w:rsid w:val="009A5ACA"/>
    <w:rsid w:val="009A60A1"/>
    <w:rsid w:val="009C01D0"/>
    <w:rsid w:val="009C291A"/>
    <w:rsid w:val="009D0FEA"/>
    <w:rsid w:val="009F60A5"/>
    <w:rsid w:val="00A00BB0"/>
    <w:rsid w:val="00A07C08"/>
    <w:rsid w:val="00A30B59"/>
    <w:rsid w:val="00A44538"/>
    <w:rsid w:val="00A45045"/>
    <w:rsid w:val="00A5276F"/>
    <w:rsid w:val="00A75095"/>
    <w:rsid w:val="00A804F4"/>
    <w:rsid w:val="00A82FB4"/>
    <w:rsid w:val="00AA2570"/>
    <w:rsid w:val="00AA5ECA"/>
    <w:rsid w:val="00AC7B76"/>
    <w:rsid w:val="00AE25CC"/>
    <w:rsid w:val="00AE35C7"/>
    <w:rsid w:val="00AE49F5"/>
    <w:rsid w:val="00AF3A47"/>
    <w:rsid w:val="00B07EA7"/>
    <w:rsid w:val="00B21414"/>
    <w:rsid w:val="00B438CD"/>
    <w:rsid w:val="00B707A5"/>
    <w:rsid w:val="00B76F88"/>
    <w:rsid w:val="00B8627A"/>
    <w:rsid w:val="00B86CD3"/>
    <w:rsid w:val="00BA5E11"/>
    <w:rsid w:val="00BC3D67"/>
    <w:rsid w:val="00BD07A2"/>
    <w:rsid w:val="00BE0497"/>
    <w:rsid w:val="00BE09CF"/>
    <w:rsid w:val="00BF231C"/>
    <w:rsid w:val="00BF2877"/>
    <w:rsid w:val="00BF7ED6"/>
    <w:rsid w:val="00C13E55"/>
    <w:rsid w:val="00C20144"/>
    <w:rsid w:val="00C243A5"/>
    <w:rsid w:val="00C2451B"/>
    <w:rsid w:val="00C30F04"/>
    <w:rsid w:val="00C30F9D"/>
    <w:rsid w:val="00C33521"/>
    <w:rsid w:val="00C51253"/>
    <w:rsid w:val="00C57DBB"/>
    <w:rsid w:val="00C63D26"/>
    <w:rsid w:val="00C71800"/>
    <w:rsid w:val="00C82098"/>
    <w:rsid w:val="00CA148B"/>
    <w:rsid w:val="00CA3324"/>
    <w:rsid w:val="00CA459D"/>
    <w:rsid w:val="00CA6855"/>
    <w:rsid w:val="00CC1CF4"/>
    <w:rsid w:val="00CC7B99"/>
    <w:rsid w:val="00CE3CC6"/>
    <w:rsid w:val="00CE7D93"/>
    <w:rsid w:val="00CF4412"/>
    <w:rsid w:val="00D157BB"/>
    <w:rsid w:val="00D51E7A"/>
    <w:rsid w:val="00D70947"/>
    <w:rsid w:val="00D946BF"/>
    <w:rsid w:val="00DB171F"/>
    <w:rsid w:val="00DB7DDD"/>
    <w:rsid w:val="00DC2A01"/>
    <w:rsid w:val="00DD088B"/>
    <w:rsid w:val="00DE5520"/>
    <w:rsid w:val="00DE6F7B"/>
    <w:rsid w:val="00DE785C"/>
    <w:rsid w:val="00E15123"/>
    <w:rsid w:val="00E16DDB"/>
    <w:rsid w:val="00E316AA"/>
    <w:rsid w:val="00E34939"/>
    <w:rsid w:val="00E4039A"/>
    <w:rsid w:val="00E51B1F"/>
    <w:rsid w:val="00E53B10"/>
    <w:rsid w:val="00E635D4"/>
    <w:rsid w:val="00E66391"/>
    <w:rsid w:val="00E70DCE"/>
    <w:rsid w:val="00E76A3D"/>
    <w:rsid w:val="00E76B6D"/>
    <w:rsid w:val="00E837AC"/>
    <w:rsid w:val="00EA0EDA"/>
    <w:rsid w:val="00EC5F4E"/>
    <w:rsid w:val="00ED7EC6"/>
    <w:rsid w:val="00EE0DB2"/>
    <w:rsid w:val="00EF6178"/>
    <w:rsid w:val="00F01EC9"/>
    <w:rsid w:val="00F05682"/>
    <w:rsid w:val="00F0587C"/>
    <w:rsid w:val="00F108B1"/>
    <w:rsid w:val="00F131B4"/>
    <w:rsid w:val="00F152FF"/>
    <w:rsid w:val="00F37803"/>
    <w:rsid w:val="00F4296D"/>
    <w:rsid w:val="00F55D89"/>
    <w:rsid w:val="00F56B3C"/>
    <w:rsid w:val="00F72562"/>
    <w:rsid w:val="00F801BA"/>
    <w:rsid w:val="00F828AC"/>
    <w:rsid w:val="00F96D69"/>
    <w:rsid w:val="00FA7F10"/>
    <w:rsid w:val="00FB234D"/>
    <w:rsid w:val="00FB6E8B"/>
    <w:rsid w:val="00FC3F77"/>
    <w:rsid w:val="00FD4C98"/>
    <w:rsid w:val="00FD6D6A"/>
    <w:rsid w:val="00FE0140"/>
    <w:rsid w:val="012120EA"/>
    <w:rsid w:val="01AB0EEA"/>
    <w:rsid w:val="021155E1"/>
    <w:rsid w:val="02381CF9"/>
    <w:rsid w:val="02441991"/>
    <w:rsid w:val="025517B2"/>
    <w:rsid w:val="025E71FE"/>
    <w:rsid w:val="03E94935"/>
    <w:rsid w:val="054B1B3F"/>
    <w:rsid w:val="05950F8D"/>
    <w:rsid w:val="070048D5"/>
    <w:rsid w:val="076957C2"/>
    <w:rsid w:val="07EC6E0C"/>
    <w:rsid w:val="0914781F"/>
    <w:rsid w:val="0918084D"/>
    <w:rsid w:val="09885F51"/>
    <w:rsid w:val="09B43962"/>
    <w:rsid w:val="0BB13BB7"/>
    <w:rsid w:val="0C54147B"/>
    <w:rsid w:val="0CCB7D8E"/>
    <w:rsid w:val="0D8B1353"/>
    <w:rsid w:val="1079076C"/>
    <w:rsid w:val="11531582"/>
    <w:rsid w:val="11E8226D"/>
    <w:rsid w:val="123A777F"/>
    <w:rsid w:val="132574D5"/>
    <w:rsid w:val="1357521D"/>
    <w:rsid w:val="14337333"/>
    <w:rsid w:val="144A63DE"/>
    <w:rsid w:val="16C246E7"/>
    <w:rsid w:val="174458E4"/>
    <w:rsid w:val="17C024B6"/>
    <w:rsid w:val="187C396E"/>
    <w:rsid w:val="19296EF8"/>
    <w:rsid w:val="1968378C"/>
    <w:rsid w:val="1A5A741F"/>
    <w:rsid w:val="1AC44166"/>
    <w:rsid w:val="1ADC51BC"/>
    <w:rsid w:val="1B2F2EA0"/>
    <w:rsid w:val="1B633972"/>
    <w:rsid w:val="1DBD3183"/>
    <w:rsid w:val="1DC13E8E"/>
    <w:rsid w:val="1DF4732F"/>
    <w:rsid w:val="1E2F6BFE"/>
    <w:rsid w:val="1EB406AA"/>
    <w:rsid w:val="1EFC6426"/>
    <w:rsid w:val="20224B82"/>
    <w:rsid w:val="208507EF"/>
    <w:rsid w:val="2095338A"/>
    <w:rsid w:val="2105730F"/>
    <w:rsid w:val="221727AE"/>
    <w:rsid w:val="236013BA"/>
    <w:rsid w:val="23FD601C"/>
    <w:rsid w:val="24002D3E"/>
    <w:rsid w:val="24D07B88"/>
    <w:rsid w:val="25D924CD"/>
    <w:rsid w:val="264D363D"/>
    <w:rsid w:val="26FD574A"/>
    <w:rsid w:val="283E2656"/>
    <w:rsid w:val="28F44D1D"/>
    <w:rsid w:val="29B31962"/>
    <w:rsid w:val="2ACA4D3C"/>
    <w:rsid w:val="2B5B22D2"/>
    <w:rsid w:val="2B853FFF"/>
    <w:rsid w:val="2B854C48"/>
    <w:rsid w:val="2C727D2D"/>
    <w:rsid w:val="2C7A0633"/>
    <w:rsid w:val="2CAB7D6F"/>
    <w:rsid w:val="2CD312C2"/>
    <w:rsid w:val="2D994A76"/>
    <w:rsid w:val="2DAF1830"/>
    <w:rsid w:val="2DF55E02"/>
    <w:rsid w:val="2F445C6B"/>
    <w:rsid w:val="2F721FF0"/>
    <w:rsid w:val="2FE63A04"/>
    <w:rsid w:val="31020ECE"/>
    <w:rsid w:val="31F02ED7"/>
    <w:rsid w:val="32181435"/>
    <w:rsid w:val="32D7682A"/>
    <w:rsid w:val="330B5CD8"/>
    <w:rsid w:val="33335FBA"/>
    <w:rsid w:val="333804B8"/>
    <w:rsid w:val="334F0E91"/>
    <w:rsid w:val="34110AC2"/>
    <w:rsid w:val="34F950A0"/>
    <w:rsid w:val="35127F1A"/>
    <w:rsid w:val="36CD1A46"/>
    <w:rsid w:val="39252F38"/>
    <w:rsid w:val="39885C97"/>
    <w:rsid w:val="3A2C643A"/>
    <w:rsid w:val="3B2D0AC8"/>
    <w:rsid w:val="3BFF780D"/>
    <w:rsid w:val="3CD16A8F"/>
    <w:rsid w:val="3DED3659"/>
    <w:rsid w:val="3E2D13C0"/>
    <w:rsid w:val="3ED05151"/>
    <w:rsid w:val="3F2F7257"/>
    <w:rsid w:val="40450D0B"/>
    <w:rsid w:val="40664098"/>
    <w:rsid w:val="4118065B"/>
    <w:rsid w:val="41BD7918"/>
    <w:rsid w:val="41C457D9"/>
    <w:rsid w:val="424E1501"/>
    <w:rsid w:val="42F651DF"/>
    <w:rsid w:val="435F45BF"/>
    <w:rsid w:val="439B0296"/>
    <w:rsid w:val="442F1979"/>
    <w:rsid w:val="44A57506"/>
    <w:rsid w:val="45706BA0"/>
    <w:rsid w:val="462209E8"/>
    <w:rsid w:val="466A111A"/>
    <w:rsid w:val="4706389A"/>
    <w:rsid w:val="486024E4"/>
    <w:rsid w:val="49947538"/>
    <w:rsid w:val="49CE4388"/>
    <w:rsid w:val="4A8973CF"/>
    <w:rsid w:val="4AE96240"/>
    <w:rsid w:val="4AFC7E5B"/>
    <w:rsid w:val="4BD434FE"/>
    <w:rsid w:val="4C4706A2"/>
    <w:rsid w:val="4C843B13"/>
    <w:rsid w:val="4D26576E"/>
    <w:rsid w:val="4EC03565"/>
    <w:rsid w:val="4F467A9B"/>
    <w:rsid w:val="4FB44B8E"/>
    <w:rsid w:val="50100E41"/>
    <w:rsid w:val="504C46C9"/>
    <w:rsid w:val="514D6AF1"/>
    <w:rsid w:val="51925C2E"/>
    <w:rsid w:val="51BF1041"/>
    <w:rsid w:val="51D448DF"/>
    <w:rsid w:val="52CA27DA"/>
    <w:rsid w:val="52FC793E"/>
    <w:rsid w:val="534E478B"/>
    <w:rsid w:val="53EF20D7"/>
    <w:rsid w:val="545A5A48"/>
    <w:rsid w:val="54A7336D"/>
    <w:rsid w:val="550B4BAD"/>
    <w:rsid w:val="56F4369F"/>
    <w:rsid w:val="575B66FE"/>
    <w:rsid w:val="57855D92"/>
    <w:rsid w:val="579B5BB6"/>
    <w:rsid w:val="5AA50FB7"/>
    <w:rsid w:val="5ABA2045"/>
    <w:rsid w:val="5B463F7E"/>
    <w:rsid w:val="5C3418D5"/>
    <w:rsid w:val="5D2069C0"/>
    <w:rsid w:val="5F10323B"/>
    <w:rsid w:val="61A637F2"/>
    <w:rsid w:val="61D811B2"/>
    <w:rsid w:val="62D83631"/>
    <w:rsid w:val="62F07BBD"/>
    <w:rsid w:val="63187BEE"/>
    <w:rsid w:val="63207A81"/>
    <w:rsid w:val="63C94BAA"/>
    <w:rsid w:val="64461E53"/>
    <w:rsid w:val="644D3389"/>
    <w:rsid w:val="646255DF"/>
    <w:rsid w:val="64DC200C"/>
    <w:rsid w:val="659D1143"/>
    <w:rsid w:val="65B41EFD"/>
    <w:rsid w:val="65F85279"/>
    <w:rsid w:val="662B4C75"/>
    <w:rsid w:val="662E2D39"/>
    <w:rsid w:val="6685660E"/>
    <w:rsid w:val="67887E6E"/>
    <w:rsid w:val="6813133D"/>
    <w:rsid w:val="68C717DE"/>
    <w:rsid w:val="697A06DC"/>
    <w:rsid w:val="6A956AC6"/>
    <w:rsid w:val="6CB5381A"/>
    <w:rsid w:val="6D08361B"/>
    <w:rsid w:val="6D2140D5"/>
    <w:rsid w:val="6DDD337E"/>
    <w:rsid w:val="6E1E6AFD"/>
    <w:rsid w:val="6E93381A"/>
    <w:rsid w:val="6FC65ADB"/>
    <w:rsid w:val="6FD138EF"/>
    <w:rsid w:val="70C3163F"/>
    <w:rsid w:val="71315E0C"/>
    <w:rsid w:val="7139185E"/>
    <w:rsid w:val="727F6D42"/>
    <w:rsid w:val="72B90ED5"/>
    <w:rsid w:val="72E86363"/>
    <w:rsid w:val="73B6418E"/>
    <w:rsid w:val="73B715EA"/>
    <w:rsid w:val="73FD347F"/>
    <w:rsid w:val="74013D68"/>
    <w:rsid w:val="741E0C47"/>
    <w:rsid w:val="754176A5"/>
    <w:rsid w:val="75C44DCE"/>
    <w:rsid w:val="7806177E"/>
    <w:rsid w:val="780D4995"/>
    <w:rsid w:val="78B16511"/>
    <w:rsid w:val="78DE2C63"/>
    <w:rsid w:val="79596BC4"/>
    <w:rsid w:val="79DA08FC"/>
    <w:rsid w:val="79FA3B7B"/>
    <w:rsid w:val="7AA358B2"/>
    <w:rsid w:val="7AB53E5F"/>
    <w:rsid w:val="7BF950F8"/>
    <w:rsid w:val="7D351262"/>
    <w:rsid w:val="7E30247C"/>
    <w:rsid w:val="7E8A728B"/>
    <w:rsid w:val="7F1B427F"/>
    <w:rsid w:val="7F3074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2"/>
    <w:qFormat/>
    <w:uiPriority w:val="0"/>
    <w:pPr>
      <w:jc w:val="center"/>
    </w:pPr>
    <w:rPr>
      <w:b/>
      <w:color w:val="FF0000"/>
      <w:sz w:val="44"/>
    </w:rPr>
  </w:style>
  <w:style w:type="paragraph" w:styleId="4">
    <w:name w:val="Date"/>
    <w:basedOn w:val="1"/>
    <w:next w:val="1"/>
    <w:link w:val="18"/>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22"/>
    <w:qFormat/>
    <w:uiPriority w:val="99"/>
    <w:pPr>
      <w:tabs>
        <w:tab w:val="center" w:pos="4153"/>
        <w:tab w:val="right" w:pos="8306"/>
      </w:tabs>
      <w:snapToGrid w:val="0"/>
      <w:jc w:val="left"/>
    </w:pPr>
    <w:rPr>
      <w:sz w:val="18"/>
      <w:szCs w:val="18"/>
    </w:rPr>
  </w:style>
  <w:style w:type="paragraph" w:styleId="7">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0"/>
    <w:qFormat/>
    <w:uiPriority w:val="0"/>
    <w:pPr>
      <w:spacing w:before="240" w:after="60" w:line="312" w:lineRule="auto"/>
      <w:jc w:val="center"/>
      <w:outlineLvl w:val="1"/>
    </w:pPr>
    <w:rPr>
      <w:rFonts w:ascii="Cambria" w:hAnsi="Cambria" w:eastAsia="宋体"/>
      <w:b/>
      <w:bCs/>
      <w:kern w:val="28"/>
    </w:rPr>
  </w:style>
  <w:style w:type="paragraph" w:styleId="9">
    <w:name w:val="HTML Preformatted"/>
    <w:basedOn w:val="1"/>
    <w:link w:val="2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0">
    <w:name w:val="Normal (Web)"/>
    <w:basedOn w:val="1"/>
    <w:qFormat/>
    <w:uiPriority w:val="0"/>
    <w:pPr>
      <w:widowControl/>
      <w:spacing w:before="100" w:beforeAutospacing="1" w:after="100" w:afterAutospacing="1"/>
      <w:jc w:val="left"/>
    </w:pPr>
    <w:rPr>
      <w:rFonts w:hint="eastAsia" w:ascii="宋体" w:hAnsi="宋体" w:eastAsia="宋体"/>
      <w:sz w:val="24"/>
    </w:rPr>
  </w:style>
  <w:style w:type="paragraph" w:styleId="11">
    <w:name w:val="Title"/>
    <w:basedOn w:val="1"/>
    <w:next w:val="1"/>
    <w:qFormat/>
    <w:uiPriority w:val="0"/>
    <w:pPr>
      <w:spacing w:before="240" w:after="60"/>
      <w:jc w:val="center"/>
      <w:outlineLvl w:val="0"/>
    </w:pPr>
    <w:rPr>
      <w:rFonts w:ascii="等线 Light" w:hAnsi="等线 Light" w:eastAsia="等线 Light"/>
      <w:b/>
      <w:bCs/>
      <w:kern w:val="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page number"/>
    <w:basedOn w:val="14"/>
    <w:qFormat/>
    <w:uiPriority w:val="0"/>
  </w:style>
  <w:style w:type="character" w:styleId="17">
    <w:name w:val="Hyperlink"/>
    <w:qFormat/>
    <w:uiPriority w:val="0"/>
    <w:rPr>
      <w:color w:val="0000FF"/>
      <w:u w:val="single"/>
    </w:rPr>
  </w:style>
  <w:style w:type="character" w:customStyle="1" w:styleId="18">
    <w:name w:val="日期 Char"/>
    <w:link w:val="4"/>
    <w:qFormat/>
    <w:uiPriority w:val="0"/>
    <w:rPr>
      <w:rFonts w:eastAsia="仿宋_GB2312"/>
      <w:kern w:val="2"/>
      <w:sz w:val="32"/>
      <w:szCs w:val="32"/>
    </w:rPr>
  </w:style>
  <w:style w:type="character" w:customStyle="1" w:styleId="19">
    <w:name w:val="font11"/>
    <w:qFormat/>
    <w:uiPriority w:val="0"/>
    <w:rPr>
      <w:rFonts w:hint="eastAsia" w:ascii="宋体" w:hAnsi="宋体" w:eastAsia="宋体" w:cs="宋体"/>
      <w:color w:val="000000"/>
      <w:sz w:val="22"/>
      <w:szCs w:val="22"/>
      <w:u w:val="none"/>
    </w:rPr>
  </w:style>
  <w:style w:type="character" w:customStyle="1" w:styleId="20">
    <w:name w:val="副标题 Char"/>
    <w:link w:val="8"/>
    <w:qFormat/>
    <w:uiPriority w:val="0"/>
    <w:rPr>
      <w:rFonts w:ascii="Cambria" w:hAnsi="Cambria" w:cs="Times New Roman"/>
      <w:b/>
      <w:bCs/>
      <w:kern w:val="28"/>
      <w:sz w:val="32"/>
      <w:szCs w:val="32"/>
    </w:rPr>
  </w:style>
  <w:style w:type="character" w:customStyle="1" w:styleId="21">
    <w:name w:val="HTML 预设格式 Char"/>
    <w:link w:val="9"/>
    <w:qFormat/>
    <w:uiPriority w:val="99"/>
    <w:rPr>
      <w:rFonts w:ascii="宋体" w:hAnsi="宋体" w:cs="宋体"/>
      <w:sz w:val="24"/>
      <w:szCs w:val="24"/>
    </w:rPr>
  </w:style>
  <w:style w:type="character" w:customStyle="1" w:styleId="22">
    <w:name w:val="页脚 Char"/>
    <w:link w:val="6"/>
    <w:qFormat/>
    <w:uiPriority w:val="99"/>
    <w:rPr>
      <w:rFonts w:eastAsia="仿宋_GB2312"/>
      <w:kern w:val="2"/>
      <w:sz w:val="18"/>
      <w:szCs w:val="18"/>
      <w:lang w:val="en-US" w:eastAsia="zh-CN" w:bidi="ar-SA"/>
    </w:rPr>
  </w:style>
  <w:style w:type="character" w:customStyle="1" w:styleId="23">
    <w:name w:val="font21"/>
    <w:qFormat/>
    <w:uiPriority w:val="0"/>
    <w:rPr>
      <w:rFonts w:ascii="方正仿宋_GBK" w:hAnsi="方正仿宋_GBK" w:eastAsia="方正仿宋_GBK" w:cs="方正仿宋_GBK"/>
      <w:color w:val="000000"/>
      <w:sz w:val="22"/>
      <w:szCs w:val="22"/>
      <w:u w:val="none"/>
    </w:rPr>
  </w:style>
  <w:style w:type="character" w:customStyle="1" w:styleId="24">
    <w:name w:val="页眉 Char"/>
    <w:link w:val="7"/>
    <w:qFormat/>
    <w:uiPriority w:val="99"/>
    <w:rPr>
      <w:rFonts w:eastAsia="仿宋_GB2312"/>
      <w:kern w:val="2"/>
      <w:sz w:val="18"/>
      <w:szCs w:val="18"/>
    </w:rPr>
  </w:style>
  <w:style w:type="character" w:customStyle="1" w:styleId="25">
    <w:name w:val="font31"/>
    <w:qFormat/>
    <w:uiPriority w:val="0"/>
    <w:rPr>
      <w:rFonts w:hint="default" w:ascii="Times New Roman" w:hAnsi="Times New Roman" w:cs="Times New Roman"/>
      <w:color w:val="000000"/>
      <w:sz w:val="22"/>
      <w:szCs w:val="22"/>
      <w:u w:val="none"/>
    </w:rPr>
  </w:style>
  <w:style w:type="character" w:customStyle="1" w:styleId="26">
    <w:name w:val="Char Char1"/>
    <w:qFormat/>
    <w:uiPriority w:val="0"/>
    <w:rPr>
      <w:rFonts w:eastAsia="仿宋_GB2312"/>
      <w:kern w:val="2"/>
      <w:sz w:val="18"/>
      <w:lang w:val="en-US" w:eastAsia="zh-CN" w:bidi="ar-SA"/>
    </w:rPr>
  </w:style>
  <w:style w:type="paragraph" w:customStyle="1" w:styleId="27">
    <w:name w:val="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28">
    <w:name w:val="默认段落字体 Para Char Char Char Char Char Char Char Char Char Char"/>
    <w:basedOn w:val="1"/>
    <w:qFormat/>
    <w:uiPriority w:val="0"/>
    <w:rPr>
      <w:rFonts w:ascii="Arial" w:hAnsi="Arial" w:eastAsia="宋体" w:cs="Arial"/>
      <w:sz w:val="20"/>
      <w:szCs w:val="20"/>
    </w:rPr>
  </w:style>
  <w:style w:type="paragraph" w:customStyle="1" w:styleId="29">
    <w:name w:val="列出段落2"/>
    <w:basedOn w:val="1"/>
    <w:qFormat/>
    <w:uiPriority w:val="0"/>
    <w:pPr>
      <w:ind w:firstLine="420" w:firstLineChars="200"/>
    </w:pPr>
    <w:rPr>
      <w:rFonts w:ascii="Calibri" w:hAnsi="Calibri" w:eastAsia="宋体"/>
      <w:sz w:val="21"/>
      <w:szCs w:val="22"/>
    </w:rPr>
  </w:style>
  <w:style w:type="paragraph" w:customStyle="1" w:styleId="30">
    <w:name w:val="Char Char Char Char Char Char Char Char Char Char Char Char Char Char Char Char Char Char Char Char Char Char"/>
    <w:basedOn w:val="1"/>
    <w:qFormat/>
    <w:uiPriority w:val="0"/>
    <w:rPr>
      <w:rFonts w:eastAsia="宋体"/>
      <w:sz w:val="21"/>
      <w:szCs w:val="20"/>
    </w:rPr>
  </w:style>
  <w:style w:type="paragraph" w:customStyle="1" w:styleId="31">
    <w:name w:val="Char Char Char Char Char Char Char Char Char"/>
    <w:basedOn w:val="1"/>
    <w:qFormat/>
    <w:uiPriority w:val="0"/>
    <w:rPr>
      <w:rFonts w:ascii="Arial" w:hAnsi="Arial" w:cs="Arial"/>
      <w:sz w:val="20"/>
      <w:szCs w:val="20"/>
    </w:rPr>
  </w:style>
  <w:style w:type="character" w:customStyle="1" w:styleId="32">
    <w:name w:val="正文文本 Char"/>
    <w:link w:val="3"/>
    <w:qFormat/>
    <w:uiPriority w:val="0"/>
    <w:rPr>
      <w:rFonts w:eastAsia="仿宋_GB2312"/>
      <w:b/>
      <w:color w:val="FF0000"/>
      <w:kern w:val="2"/>
      <w:sz w:val="44"/>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88</Words>
  <Characters>505</Characters>
  <Lines>4</Lines>
  <Paragraphs>1</Paragraphs>
  <TotalTime>0</TotalTime>
  <ScaleCrop>false</ScaleCrop>
  <LinksUpToDate>false</LinksUpToDate>
  <CharactersWithSpaces>592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2020-12-16T02:07:00Z</dcterms:created>
  <dc:creator>霍丹</dc:creator>
  <cp:lastModifiedBy>姚远</cp:lastModifiedBy>
  <cp:lastPrinted>2021-01-15T06:14:00Z</cp:lastPrinted>
  <dcterms:modified xsi:type="dcterms:W3CDTF">2022-06-23T03:41:41Z</dcterms:modified>
  <dc:title>重庆市人力资源和社会保障局文件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D7ABE93354D74676BB331DA872B18768</vt:lpwstr>
  </property>
</Properties>
</file>