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方正小标宋_GBK" w:eastAsia="方正小标宋_GBK" w:cs="方正小标宋_GBK"/>
          <w:sz w:val="44"/>
          <w:szCs w:val="44"/>
        </w:rPr>
      </w:pPr>
      <w:r>
        <w:rPr>
          <w:rFonts w:hint="eastAsia" w:ascii="Times New Roman" w:hAnsi="方正小标宋_GBK" w:eastAsia="方正小标宋_GBK" w:cs="方正小标宋_GBK"/>
          <w:sz w:val="44"/>
          <w:szCs w:val="44"/>
        </w:rPr>
        <w:t>重庆市医疗保障局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方正小标宋_GBK" w:eastAsia="方正小标宋_GBK" w:cs="方正小标宋_GBK"/>
          <w:sz w:val="44"/>
          <w:szCs w:val="44"/>
        </w:rPr>
      </w:pPr>
      <w:r>
        <w:rPr>
          <w:rFonts w:hint="eastAsia" w:ascii="Times New Roman" w:hAnsi="方正小标宋_GBK" w:eastAsia="方正小标宋_GBK" w:cs="方正小标宋_GBK"/>
          <w:sz w:val="44"/>
          <w:szCs w:val="44"/>
        </w:rPr>
        <w:t>关于印发重庆市医疗保障经办政务服务事项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清单及重庆医保公共服务事项服务指南的通知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方正仿宋_GBK"/>
          <w:sz w:val="32"/>
          <w:szCs w:val="32"/>
        </w:rPr>
      </w:pPr>
      <w:r>
        <w:rPr>
          <w:rFonts w:hint="eastAsia" w:ascii="Times New Roman" w:eastAsia="方正仿宋_GBK" w:cs="方正仿宋_GBK"/>
          <w:sz w:val="32"/>
          <w:szCs w:val="32"/>
        </w:rPr>
        <w:t>渝医保发〔</w:t>
      </w:r>
      <w:r>
        <w:rPr>
          <w:rFonts w:ascii="Times New Roman" w:hAnsi="Times New Roman" w:eastAsia="方正仿宋_GBK"/>
          <w:sz w:val="32"/>
          <w:szCs w:val="32"/>
        </w:rPr>
        <w:t>2020</w:t>
      </w:r>
      <w:r>
        <w:rPr>
          <w:rFonts w:hint="eastAsia" w:ascii="Times New Roman" w:eastAsia="方正仿宋_GBK" w:cs="方正仿宋_GBK"/>
          <w:sz w:val="32"/>
          <w:szCs w:val="32"/>
        </w:rPr>
        <w:t>〕</w:t>
      </w:r>
      <w:r>
        <w:rPr>
          <w:rFonts w:ascii="Times New Roman" w:hAnsi="Times New Roman" w:eastAsia="方正仿宋_GBK"/>
          <w:sz w:val="32"/>
          <w:szCs w:val="32"/>
        </w:rPr>
        <w:t>55</w:t>
      </w:r>
      <w:r>
        <w:rPr>
          <w:rFonts w:hint="eastAsia" w:ascii="Times New Roman" w:eastAsia="方正仿宋_GBK" w:cs="方正仿宋_GBK"/>
          <w:sz w:val="32"/>
          <w:szCs w:val="32"/>
        </w:rPr>
        <w:t>号</w:t>
      </w:r>
    </w:p>
    <w:p>
      <w:pPr>
        <w:spacing w:line="600" w:lineRule="exact"/>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各区县（自治县）医疗保障局，两江新区社会保障局、高新区政务服务和社会事务中心、万盛经开区人力社保局，市级协议医疗机构、市级协议零售药店：</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落实党中央、国务院和市委、市政府关于深化“放管服”改革的一系列部署要求，按照《国家医疗保障局关于印发全国医疗保障经办政务服务事项清单的通知》（医保发〔2020〕18号）和《重庆市人民政府办公厅关于印发政务服务“一件事一</w:t>
      </w:r>
      <w:r>
        <w:rPr>
          <w:rFonts w:hint="eastAsia" w:ascii="Times New Roman" w:hAnsi="方正仿宋_GBK" w:eastAsia="方正仿宋_GBK" w:cs="方正仿宋_GBK"/>
          <w:sz w:val="32"/>
          <w:szCs w:val="32"/>
        </w:rPr>
        <w:t>次办</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工作方案的通知》（渝府办发〔</w:t>
      </w:r>
      <w:r>
        <w:rPr>
          <w:rFonts w:hint="eastAsia" w:ascii="Times New Roman" w:hAnsi="Times New Roman" w:eastAsia="方正仿宋_GBK" w:cs="方正仿宋_GBK"/>
          <w:sz w:val="32"/>
          <w:szCs w:val="32"/>
        </w:rPr>
        <w:t>2020</w:t>
      </w:r>
      <w:r>
        <w:rPr>
          <w:rFonts w:hint="eastAsia" w:ascii="Times New Roman" w:hAnsi="方正仿宋_GBK" w:eastAsia="方正仿宋_GBK" w:cs="方正仿宋_GBK"/>
          <w:sz w:val="32"/>
          <w:szCs w:val="32"/>
        </w:rPr>
        <w:t>〕</w:t>
      </w:r>
      <w:r>
        <w:rPr>
          <w:rFonts w:hint="eastAsia" w:ascii="Times New Roman" w:hAnsi="Times New Roman" w:eastAsia="方正仿宋_GBK" w:cs="方正仿宋_GBK"/>
          <w:sz w:val="32"/>
          <w:szCs w:val="32"/>
        </w:rPr>
        <w:t>44</w:t>
      </w:r>
      <w:r>
        <w:rPr>
          <w:rFonts w:hint="eastAsia" w:ascii="Times New Roman" w:hAnsi="方正仿宋_GBK" w:eastAsia="方正仿宋_GBK" w:cs="方正仿宋_GBK"/>
          <w:sz w:val="32"/>
          <w:szCs w:val="32"/>
        </w:rPr>
        <w:t>号</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的相关要求，坚持以服务效率最高、所需材料最少、办理时限最短、办事流程最简为原则，着力实现</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一件事一次办</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的目标，建立统一规范的《重庆市医疗保障经办政务服务事项清单》（以下简称《市级清单》）。现将有关事项通知如下：</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一、工作目</w:t>
      </w:r>
      <w:r>
        <w:rPr>
          <w:rFonts w:hint="eastAsia" w:ascii="Times New Roman" w:hAnsi="方正黑体_GBK" w:eastAsia="方正黑体_GBK" w:cs="方正黑体_GBK"/>
          <w:sz w:val="32"/>
          <w:szCs w:val="32"/>
        </w:rPr>
        <w:t>标</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以习近平新时代中国特色社会主义思想为指导，践行以人民为中心的发展思想，深入贯彻落实政府职能转变和</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放管服</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改革要求，以改进医疗保障公共服务为导向，按国家医疗保障局</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六统一</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（统一事项名称、统一事项编码、统一办理材料、统一办理时限、统一办理环节、统一服务标准）和</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四最</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服务质量最优、所需材料最少、办理时限最短、办事流程最简）要求，建立全市医疗保障经办政务服务清单制度，进一步转变工作作风，规范服务方式，简化优化经办流程，减少不必要的证明材料，为参保群众提供更加优质、高效、便捷的医疗保障服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二、工作任务</w:t>
      </w:r>
    </w:p>
    <w:p>
      <w:pPr>
        <w:pStyle w:val="8"/>
        <w:keepNext w:val="0"/>
        <w:keepLines w:val="0"/>
        <w:pageBreakBefore w:val="0"/>
        <w:widowControl/>
        <w:kinsoku/>
        <w:wordWrap/>
        <w:overflowPunct/>
        <w:topLinePunct w:val="0"/>
        <w:autoSpaceDE/>
        <w:autoSpaceDN/>
        <w:bidi w:val="0"/>
        <w:adjustRightInd/>
        <w:spacing w:beforeAutospacing="0" w:afterAutospacing="0" w:line="54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bCs/>
          <w:sz w:val="32"/>
          <w:szCs w:val="32"/>
        </w:rPr>
        <w:t>（一）坚持便民高效。</w:t>
      </w:r>
      <w:r>
        <w:rPr>
          <w:rFonts w:hint="eastAsia" w:ascii="Times New Roman" w:hAnsi="方正仿宋_GBK" w:eastAsia="方正仿宋_GBK" w:cs="方正仿宋_GBK"/>
          <w:sz w:val="32"/>
          <w:szCs w:val="32"/>
        </w:rPr>
        <w:t>《市级清单》共设立</w:t>
      </w:r>
      <w:r>
        <w:rPr>
          <w:rFonts w:hint="eastAsia" w:ascii="Times New Roman" w:hAnsi="Times New Roman" w:eastAsia="方正仿宋_GBK" w:cs="方正仿宋_GBK"/>
          <w:sz w:val="32"/>
          <w:szCs w:val="32"/>
        </w:rPr>
        <w:t>10</w:t>
      </w:r>
      <w:r>
        <w:rPr>
          <w:rFonts w:hint="eastAsia" w:ascii="Times New Roman" w:hAnsi="方正仿宋_GBK" w:eastAsia="方正仿宋_GBK" w:cs="方正仿宋_GBK"/>
          <w:sz w:val="32"/>
          <w:szCs w:val="32"/>
        </w:rPr>
        <w:t>个大项</w:t>
      </w:r>
      <w:r>
        <w:rPr>
          <w:rFonts w:hint="eastAsia" w:ascii="Times New Roman" w:hAnsi="Times New Roman" w:eastAsia="方正仿宋_GBK" w:cs="方正仿宋_GBK"/>
          <w:sz w:val="32"/>
          <w:szCs w:val="32"/>
        </w:rPr>
        <w:t>36</w:t>
      </w:r>
      <w:r>
        <w:rPr>
          <w:rFonts w:hint="eastAsia" w:ascii="Times New Roman" w:hAnsi="方正仿宋_GBK" w:eastAsia="方正仿宋_GBK" w:cs="方正仿宋_GBK"/>
          <w:sz w:val="32"/>
          <w:szCs w:val="32"/>
        </w:rPr>
        <w:t>个子项，全市统一经办政务服务事项的主项及子项名称、编码、办理材料、办理时限、办理环节和设定依据。大力推行一次告知、一表受理、一次办好，不设立</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其他材料</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有关材料</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等模糊条款，切实提升医疗保障经办服务标准化水平，打造群众满意的医疗保障经办政务服务。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bCs/>
          <w:kern w:val="0"/>
          <w:sz w:val="32"/>
          <w:szCs w:val="32"/>
        </w:rPr>
        <w:t>（二）优化办事流程。</w:t>
      </w:r>
      <w:r>
        <w:rPr>
          <w:rFonts w:hint="eastAsia" w:ascii="Times New Roman" w:hAnsi="方正仿宋_GBK" w:eastAsia="方正仿宋_GBK" w:cs="方正仿宋_GBK"/>
          <w:sz w:val="32"/>
          <w:szCs w:val="32"/>
        </w:rPr>
        <w:t>坚持以《市级清单》作为医疗保障经办服务的最低要求，各区县医疗保障部门可进一步精简办理材料、简化办理流程、缩短办理时限，整合内部流程，坚决取消不必要的环节、手续和审批，实行</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一口对外、限时办结、一次办好</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。将经办政务服务事项按风险等级划分为两类：一是低风险业务，要求即时办结；二是涉及待遇资格认定、基金支付等中高风险业务，限时办结。</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sz w:val="32"/>
          <w:szCs w:val="32"/>
        </w:rPr>
      </w:pPr>
      <w:r>
        <w:rPr>
          <w:rFonts w:hint="eastAsia" w:ascii="Times New Roman" w:hAnsi="方正楷体_GBK" w:eastAsia="方正楷体_GBK" w:cs="方正楷体_GBK"/>
          <w:bCs/>
          <w:kern w:val="0"/>
          <w:sz w:val="32"/>
          <w:szCs w:val="32"/>
        </w:rPr>
        <w:t>（三）发布办事指南。</w:t>
      </w:r>
      <w:r>
        <w:rPr>
          <w:rFonts w:hint="eastAsia" w:ascii="Times New Roman" w:hAnsi="方正仿宋_GBK" w:eastAsia="方正仿宋_GBK" w:cs="方正仿宋_GBK"/>
          <w:sz w:val="32"/>
          <w:szCs w:val="32"/>
        </w:rPr>
        <w:t>《市级清单》对我市医疗保障经办政务服务事项所需</w:t>
      </w:r>
      <w:r>
        <w:rPr>
          <w:rFonts w:ascii="Times New Roman" w:hAnsi="Times New Roman" w:eastAsia="方正仿宋_GBK"/>
          <w:sz w:val="32"/>
          <w:szCs w:val="32"/>
        </w:rPr>
        <w:t>办理依据</w:t>
      </w:r>
      <w:r>
        <w:rPr>
          <w:rFonts w:hint="eastAsia" w:ascii="Times New Roman" w:hAnsi="Times New Roman" w:eastAsia="方正仿宋_GBK"/>
          <w:sz w:val="32"/>
          <w:szCs w:val="32"/>
        </w:rPr>
        <w:t>、</w:t>
      </w:r>
      <w:r>
        <w:rPr>
          <w:rFonts w:hint="eastAsia" w:ascii="Times New Roman" w:hAnsi="方正仿宋_GBK" w:eastAsia="方正仿宋_GBK" w:cs="方正仿宋_GBK"/>
          <w:sz w:val="32"/>
          <w:szCs w:val="32"/>
        </w:rPr>
        <w:t>办理材料和</w:t>
      </w:r>
      <w:r>
        <w:rPr>
          <w:rFonts w:ascii="Times New Roman" w:hAnsi="Times New Roman" w:eastAsia="方正仿宋_GBK"/>
          <w:sz w:val="32"/>
          <w:szCs w:val="32"/>
        </w:rPr>
        <w:t>办理时限等</w:t>
      </w:r>
      <w:r>
        <w:rPr>
          <w:rFonts w:hint="eastAsia" w:ascii="Times New Roman" w:hAnsi="方正仿宋_GBK" w:eastAsia="方正仿宋_GBK" w:cs="方正仿宋_GBK"/>
          <w:sz w:val="32"/>
          <w:szCs w:val="32"/>
        </w:rPr>
        <w:t>进行全面清理及</w:t>
      </w:r>
      <w:r>
        <w:rPr>
          <w:rFonts w:ascii="Times New Roman" w:hAnsi="Times New Roman" w:eastAsia="方正仿宋_GBK"/>
          <w:sz w:val="32"/>
          <w:szCs w:val="32"/>
        </w:rPr>
        <w:t>整合优化，精简合并重复的材料及表格，压缩办理时限，</w:t>
      </w:r>
      <w:r>
        <w:rPr>
          <w:rFonts w:hint="eastAsia" w:ascii="Times New Roman" w:hAnsi="Times New Roman" w:eastAsia="方正仿宋_GBK"/>
          <w:sz w:val="32"/>
          <w:szCs w:val="32"/>
        </w:rPr>
        <w:t>同步编制并向社会</w:t>
      </w:r>
      <w:r>
        <w:rPr>
          <w:rFonts w:ascii="Times New Roman" w:hAnsi="Times New Roman" w:eastAsia="方正仿宋_GBK"/>
          <w:sz w:val="32"/>
          <w:szCs w:val="32"/>
        </w:rPr>
        <w:t>发布</w:t>
      </w:r>
      <w:r>
        <w:rPr>
          <w:rFonts w:hint="eastAsia" w:ascii="Times New Roman" w:hAnsi="Times New Roman" w:eastAsia="方正仿宋_GBK"/>
          <w:sz w:val="32"/>
          <w:szCs w:val="32"/>
        </w:rPr>
        <w:t>《重庆医保公共服务事项服务指南》（以下简称《服务指南》），做到形式直观、易懂易看</w:t>
      </w:r>
      <w:r>
        <w:rPr>
          <w:rFonts w:ascii="Times New Roman" w:hAnsi="Times New Roman" w:eastAsia="方正仿宋_GBK"/>
          <w:sz w:val="32"/>
          <w:szCs w:val="32"/>
        </w:rPr>
        <w:t>。</w:t>
      </w:r>
      <w:r>
        <w:rPr>
          <w:rFonts w:hint="eastAsia" w:ascii="Times New Roman" w:hAnsi="Times New Roman" w:eastAsia="方正仿宋_GBK"/>
          <w:sz w:val="32"/>
          <w:szCs w:val="32"/>
        </w:rPr>
        <w:t>各区县医疗保障部门要通过宣传册、宣传海报、门户网站、微信公众号等形式供群众阅读、查询、下载或使用。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bCs/>
          <w:kern w:val="0"/>
          <w:sz w:val="32"/>
          <w:szCs w:val="32"/>
        </w:rPr>
        <w:t>（四）提高信息化水平。</w:t>
      </w:r>
      <w:r>
        <w:rPr>
          <w:rFonts w:hint="eastAsia" w:ascii="Times New Roman" w:hAnsi="方正仿宋_GBK" w:eastAsia="方正仿宋_GBK" w:cs="方正仿宋_GBK"/>
          <w:sz w:val="32"/>
          <w:szCs w:val="32"/>
        </w:rPr>
        <w:t>要充分利用全国统一医保信息平台建设的契机，推进部门间数据共享和</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互联网</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医保</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，逐步扩大网上平台服务范围，将符合条件的医保公共和专项业务放到网上平台办理，实现医疗保障各项经办政务服务事项一网通办、一站式联办、一体化服务，通过</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数据多跑路</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打通医疗保障经办政务服务的堵点和难点，不断提升政务服务能力水平。</w:t>
      </w:r>
    </w:p>
    <w:p>
      <w:pPr>
        <w:pStyle w:val="8"/>
        <w:keepNext w:val="0"/>
        <w:keepLines w:val="0"/>
        <w:pageBreakBefore w:val="0"/>
        <w:widowControl/>
        <w:kinsoku/>
        <w:wordWrap/>
        <w:overflowPunct/>
        <w:topLinePunct w:val="0"/>
        <w:autoSpaceDE/>
        <w:autoSpaceDN/>
        <w:bidi w:val="0"/>
        <w:adjustRightInd/>
        <w:spacing w:beforeAutospacing="0" w:afterAutospacing="0" w:line="54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bCs/>
          <w:sz w:val="32"/>
          <w:szCs w:val="32"/>
        </w:rPr>
        <w:t>（五）全面建立“好差评”制度。按照</w:t>
      </w:r>
      <w:r>
        <w:rPr>
          <w:rFonts w:hint="eastAsia" w:ascii="Times New Roman" w:hAnsi="方正仿宋_GBK" w:eastAsia="方正仿宋_GBK" w:cs="方正仿宋_GBK"/>
          <w:sz w:val="32"/>
          <w:szCs w:val="32"/>
        </w:rPr>
        <w:t>《</w:t>
      </w:r>
      <w:r>
        <w:rPr>
          <w:rFonts w:ascii="Times New Roman" w:hAnsi="方正仿宋_GBK" w:eastAsia="方正仿宋_GBK" w:cs="方正仿宋_GBK"/>
          <w:sz w:val="32"/>
          <w:szCs w:val="32"/>
        </w:rPr>
        <w:t>国务院办公厅关于建立政务服务</w:t>
      </w:r>
      <w:r>
        <w:rPr>
          <w:rFonts w:hint="eastAsia" w:ascii="Times New Roman" w:hAnsi="Times New Roman" w:eastAsia="方正仿宋_GBK" w:cs="方正仿宋_GBK"/>
          <w:sz w:val="32"/>
          <w:szCs w:val="32"/>
        </w:rPr>
        <w:t>“</w:t>
      </w:r>
      <w:r>
        <w:rPr>
          <w:rFonts w:ascii="Times New Roman" w:hAnsi="方正仿宋_GBK" w:eastAsia="方正仿宋_GBK" w:cs="方正仿宋_GBK"/>
          <w:sz w:val="32"/>
          <w:szCs w:val="32"/>
        </w:rPr>
        <w:t>好差评</w:t>
      </w:r>
      <w:r>
        <w:rPr>
          <w:rFonts w:hint="eastAsia" w:ascii="Times New Roman" w:hAnsi="Times New Roman" w:eastAsia="方正仿宋_GBK" w:cs="方正仿宋_GBK"/>
          <w:sz w:val="32"/>
          <w:szCs w:val="32"/>
        </w:rPr>
        <w:t>”</w:t>
      </w:r>
      <w:r>
        <w:rPr>
          <w:rFonts w:ascii="Times New Roman" w:hAnsi="方正仿宋_GBK" w:eastAsia="方正仿宋_GBK" w:cs="方正仿宋_GBK"/>
          <w:sz w:val="32"/>
          <w:szCs w:val="32"/>
        </w:rPr>
        <w:t>制度提高政务服务水平的意见</w:t>
      </w:r>
      <w:r>
        <w:rPr>
          <w:rFonts w:hint="eastAsia" w:ascii="Times New Roman" w:hAnsi="方正仿宋_GBK" w:eastAsia="方正仿宋_GBK" w:cs="方正仿宋_GBK"/>
          <w:sz w:val="32"/>
          <w:szCs w:val="32"/>
        </w:rPr>
        <w:t>》（</w:t>
      </w:r>
      <w:r>
        <w:rPr>
          <w:rFonts w:ascii="Times New Roman" w:hAnsi="方正仿宋_GBK" w:eastAsia="方正仿宋_GBK" w:cs="方正仿宋_GBK"/>
          <w:sz w:val="32"/>
          <w:szCs w:val="32"/>
        </w:rPr>
        <w:t>国办发〔</w:t>
      </w:r>
      <w:r>
        <w:rPr>
          <w:rFonts w:ascii="Times New Roman" w:hAnsi="Times New Roman" w:eastAsia="方正仿宋_GBK" w:cs="方正仿宋_GBK"/>
          <w:sz w:val="32"/>
          <w:szCs w:val="32"/>
        </w:rPr>
        <w:t>2019</w:t>
      </w:r>
      <w:r>
        <w:rPr>
          <w:rFonts w:ascii="Times New Roman" w:hAnsi="方正仿宋_GBK" w:eastAsia="方正仿宋_GBK" w:cs="方正仿宋_GBK"/>
          <w:sz w:val="32"/>
          <w:szCs w:val="32"/>
        </w:rPr>
        <w:t>〕</w:t>
      </w:r>
      <w:r>
        <w:rPr>
          <w:rFonts w:ascii="Times New Roman" w:hAnsi="Times New Roman" w:eastAsia="方正仿宋_GBK" w:cs="方正仿宋_GBK"/>
          <w:sz w:val="32"/>
          <w:szCs w:val="32"/>
        </w:rPr>
        <w:t>51</w:t>
      </w:r>
      <w:r>
        <w:rPr>
          <w:rFonts w:ascii="Times New Roman" w:hAnsi="方正仿宋_GBK" w:eastAsia="方正仿宋_GBK" w:cs="方正仿宋_GBK"/>
          <w:sz w:val="32"/>
          <w:szCs w:val="32"/>
        </w:rPr>
        <w:t>号</w:t>
      </w:r>
      <w:r>
        <w:rPr>
          <w:rFonts w:hint="eastAsia" w:ascii="Times New Roman" w:hAnsi="方正仿宋_GBK" w:eastAsia="方正仿宋_GBK" w:cs="方正仿宋_GBK"/>
          <w:sz w:val="32"/>
          <w:szCs w:val="32"/>
        </w:rPr>
        <w:t>）和《国家医疗保障局关于推进医保政务服务</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好差评</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制度建设的指导意见》要求，全面建立</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好差评</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制度，确保医疗保障经办每个政务服务事项都可评价，每个经办服务窗口、平台和人员都接受评价，每个办事单位和群众都能自愿自主真实评价，每个差评都能得到整改。</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三、工作要求</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bCs/>
          <w:kern w:val="0"/>
          <w:sz w:val="32"/>
          <w:szCs w:val="32"/>
        </w:rPr>
        <w:t>（一）统一思想，提高认识。</w:t>
      </w:r>
      <w:r>
        <w:rPr>
          <w:rFonts w:hint="eastAsia" w:ascii="Times New Roman" w:hAnsi="方正仿宋_GBK" w:eastAsia="方正仿宋_GBK" w:cs="方正仿宋_GBK"/>
          <w:sz w:val="32"/>
          <w:szCs w:val="32"/>
        </w:rPr>
        <w:t>规范全市医疗保障经办政务服务事项，是医疗保障行风建设的一项重要工作，对提升医疗保障服务效能起到积极的作用，各级医疗保障部门要提高认识，高度重视，抓好落实，在保障基金安全运行的基础上，最大限度方便群众办事，不断增强人民群众的获得感，幸福感。</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bCs/>
          <w:kern w:val="0"/>
          <w:sz w:val="32"/>
          <w:szCs w:val="32"/>
        </w:rPr>
        <w:t>（二）强化宣传，畅通渠道。</w:t>
      </w:r>
      <w:r>
        <w:rPr>
          <w:rFonts w:hint="eastAsia" w:ascii="Times New Roman" w:hAnsi="方正仿宋_GBK" w:eastAsia="方正仿宋_GBK" w:cs="方正仿宋_GBK"/>
          <w:sz w:val="32"/>
          <w:szCs w:val="32"/>
        </w:rPr>
        <w:t>各级医疗保障部门要做好宣传引导工作，加大公开力度，通过多渠道，对外公布《市级清单》和《服务指南》，提供查询、下载等服务，方便参保单位和参保人员知晓。要公布投诉举报电话和邮箱，畅通群众意见建议及交流渠道，增强舆情意识，主动回应社会关切，接受社会监督。</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bCs/>
          <w:kern w:val="0"/>
          <w:sz w:val="32"/>
          <w:szCs w:val="32"/>
        </w:rPr>
        <w:t>（三）严格执行，加强考核。</w:t>
      </w:r>
      <w:r>
        <w:rPr>
          <w:rFonts w:hint="eastAsia" w:ascii="Times New Roman" w:hAnsi="方正仿宋_GBK" w:eastAsia="方正仿宋_GBK" w:cs="方正仿宋_GBK"/>
          <w:sz w:val="32"/>
          <w:szCs w:val="32"/>
        </w:rPr>
        <w:t>各级医疗保障部门要抓好医疗保障统一经办政务服务事项工作的落实，将清单制度落实情况作为医疗保障系统行风建设专项评价和规范经办行为监督检查的重要内容，加强清单制度日常监管和跟踪，及时妥善处理清单制度执行中的问题，如遇重大事项要及时向市医疗保障局报告。服务事项清单将建立动态调整机制，适时进行动态调整。因思想认识不到位、政策理解有偏差、清单执行不精准、部门协作不通畅导致群众利益受侵害的，将严肃追责问责。</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附件</w:t>
      </w:r>
      <w:r>
        <w:rPr>
          <w:rFonts w:hint="eastAsia" w:ascii="Times New Roman" w:hAnsi="Times New Roman" w:eastAsia="方正仿宋_GBK" w:cs="方正仿宋_GBK"/>
          <w:sz w:val="32"/>
          <w:szCs w:val="32"/>
        </w:rPr>
        <w:t>：1．</w:t>
      </w:r>
      <w:r>
        <w:rPr>
          <w:rFonts w:hint="eastAsia" w:ascii="Times New Roman" w:hAnsi="方正仿宋_GBK" w:eastAsia="方正仿宋_GBK" w:cs="方正仿宋_GBK"/>
          <w:sz w:val="32"/>
          <w:szCs w:val="32"/>
        </w:rPr>
        <w:t>重庆市医疗保障经办政务服务事项清单</w:t>
      </w:r>
    </w:p>
    <w:p>
      <w:pPr>
        <w:keepNext w:val="0"/>
        <w:keepLines w:val="0"/>
        <w:pageBreakBefore w:val="0"/>
        <w:kinsoku/>
        <w:wordWrap/>
        <w:overflowPunct/>
        <w:topLinePunct w:val="0"/>
        <w:autoSpaceDE/>
        <w:autoSpaceDN/>
        <w:bidi w:val="0"/>
        <w:adjustRightInd/>
        <w:spacing w:line="540" w:lineRule="exact"/>
        <w:ind w:firstLine="480" w:firstLineChars="15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w:t>
      </w:r>
      <w:r>
        <w:rPr>
          <w:rFonts w:hint="eastAsia" w:ascii="Times New Roman" w:hAnsi="Times New Roman" w:eastAsia="方正仿宋_GBK"/>
          <w:sz w:val="32"/>
          <w:szCs w:val="32"/>
        </w:rPr>
        <w:t>重庆医保公共服务事项服务指南</w:t>
      </w:r>
    </w:p>
    <w:p>
      <w:pPr>
        <w:keepNext w:val="0"/>
        <w:keepLines w:val="0"/>
        <w:pageBreakBefore w:val="0"/>
        <w:kinsoku/>
        <w:wordWrap/>
        <w:overflowPunct/>
        <w:topLinePunct w:val="0"/>
        <w:autoSpaceDE/>
        <w:autoSpaceDN/>
        <w:bidi w:val="0"/>
        <w:adjustRightInd/>
        <w:spacing w:line="540" w:lineRule="exact"/>
        <w:ind w:firstLine="4800" w:firstLineChars="1500"/>
        <w:textAlignment w:val="auto"/>
        <w:rPr>
          <w:rFonts w:ascii="Times New Roman"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40" w:lineRule="exact"/>
        <w:ind w:firstLine="4800" w:firstLineChars="1500"/>
        <w:textAlignment w:val="auto"/>
        <w:rPr>
          <w:rFonts w:ascii="Times New Roman"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40" w:lineRule="exact"/>
        <w:ind w:firstLine="5760" w:firstLineChars="1800"/>
        <w:textAlignment w:val="auto"/>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重庆市医疗保障局</w:t>
      </w:r>
    </w:p>
    <w:p>
      <w:pPr>
        <w:keepNext w:val="0"/>
        <w:keepLines w:val="0"/>
        <w:pageBreakBefore w:val="0"/>
        <w:kinsoku/>
        <w:wordWrap/>
        <w:overflowPunct/>
        <w:topLinePunct w:val="0"/>
        <w:autoSpaceDE/>
        <w:autoSpaceDN/>
        <w:bidi w:val="0"/>
        <w:adjustRightInd/>
        <w:spacing w:line="540" w:lineRule="exact"/>
        <w:ind w:firstLine="5532" w:firstLineChars="1729"/>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2020</w:t>
      </w:r>
      <w:r>
        <w:rPr>
          <w:rFonts w:hint="eastAsia" w:ascii="Times New Roman" w:hAnsi="方正仿宋_GBK" w:eastAsia="方正仿宋_GBK" w:cs="方正仿宋_GBK"/>
          <w:sz w:val="32"/>
          <w:szCs w:val="32"/>
        </w:rPr>
        <w:t>年</w:t>
      </w:r>
      <w:r>
        <w:rPr>
          <w:rFonts w:hint="eastAsia" w:ascii="Times New Roman" w:hAnsi="Times New Roman" w:eastAsia="方正仿宋_GBK" w:cs="方正仿宋_GBK"/>
          <w:sz w:val="32"/>
          <w:szCs w:val="32"/>
        </w:rPr>
        <w:t>8</w:t>
      </w:r>
      <w:r>
        <w:rPr>
          <w:rFonts w:hint="eastAsia" w:ascii="Times New Roman" w:hAnsi="方正仿宋_GBK" w:eastAsia="方正仿宋_GBK" w:cs="方正仿宋_GBK"/>
          <w:sz w:val="32"/>
          <w:szCs w:val="32"/>
        </w:rPr>
        <w:t>月</w:t>
      </w:r>
      <w:r>
        <w:rPr>
          <w:rFonts w:hint="eastAsia" w:ascii="Times New Roman" w:hAnsi="Times New Roman" w:eastAsia="方正仿宋_GBK" w:cs="方正仿宋_GBK"/>
          <w:sz w:val="32"/>
          <w:szCs w:val="32"/>
        </w:rPr>
        <w:t>27</w:t>
      </w:r>
      <w:r>
        <w:rPr>
          <w:rFonts w:hint="eastAsia" w:ascii="Times New Roman" w:hAnsi="方正仿宋_GBK" w:eastAsia="方正仿宋_GBK" w:cs="方正仿宋_GBK"/>
          <w:sz w:val="32"/>
          <w:szCs w:val="32"/>
        </w:rPr>
        <w:t>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此件公开发布</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val="0"/>
        <w:spacing w:line="540" w:lineRule="exact"/>
        <w:textAlignment w:val="auto"/>
        <w:rPr>
          <w:rFonts w:ascii="Times New Roman" w:hAnsi="Times New Roman" w:eastAsia="方正小标宋_GBK" w:cs="方正小标宋_GBK"/>
          <w:sz w:val="44"/>
          <w:szCs w:val="44"/>
        </w:rPr>
      </w:pPr>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425" w:num="1"/>
          <w:docGrid w:type="lines" w:linePitch="312" w:charSpace="0"/>
        </w:sectPr>
      </w:pPr>
    </w:p>
    <w:tbl>
      <w:tblPr>
        <w:tblStyle w:val="9"/>
        <w:tblpPr w:leftFromText="180" w:rightFromText="180" w:vertAnchor="text" w:horzAnchor="page" w:tblpXSpec="center" w:tblpY="600"/>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9"/>
        <w:gridCol w:w="1149"/>
        <w:gridCol w:w="566"/>
        <w:gridCol w:w="565"/>
        <w:gridCol w:w="1200"/>
        <w:gridCol w:w="1620"/>
        <w:gridCol w:w="567"/>
        <w:gridCol w:w="838"/>
        <w:gridCol w:w="1489"/>
        <w:gridCol w:w="2398"/>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5000" w:type="pct"/>
            <w:gridSpan w:val="11"/>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Times New Roman" w:hAnsi="Times New Roman" w:eastAsia="等线" w:cs="等线"/>
                <w:i w:val="0"/>
                <w:color w:val="000000"/>
                <w:sz w:val="32"/>
                <w:szCs w:val="32"/>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重庆市医疗保障经办政务服务事项清单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1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主项</w:t>
            </w:r>
          </w:p>
        </w:tc>
        <w:tc>
          <w:tcPr>
            <w:tcW w:w="4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主项编码</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子项</w:t>
            </w:r>
            <w:r>
              <w:rPr>
                <w:rFonts w:hint="eastAsia" w:ascii="方正黑体_GBK" w:hAnsi="方正黑体_GBK" w:eastAsia="方正黑体_GBK" w:cs="方正黑体_GBK"/>
                <w:b w:val="0"/>
                <w:bCs/>
                <w:i w:val="0"/>
                <w:color w:val="000000"/>
                <w:kern w:val="0"/>
                <w:sz w:val="18"/>
                <w:szCs w:val="18"/>
                <w:u w:val="none"/>
                <w:lang w:val="en-US" w:eastAsia="zh-CN" w:bidi="ar"/>
              </w:rPr>
              <w:br w:type="textWrapping"/>
            </w:r>
            <w:r>
              <w:rPr>
                <w:rFonts w:hint="eastAsia" w:ascii="方正黑体_GBK" w:hAnsi="方正黑体_GBK" w:eastAsia="方正黑体_GBK" w:cs="方正黑体_GBK"/>
                <w:b w:val="0"/>
                <w:bCs/>
                <w:i w:val="0"/>
                <w:color w:val="000000"/>
                <w:kern w:val="0"/>
                <w:sz w:val="18"/>
                <w:szCs w:val="18"/>
                <w:u w:val="none"/>
                <w:lang w:val="en-US" w:eastAsia="zh-CN" w:bidi="ar"/>
              </w:rPr>
              <w:t>序号</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子项</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子项编码</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办理材料</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办理时限</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办理环节</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备注</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国家级依据</w:t>
            </w:r>
          </w:p>
        </w:tc>
        <w:tc>
          <w:tcPr>
            <w:tcW w:w="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i w:val="0"/>
                <w:color w:val="000000"/>
                <w:sz w:val="18"/>
                <w:szCs w:val="18"/>
                <w:u w:val="none"/>
              </w:rPr>
            </w:pPr>
            <w:r>
              <w:rPr>
                <w:rFonts w:hint="eastAsia" w:ascii="方正黑体_GBK" w:hAnsi="方正黑体_GBK" w:eastAsia="方正黑体_GBK" w:cs="方正黑体_GBK"/>
                <w:b w:val="0"/>
                <w:bCs/>
                <w:i w:val="0"/>
                <w:color w:val="000000"/>
                <w:kern w:val="0"/>
                <w:sz w:val="18"/>
                <w:szCs w:val="18"/>
                <w:u w:val="none"/>
                <w:lang w:val="en-US" w:eastAsia="zh-CN" w:bidi="ar"/>
              </w:rPr>
              <w:t>重庆市依据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14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一、基本医疗保险参保和变更登记</w:t>
            </w:r>
          </w:p>
        </w:tc>
        <w:tc>
          <w:tcPr>
            <w:tcW w:w="43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50203600100Y</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Style w:val="17"/>
                <w:rFonts w:ascii="Times New Roman" w:hAnsi="Times New Roman"/>
                <w:lang w:val="en-US" w:eastAsia="zh-CN" w:bidi="ar"/>
              </w:rPr>
              <w:t>★</w:t>
            </w:r>
            <w:r>
              <w:rPr>
                <w:rStyle w:val="18"/>
                <w:rFonts w:ascii="Times New Roman" w:hAnsi="Times New Roman"/>
                <w:lang w:val="en-US" w:eastAsia="zh-CN" w:bidi="ar"/>
              </w:rPr>
              <w:t>单位参保登记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1、统一社会信用代码证书或机关事业单位成立批文</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2、《重庆市社会保险登记表》（加盖单位公章）</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不超过5个工作日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企业在市场监管部门做注册时直接完成基本医疗保险参保登记；</w:t>
            </w:r>
          </w:p>
        </w:tc>
        <w:tc>
          <w:tcPr>
            <w:tcW w:w="91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1.《中华人民共和国社会保险法》（主席令第35号）第五十七条、第五十八条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2.《香港澳门台湾居民在内地（大陆）参加社会保险暂行办法》（人力资源和社会保障部、国家医保局令第41号）第二条、第三条、第四条、第十四条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3.《在中国境内就业的外国人参加社会保险暂行办法》（人力资源和社会保障部令第16号）第三条、第四条</w:t>
            </w:r>
          </w:p>
        </w:tc>
        <w:tc>
          <w:tcPr>
            <w:tcW w:w="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1、《重庆市人民政府关于印发重庆市城镇职工基本医疗保险市级统筹暂行办法的通知》渝府发〔2001〕120号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2、《重庆市人民政府办公厅关于印发重庆市城镇职工医疗保险市级统筹办法和重庆市城乡居民合作医疗保险市级统筹办法的通知》渝办发〔2011〕293号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jc w:val="center"/>
        </w:trPr>
        <w:tc>
          <w:tcPr>
            <w:tcW w:w="14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Times New Roman" w:hAnsi="Times New Roman" w:eastAsia="等线" w:cs="等线"/>
                <w:i w:val="0"/>
                <w:color w:val="000000"/>
                <w:sz w:val="18"/>
                <w:szCs w:val="18"/>
                <w:u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单位分立</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1、《重庆市社会保险登记表》（加盖单位公章）</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 xml:space="preserve">2、有权机关批准分立的文件及证明材料 </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不超过5个工作日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　</w:t>
            </w: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Times New Roman" w:hAnsi="Times New Roman" w:eastAsia="等线" w:cs="等线"/>
                <w:i w:val="0"/>
                <w:color w:val="000000"/>
                <w:sz w:val="18"/>
                <w:szCs w:val="18"/>
                <w:u w:val="none"/>
              </w:rPr>
            </w:pPr>
          </w:p>
        </w:tc>
        <w:tc>
          <w:tcPr>
            <w:tcW w:w="8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1、《重庆市人民政府关于统一社会保险缴费基数和社会保险登记缴费申报程序的通知》（渝府发〔2005〕111号）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2、《关于实行社会保险统一征缴管理工作的通知》 (渝人社发〔2011〕163号)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3、《重庆市人力资源和社会保障局关于印发〈重庆市社会保险统一征缴管理工作规范〉的通知》（渝人社发〔2015〕266号）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4、《重庆市人民政府关于调整城镇职工大额医保缴费政策实现退休人员医保待遇与用人单位缴费脱钩的通知》（渝府发〔2018〕59号）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5、《关于调整我市城镇职工医疗保险政策实现退休人员医保待遇与用人单位缴费脱钩的通知》（渝医保发〔2018〕27号）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9" w:hRule="atLeast"/>
          <w:jc w:val="center"/>
        </w:trPr>
        <w:tc>
          <w:tcPr>
            <w:tcW w:w="14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3</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单位合并</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502036001003</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1、《重庆市参保单位合（兼）并申请表》（加盖单位公章）</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2、有权机关批准合（兼）并的文件及证明材料</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不超过5个工作日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　</w:t>
            </w: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rPr>
                <w:rFonts w:hint="eastAsia" w:ascii="Times New Roman" w:hAnsi="Times New Roman" w:eastAsia="等线" w:cs="等线"/>
                <w:i w:val="0"/>
                <w:color w:val="000000"/>
                <w:sz w:val="18"/>
                <w:szCs w:val="18"/>
                <w:u w:val="none"/>
              </w:rPr>
            </w:pPr>
          </w:p>
        </w:tc>
        <w:tc>
          <w:tcPr>
            <w:tcW w:w="87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jc w:val="lef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jc w:val="center"/>
        </w:trPr>
        <w:tc>
          <w:tcPr>
            <w:tcW w:w="14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4</w:t>
            </w:r>
          </w:p>
        </w:tc>
        <w:tc>
          <w:tcPr>
            <w:tcW w:w="21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单位整体转入转出</w:t>
            </w:r>
          </w:p>
        </w:tc>
        <w:tc>
          <w:tcPr>
            <w:tcW w:w="459"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502036001004</w:t>
            </w:r>
          </w:p>
        </w:tc>
        <w:tc>
          <w:tcPr>
            <w:tcW w:w="62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《重庆市参加社会保险单位整体转移申报表》（加盖单位公章）</w:t>
            </w:r>
          </w:p>
        </w:tc>
        <w:tc>
          <w:tcPr>
            <w:tcW w:w="217"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不超过5个工作日</w:t>
            </w:r>
          </w:p>
        </w:tc>
        <w:tc>
          <w:tcPr>
            <w:tcW w:w="32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申请-受理-转出地审核-转入地审核-办结</w:t>
            </w:r>
          </w:p>
        </w:tc>
        <w:tc>
          <w:tcPr>
            <w:tcW w:w="57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　</w:t>
            </w: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rPr>
                <w:rFonts w:hint="eastAsia" w:ascii="Times New Roman" w:hAnsi="Times New Roman" w:eastAsia="等线" w:cs="等线"/>
                <w:i w:val="0"/>
                <w:color w:val="000000"/>
                <w:sz w:val="18"/>
                <w:szCs w:val="18"/>
                <w:u w:val="none"/>
              </w:rPr>
            </w:pPr>
          </w:p>
        </w:tc>
        <w:tc>
          <w:tcPr>
            <w:tcW w:w="87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jc w:val="lef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w:t>
            </w:r>
          </w:p>
        </w:tc>
        <w:tc>
          <w:tcPr>
            <w:tcW w:w="21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单位注销</w:t>
            </w:r>
          </w:p>
        </w:tc>
        <w:tc>
          <w:tcPr>
            <w:tcW w:w="45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502036001005</w:t>
            </w:r>
          </w:p>
        </w:tc>
        <w:tc>
          <w:tcPr>
            <w:tcW w:w="620"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1、有关法律文书或其他注销证明文件</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2、《重庆市社会保险注销登记表》（加盖单位公章）</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不超过5个工作日</w:t>
            </w:r>
          </w:p>
        </w:tc>
        <w:tc>
          <w:tcPr>
            <w:tcW w:w="320"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　</w:t>
            </w: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rPr>
                <w:rFonts w:hint="eastAsia" w:ascii="Times New Roman" w:hAnsi="Times New Roman" w:eastAsia="等线" w:cs="等线"/>
                <w:i w:val="0"/>
                <w:color w:val="000000"/>
                <w:sz w:val="18"/>
                <w:szCs w:val="18"/>
                <w:u w:val="none"/>
              </w:rPr>
            </w:pPr>
          </w:p>
        </w:tc>
        <w:tc>
          <w:tcPr>
            <w:tcW w:w="87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jc w:val="lef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6</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★在职职工参保登记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502036001006</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《重庆市参加社会保险人员基本情况表》（加盖单位公章）</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不超过5个工作日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1、单位可通过线上渠道办理在职职工参保登记、减员业务；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④在职转退休的，需提供退休审批材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3、外省户籍人员以个人身份参保还需提供居住证明等。外籍人员不能以个人身份参加职工医保；</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4、外省户籍在重庆以个人身份退休人员还需提供退休证或退休审批表，外省户籍在重庆以单位身份退休人员还需提供退休证或退休审批表、退休所在单位破产、关闭、解体、撤销以及其他原因终止的证明材料；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5、有效身份证件包括身份证、居住证、户口簿、护照、港澳居民来往内地通行证、港澳台居民居住证、外国人永久居留证（下同）；</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6、委托办理的，应提供委托人身份证原件及委托人授权书（下同）；</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7、机关事业单位在职职工还需提供：机构编制管理部门用编批文，同级工资福利部门工资核定材料，工作调动、辞职等资料。</w:t>
            </w: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60" w:lineRule="exact"/>
              <w:rPr>
                <w:rFonts w:hint="eastAsia" w:ascii="Times New Roman" w:hAnsi="Times New Roman" w:eastAsia="等线" w:cs="等线"/>
                <w:i w:val="0"/>
                <w:color w:val="000000"/>
                <w:sz w:val="18"/>
                <w:szCs w:val="18"/>
                <w:u w:val="none"/>
              </w:rPr>
            </w:pPr>
          </w:p>
        </w:tc>
        <w:tc>
          <w:tcPr>
            <w:tcW w:w="8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《重庆市人民政府关于印发重庆市城镇职工基本医疗保险市级统筹暂行办法的通知》（渝府发〔2001〕120号）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7</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单位在职参保人员减员</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502036001007</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《重庆市参加社会保险单位人员减少申报表》（加盖单位公章）</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不超过5个工作日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等线" w:cs="等线"/>
                <w:i w:val="0"/>
                <w:color w:val="000000"/>
                <w:sz w:val="18"/>
                <w:szCs w:val="18"/>
                <w:u w:val="none"/>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8</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以个人身份参加职工医保参保登记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502036001008</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1、《重庆市职工基本医疗保险参保登记表》</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2、有效身份证件</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等线" w:cs="等线"/>
                <w:i w:val="0"/>
                <w:color w:val="000000"/>
                <w:sz w:val="18"/>
                <w:szCs w:val="18"/>
                <w:u w:val="none"/>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1、《重庆市人力资源和社会保障局重庆市财政局关于以个人身份参加城镇职工医疗保险有关事宜的通知》渝人社发〔2016〕257号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2、《重庆市人民政府关于调整以个人身份参加城镇职工医疗保险有关政策的通知》（渝府发〔2016〕43号）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3、《重庆市人民政府关于印发重庆市以个人身份参加城镇职工医疗保险市级统筹暂行办法的通知》（渝府发〔2009〕29号）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2" w:hRule="atLeast"/>
          <w:jc w:val="center"/>
        </w:trPr>
        <w:tc>
          <w:tcPr>
            <w:tcW w:w="14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9</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以个人身份参加职工医保暂停参保登记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502036001009</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有效身份证件或医保电子凭证或社保卡</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经办机构打印《暂停参保确认表》，参保人进行签字确认</w:t>
            </w: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1.《重庆市人力资源和社会保障局重庆市财政局关于以个人身份参加城镇职工医疗保险有关事宜的通知》渝人社发〔2016〕257号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2.《重庆市人民政府关于调整以个人身份参加城镇职工医疗保险有关政策的通知》（渝府发〔2016〕43号）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3.《重庆市人民政府关于印发重庆市以个人身份参加城镇职工医疗保险市级统筹暂行办法的通知》（渝府发〔2009〕29号）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9" w:hRule="atLeast"/>
          <w:jc w:val="center"/>
        </w:trPr>
        <w:tc>
          <w:tcPr>
            <w:tcW w:w="14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10</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以个人身份参加职工医保续保登记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502036001010</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有效身份证件或医保电子凭证或社保卡</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　</w:t>
            </w: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11</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★城乡居民参保登记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502036001011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1、有效身份证件</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2、《重庆市城乡居民医疗保险参保登记表》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1.普通居民：参保人身份证或户口本</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2.本市户籍的新生儿：居民户口簿（主页、本人页、增减页）</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3.市外户籍人员：重庆市居住证、参保人身份证、户口本</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4.港澳台胞：港澳台居民居住证</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5.外国籍人员：外国人永久居留证、外国专家证（其配偶及子女办理参保时）</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6.大学生参保登记由学校统一办理，无需提供材料；</w:t>
            </w:r>
          </w:p>
        </w:tc>
        <w:tc>
          <w:tcPr>
            <w:tcW w:w="91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1.《中华人民共和国社会保险法》（主席令第35号）第二十五条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2.《香港澳门台湾居民在内地（大陆）参加社会保险暂行办法》（人力资源和社会保障部、国家医保局令第41号）第二条、第三条、第四条、第十四条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3.《关于印发&lt;外国人在中国永久居留享有相关待遇的办法&gt;的通知》（人社部发〔2012〕53号）</w:t>
            </w:r>
          </w:p>
        </w:tc>
        <w:tc>
          <w:tcPr>
            <w:tcW w:w="8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1、《关于印发重庆市城乡居民合作医疗保险市级统筹实施办法的通知》渝人社发〔2012〕127号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2、《重庆市人力资源和社会保障局重庆市财政局关于扩大我市城乡居民合作医疗保险参保范围的通知》渝人社发〔2018〕26号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12</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★单位参保信息变更登记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502036001012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《重庆市社会保险变更登记表》（加盖单位公章）</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变更统一社会信用代码、法定代表人等关键信息的要求提供必要的对应辅助材料</w:t>
            </w:r>
          </w:p>
        </w:tc>
        <w:tc>
          <w:tcPr>
            <w:tcW w:w="91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1.《中华人民共和国社会保险法》（主席令第35号）第八条、第五十七条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2.《社会保险费征缴暂行条例》（国务院令第259号）第九条</w:t>
            </w:r>
          </w:p>
        </w:tc>
        <w:tc>
          <w:tcPr>
            <w:tcW w:w="871" w:type="pct"/>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《重庆市人民政府关于印发重庆市城镇职工基本医疗保险市级统筹暂行办法的通知》（渝府发〔2001〕120号）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13</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★职工参保信息变更登记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502036001013</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2、《重庆市基本医疗保险职工参保信息变更登记表》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变更姓名、性别、身份证号、出生日期等关键信息的可要求提供必要的对应辅助材料</w:t>
            </w: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14</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★城乡居民参保信息变更登记</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502036001014</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2、《基本医疗保险城乡居民医保参保信息变更登记表》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《关于印发重庆市城乡居民合作医疗保险市级统筹实施办法的通知》渝人社发〔2012〕127号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二、基本医疗保险参保信息查询和个人账户一次性支取</w:t>
            </w:r>
          </w:p>
        </w:tc>
        <w:tc>
          <w:tcPr>
            <w:tcW w:w="43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50203600200Y</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15</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★参保单位参保信息查询</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502036002001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单位有效证明文件</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1、单位有效证明文件可包括：统一社会信用代码证书或介绍信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2、单位可通过线上渠道查询</w:t>
            </w:r>
          </w:p>
        </w:tc>
        <w:tc>
          <w:tcPr>
            <w:tcW w:w="918" w:type="pct"/>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1.《中华人民共和国社会保险法》（主席令第35号）第七十四条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2.《社会保险费征缴暂行条例》（国务院令第259号）第十六条</w:t>
            </w:r>
          </w:p>
        </w:tc>
        <w:tc>
          <w:tcPr>
            <w:tcW w:w="871" w:type="pct"/>
            <w:vMerge w:val="restart"/>
            <w:tcBorders>
              <w:top w:val="nil"/>
              <w:left w:val="nil"/>
              <w:bottom w:val="nil"/>
              <w:right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16</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★参保人员参保信息查询</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502036002002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有效身份证件或医保电子凭证或社保卡</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参保人可通过线上渠道查询</w:t>
            </w:r>
          </w:p>
        </w:tc>
        <w:tc>
          <w:tcPr>
            <w:tcW w:w="918" w:type="pct"/>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等线" w:cs="等线"/>
                <w:i w:val="0"/>
                <w:color w:val="000000"/>
                <w:sz w:val="18"/>
                <w:szCs w:val="18"/>
                <w:u w:val="none"/>
              </w:rPr>
            </w:pPr>
          </w:p>
        </w:tc>
        <w:tc>
          <w:tcPr>
            <w:tcW w:w="871" w:type="pct"/>
            <w:vMerge w:val="continue"/>
            <w:tcBorders>
              <w:top w:val="nil"/>
              <w:left w:val="nil"/>
              <w:bottom w:val="nil"/>
              <w:right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17</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★参保人员个人账户一次性支取</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502036002003</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2、《职工基本医疗保险个人账户一次性支取申请表》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不超过15个工作日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1、因死亡支取的还需提供继承人有效身份证件、银行账户信息，通过数据共享无法查询死亡信息的应提供个人承诺书；</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2、出国人员还需提供相关出国证明材料；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3、主动放弃参加职工基本医疗保险的，需提供主动放弃基本医疗保险的情况说明；</w:t>
            </w:r>
          </w:p>
        </w:tc>
        <w:tc>
          <w:tcPr>
            <w:tcW w:w="91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1.《中华人民共和国社会保险法》（主席令第35号）第十四条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2.《香港澳门台湾居民在内地（大陆）参加社会保险暂行办法》（人力资源和社会保障部、国家医保局令第41号）第七条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3.《在中国境内就业的外国人参加社会保险暂行办法》（人力资源和社会保障部令第16号）第五条、第六条</w:t>
            </w:r>
          </w:p>
        </w:tc>
        <w:tc>
          <w:tcPr>
            <w:tcW w:w="87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《重庆市城镇职工基本医疗保险市级统筹个人账户管理暂行办法》（渝劳社发〔2001〕59号）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14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三、基本医疗保险关系转移接续</w:t>
            </w:r>
          </w:p>
        </w:tc>
        <w:tc>
          <w:tcPr>
            <w:tcW w:w="43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50203600300Y</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18</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★出具《参保凭证》</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502036003001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有效身份证件或医保电子凭证或社保卡</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1、由转出地受理；</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2、可通过线上渠道自行打印；</w:t>
            </w:r>
          </w:p>
        </w:tc>
        <w:tc>
          <w:tcPr>
            <w:tcW w:w="91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《中华人民共和国社会保险法》 （主席令第35号）第三十二条</w:t>
            </w:r>
          </w:p>
        </w:tc>
        <w:tc>
          <w:tcPr>
            <w:tcW w:w="871"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《重庆市人力资源和社会保障局重庆市财政局关于医疗保险关系转移接续有关问题处理意见的通知》渝人社发〔2014〕128号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19</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★转移接续手续办理</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502036003002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1、身份证或社保卡或医保电子凭证</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2、《参保凭证》（含电子《参保凭证》）</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3、《基本医疗保险关系转移接续申请表》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不超过20个工作日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1.由转入地经办机构受理并负责办结；</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2.转入地经办机构应在受理后5个工作日内生成并发出《联系函》；</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3.转出地经办机构收到《联系函》后10个工作日内生成、发出《信息表》并划转资金；</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4.转入地经办机构收到《信息表》和转移资金后应在5个工作日内办结；</w:t>
            </w: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14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四、基本医疗保险参保人员异地就医备案</w:t>
            </w:r>
          </w:p>
        </w:tc>
        <w:tc>
          <w:tcPr>
            <w:tcW w:w="43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50203600400Y</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20</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★异地安置退休人员备案</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502036004001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1、有效身份证件或医保电子凭证或社保卡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2、《重庆市跨省长期异地就医登记备案表》</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3、异地安置认定材料（“户口簿首页”和本人“常住人口登记卡”，或个人承诺书）</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1、可通过线上渠道直接“不见面”办理；</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2、办理变更、暂停、恢复或终止的只需要有效身份证件或医保电子凭证或社保卡；</w:t>
            </w:r>
          </w:p>
        </w:tc>
        <w:tc>
          <w:tcPr>
            <w:tcW w:w="91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1.《人力资源和社会保障部财政部关于做好基本医疗保险跨省异地就医住院医疗费用直接结算工作的通知》（人社部发〔2016〕120号）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2.《国家医保局财政部关于切实做好2019年跨省异地就医住院费用直接结算工作的通知》(医保发〔2019〕33号 )</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3.《关于建立基本医疗保险跨省异地就医结算业务协同管理工作机制的通知》(医保办发〔2019〕33号）</w:t>
            </w:r>
          </w:p>
        </w:tc>
        <w:tc>
          <w:tcPr>
            <w:tcW w:w="871"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1、《重庆市人力资源和社会保障局关于完善基本医疗保险跨省异地就医管理有关问题的通知》（渝人社发〔2017〕169号）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 xml:space="preserve">2、《重庆市人力资源和社会保障局关于进一步加强异地就医有关事宜的补充通知》（渝人社发〔2017〕195号）                                                                                                                                                         </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3、关于印发重庆市医疗保险就医管理暂行办法的通知（渝人社发[〔2012〕103号）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4、《重庆市人民政府办公厅关于印发重庆市城镇职工医疗保险市级统筹办法和重庆市城乡居民合作医疗保险市级统筹办法的通知》（渝办发〔2011〕293号）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5、《关于印发重庆市城乡居民合作医疗保险市级统筹实施办法的通知》（渝人社发〔2012〕127号）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21</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★异地长期居住人员备案</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502036004002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1、有效身份证件或医保电子凭证或社保卡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2、《重庆市跨省长期异地就医登记备案表》</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3、长期居住认定材料（居住证或个人承诺书）</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22</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★常驻异地工作人员备案</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502036004003</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1、有效身份证件或医保电子凭证或社保卡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2、《重庆市跨省长期异地就医登记备案表》</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3、异地工作证明材料（参保地工作证明、异地工作单位证明、工作合同任选其一或个人承诺书）</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23</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★异地转诊人员备案</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502036004004</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1、有效身份证件或医保电子凭证或社保卡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2、《重庆市跨省转诊转院就医登记备案表》</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3、具有转诊资质的定点医疗机构开具的转诊证明材料</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由参保人或定点医疗机构向参保地医保经办机构申请备案</w:t>
            </w: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24</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临时异地就医备案</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502036004005</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1、有效身份证件或医保电子凭证或社保卡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2、《重庆市跨省临时异地就医登记备案表》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即时办结</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可支持线上渠道或电话直接“不见面”办理</w:t>
            </w: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59" w:hRule="atLeast"/>
          <w:jc w:val="center"/>
        </w:trPr>
        <w:tc>
          <w:tcPr>
            <w:tcW w:w="14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五、基本医疗保险参保人员享受门诊慢特病病种待遇认定</w:t>
            </w:r>
          </w:p>
        </w:tc>
        <w:tc>
          <w:tcPr>
            <w:tcW w:w="43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502036005000</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25</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★特病待遇资格认定</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502036005000</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2、《特病待遇资格认定申请表》</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3、病历资料或检查材料</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不超过20个工作日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1、在申请特病待遇资格认定之前，参保人需到当地医保部门指定的定点医疗机构完成符合特病准入标准的相关检查；</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2、参保人可根据需要通过经办窗口、自助机或线上渠道打印《特病证》。</w:t>
            </w:r>
          </w:p>
        </w:tc>
        <w:tc>
          <w:tcPr>
            <w:tcW w:w="91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《关于妥善解决医疗保险制度改革有关问题的指导意见》（劳社厅发〔2002〕8号）</w:t>
            </w:r>
          </w:p>
        </w:tc>
        <w:tc>
          <w:tcPr>
            <w:tcW w:w="8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1、《重庆市劳动和社会保障局关于调整基本医疗保险市级统筹特殊疾病范围和管理办法有关问题的通知》（渝劳社办发〔2003〕265号）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2、《关于印发重庆市城乡居民合作医疗保险特殊疾病管理暂行办法的通知》渝人社发〔2012〕102号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3、《关于加强医疗保险特殊疾病管理有关问题的通知》（渝人社发〔2015〕259号）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9" w:hRule="atLeast"/>
          <w:jc w:val="center"/>
        </w:trPr>
        <w:tc>
          <w:tcPr>
            <w:tcW w:w="14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六、基本医疗保险参保人员医疗费用手工（零星）报销</w:t>
            </w:r>
          </w:p>
        </w:tc>
        <w:tc>
          <w:tcPr>
            <w:tcW w:w="43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50203600600Y</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26</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★特病门诊费用报销</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502036006001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2、医院收费票据</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3、门诊费用清单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4、处方底方</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5、银行卡账户信息</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不超过30个工作日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1.意外伤害就医的应提供交警事故认定书、法院判决书、调解协议书等公检</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法部门出具的相关证明材料复印件一份，无法提供的应填写个人承诺书。</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2.急诊应提供急诊诊断证明。</w:t>
            </w:r>
          </w:p>
        </w:tc>
        <w:tc>
          <w:tcPr>
            <w:tcW w:w="91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1.《中华人民共和国社会保险法》（主席令第35号）第二十八条、第三十条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2.《国家医疗保障局关于加快解决群众办事堵点问题的通知》（国医保电〔2018〕14号）</w:t>
            </w:r>
          </w:p>
        </w:tc>
        <w:tc>
          <w:tcPr>
            <w:tcW w:w="8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1、《重庆市人民政府办公厅关于印发重庆市城镇职工医疗保险市级统筹办法和重庆市城乡居民合作医疗保险市级统筹办法的通知》（渝办发〔2011〕293号）；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2、《重庆市人力资源和社会保障局关于印发重庆市就医管理暂行办法的通知》（渝人社发〔2012〕103号）；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3、《重庆市城镇职工医疗保险基金结算暂行办法》（渝人社发〔2011〕347号）；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4、《重庆市城乡居民合作医疗保险基金结算暂行办法》（渝人社发〔2012〕153号）；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27</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★住院费用报销</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502036006002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2、医院收费票据</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3、住院费用清单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4、诊断证明</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5、病历资料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6、银行卡账户信息</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不超过30个工作日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1、《重庆市人民政府办公厅关于印发重庆市城镇职工医疗保险市级统筹办法和重庆市城乡居民合作医疗保险市级统筹办法的通知》（渝办发〔2011〕293号）；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2、《重庆市人力资源和社会保障局关于印发重庆市就医管理暂行办法的通知》（渝人社发〔2012〕103号）；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3、《重庆市城镇职工医疗保险基金结算暂行办法》（渝人社发〔2011〕347号）；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4、《重庆市城乡居民合作医疗保险基金结算暂行办法》（渝人社发〔2012〕153号）；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14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七、生育保险待遇核准支付</w:t>
            </w:r>
          </w:p>
        </w:tc>
        <w:tc>
          <w:tcPr>
            <w:tcW w:w="43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50203600700Y</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28</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★产前检查费支付</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502036007001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2、医院收费票据</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3、费用清单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4、诊断证明</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5、银行卡账户信息</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不超过20个工作日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1、一次性申报只需提供一份材料即可</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2、已进行联网结算，生育津贴申领无需提供病历材料；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3、加强部门间数据共享，相互提供证明材料，医疗经办机构业务平台如无法通过其他部门获得出生医学证明等，由办理人提供，无法提供的，需提供个人承诺书</w:t>
            </w:r>
          </w:p>
        </w:tc>
        <w:tc>
          <w:tcPr>
            <w:tcW w:w="91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《中华人民共和国社会保险法》（主席令第35号）第五十四条</w:t>
            </w:r>
          </w:p>
        </w:tc>
        <w:tc>
          <w:tcPr>
            <w:tcW w:w="871"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1、《重庆市职工生育保险暂行办法》（重庆市人民政府令第181号）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2、《重庆市职工生育保险暂行办法实施意见》（渝劳社办发〔2005〕126号）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3、《关于印发重庆市职工生育保险医疗费用支付标准的通知》（渝劳社发〔2005〕41号）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4、《重庆市劳动和社会保障局重庆市财政局关于调整职工生育保险待遇水平的通知（渝劳社发〔2009〕17号）》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5、《关于宫外孕报销问题的通知（渝人社发〔2014〕51号）》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9"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29</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★生育医疗费支付</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502036007002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2、医院收费票据</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3、费用清单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4、病历资料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5、银行卡账户信息</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不超过20个工作日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30</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★计划生育医疗费支付</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502036007003</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2、医院收费票据</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3、费用清单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4、病历资料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5、银行卡账户信息</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不超过20个工作日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31</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★生育津贴支付</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502036007004</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2、病历资料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3、银行卡账户信息</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不超过20个工作日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jc w:val="center"/>
        </w:trPr>
        <w:tc>
          <w:tcPr>
            <w:tcW w:w="14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八、医疗救助对象待遇核准支付</w:t>
            </w:r>
          </w:p>
        </w:tc>
        <w:tc>
          <w:tcPr>
            <w:tcW w:w="43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502036008000</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32</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★医疗救助对象手工（零星）报销</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502036008000</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1、医保电子凭证或有效身份证件或社保卡</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2、基本医保、大病报销后的结算单、定点医疗机构处方底方或定点药店购药发票</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3、病历资料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4、银行卡账户信息</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不超过30个工作日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1.与其他费用合并支付的一次性提供材料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2.符合救助条件但未经认定的应提供《个人家庭经济状况核查委托授权书》由相关部门认定后进行报销</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3、因特殊原因不能进行联网报销的可进行手工报销</w:t>
            </w:r>
          </w:p>
        </w:tc>
        <w:tc>
          <w:tcPr>
            <w:tcW w:w="91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《城乡医疗救助基金管理办法》（财社〔2013〕217号）</w:t>
            </w:r>
          </w:p>
        </w:tc>
        <w:tc>
          <w:tcPr>
            <w:tcW w:w="8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1、《重庆市人民政府关于进一步完善城乡医疗救助制度的意见》（渝府发〔2012〕78号）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2、《重庆市医疗保障局 重庆市民政局 重庆市财政局  重庆市退役军人事务局 重庆市扶贫开发办公室 重庆市残疾人联合会 国家税务总局重庆市税务局 关于困难群众参加基本医疗保险缴费资助管理工作有关问题的通知》（渝医保发〔2019〕78号）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2" w:hRule="atLeast"/>
          <w:jc w:val="center"/>
        </w:trPr>
        <w:tc>
          <w:tcPr>
            <w:tcW w:w="14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九、医药机构申请定点协议管理</w:t>
            </w:r>
          </w:p>
        </w:tc>
        <w:tc>
          <w:tcPr>
            <w:tcW w:w="439"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50203600900Y</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33</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★医疗机构申请定点协议管理</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502036009001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1、《重庆市医疗保险定点医疗机构申请书》（加盖单位公章）</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2、《医疗机构执业许可证》正副本，军队医疗机构持相应证件</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3、大厅医疗仪器设备清单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4、业务收支情况及可承担医疗保险、生育保险服务能力介绍材料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5、社区卫生机构还需提供经卫计行政部门批准设置的批文和证明材料</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6、医技人员花名册及执业证件复印件</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7.银行开户许可证原件及复印件（如户名与机构名称不符需提供情况说明）</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color w:val="000000"/>
                <w:sz w:val="16"/>
                <w:szCs w:val="16"/>
                <w:u w:val="none"/>
              </w:rPr>
            </w:pPr>
            <w:r>
              <w:rPr>
                <w:rFonts w:hint="eastAsia" w:ascii="Times New Roman" w:hAnsi="Times New Roman" w:eastAsia="宋体" w:cs="宋体"/>
                <w:i w:val="0"/>
                <w:color w:val="000000"/>
                <w:kern w:val="0"/>
                <w:sz w:val="16"/>
                <w:szCs w:val="16"/>
                <w:u w:val="none"/>
                <w:lang w:val="en-US" w:eastAsia="zh-CN" w:bidi="ar"/>
              </w:rPr>
              <w:t>集中申报后60个工作日内</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自愿申请-资料受理-实地查看-多方评估-集体研究-协议备案-协商签约-联网结算-业务培训</w:t>
            </w:r>
          </w:p>
        </w:tc>
        <w:tc>
          <w:tcPr>
            <w:tcW w:w="5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国家医疗保障局出台新管理办法后按规定执行。</w:t>
            </w:r>
          </w:p>
        </w:tc>
        <w:tc>
          <w:tcPr>
            <w:tcW w:w="918" w:type="pct"/>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《中华人民共和国社会保险法》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（主席令第35号）第三十一条</w:t>
            </w:r>
          </w:p>
        </w:tc>
        <w:tc>
          <w:tcPr>
            <w:tcW w:w="8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1、《重庆市人力资源和社会保障局关于完善医疗工伤生育保险定点医药机构协议管理有关问题的通知》（渝人社发〔2016〕94号）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2、《关于完善重庆市医疗工伤生育保险定点医药机构协议管理实施办法的通知》（渝社险发〔2016〕38号）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3、《关于进一步规范医疗工伤生育保险业务经办服务有关问题的通知》渝医保发〔2018〕4号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2" w:hRule="atLeast"/>
          <w:jc w:val="center"/>
        </w:trPr>
        <w:tc>
          <w:tcPr>
            <w:tcW w:w="14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34</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★零售药店申请定点协议管理</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502036009002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1、《重庆市定点零售药店申请书》（加盖单位公章）</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2、《药品经营许可证》、《营业执照》正副本复印件</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3、药师以及药学技术人员的职称、执业证件复印件</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4、从业人员的上岗证、药品监督管理部门继续教育证明材料复印件</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5、银行开户许可证原件及复印件（如户名与机构名称不符需提供情况说明）</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color w:val="000000"/>
                <w:sz w:val="16"/>
                <w:szCs w:val="16"/>
                <w:u w:val="none"/>
              </w:rPr>
            </w:pPr>
            <w:r>
              <w:rPr>
                <w:rFonts w:hint="eastAsia" w:ascii="Times New Roman" w:hAnsi="Times New Roman" w:eastAsia="宋体" w:cs="宋体"/>
                <w:i w:val="0"/>
                <w:color w:val="000000"/>
                <w:kern w:val="0"/>
                <w:sz w:val="16"/>
                <w:szCs w:val="16"/>
                <w:u w:val="none"/>
                <w:lang w:val="en-US" w:eastAsia="zh-CN" w:bidi="ar"/>
              </w:rPr>
              <w:t>集中申报后60个工作日内</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自愿申请-资料受理-实地查看-多方评估-集体研究-协议备案-协商签约-联网结算-业务培训</w:t>
            </w:r>
          </w:p>
        </w:tc>
        <w:tc>
          <w:tcPr>
            <w:tcW w:w="57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等线" w:cs="等线"/>
                <w:i w:val="0"/>
                <w:color w:val="000000"/>
                <w:sz w:val="18"/>
                <w:szCs w:val="18"/>
                <w:u w:val="none"/>
              </w:rPr>
            </w:pPr>
          </w:p>
        </w:tc>
        <w:tc>
          <w:tcPr>
            <w:tcW w:w="918" w:type="pct"/>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8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1、《重庆市人力资源和社会保障局关于完善医疗工伤生育保险定点医药机构协议管理有关问题的通知》（渝人社发〔2016〕94号）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2、《关于完善重庆市医疗工伤生育保险定点医药机构协议管理实施办法的通知》（渝社险发〔2016〕38号）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3、《关于进一步规范医疗工伤生育保险业务经办服务有关问题的通知》渝医保发〔2018〕4号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9" w:hRule="atLeast"/>
          <w:jc w:val="center"/>
        </w:trPr>
        <w:tc>
          <w:tcPr>
            <w:tcW w:w="14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十、定点医药机构费用结算</w:t>
            </w:r>
          </w:p>
        </w:tc>
        <w:tc>
          <w:tcPr>
            <w:tcW w:w="43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50203601000Y</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35</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★基本医疗保险定点医疗机构费用结算</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502036010001</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《定点医疗机构月结算申报表》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不超过30个 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包括生育保险月结算、职工基本统筹月结算、职工个人账户月结算、职工大额月结算、职工公务员月结算、居民基本统筹月结算、居民大病月结算、医疗救助月结算</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《中华人民共和国社会保险法》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（主席令第35号）第三十一条</w:t>
            </w:r>
          </w:p>
        </w:tc>
        <w:tc>
          <w:tcPr>
            <w:tcW w:w="8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1、《重庆市人民政府办公厅关于印发重庆市城镇职工医疗保险市级统筹办法和重庆市城乡居民合作医疗保险市级统筹办法的通知》（渝办发〔2011〕293号）；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2、《重庆市城镇职工医疗保险基金结算暂行办法》（渝人社发〔2011〕347号）；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3、重庆市财政局、重庆市人力资源和社会保障局、重庆市地方税务局、中国人民银行重庆营业管理部《关于印发〈重庆市城镇职工基本医疗保险基金管理暂行办法〉的通知》（渝财社〔2011〕376号）。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4、《重庆市城乡居民合作医疗保险基金结算暂行办法》（渝人社发〔2012〕153号）</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5、《重庆市人民政府关于进一步完善城乡医疗救助制度的意见（渝府发〔2012〕78号）》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jc w:val="center"/>
        </w:trPr>
        <w:tc>
          <w:tcPr>
            <w:tcW w:w="14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36</w:t>
            </w:r>
          </w:p>
        </w:tc>
        <w:tc>
          <w:tcPr>
            <w:tcW w:w="2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★基本医疗保险定点零售药店用结算</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502036010002</w:t>
            </w:r>
          </w:p>
        </w:tc>
        <w:tc>
          <w:tcPr>
            <w:tcW w:w="6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《定点零售药店月结算申报表》</w:t>
            </w:r>
          </w:p>
        </w:tc>
        <w:tc>
          <w:tcPr>
            <w:tcW w:w="2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不超过30个 工作日</w:t>
            </w:r>
          </w:p>
        </w:tc>
        <w:tc>
          <w:tcPr>
            <w:tcW w:w="3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申请-受理-审核-拨付-办结</w:t>
            </w:r>
          </w:p>
        </w:tc>
        <w:tc>
          <w:tcPr>
            <w:tcW w:w="5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职工个人账户月结算</w:t>
            </w:r>
          </w:p>
        </w:tc>
        <w:tc>
          <w:tcPr>
            <w:tcW w:w="9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18"/>
                <w:szCs w:val="18"/>
                <w:u w:val="none"/>
              </w:rPr>
            </w:pPr>
            <w:r>
              <w:rPr>
                <w:rFonts w:hint="eastAsia" w:ascii="Times New Roman" w:hAnsi="Times New Roman" w:eastAsia="等线" w:cs="等线"/>
                <w:i w:val="0"/>
                <w:color w:val="000000"/>
                <w:kern w:val="0"/>
                <w:sz w:val="18"/>
                <w:szCs w:val="18"/>
                <w:u w:val="none"/>
                <w:lang w:val="en-US" w:eastAsia="zh-CN" w:bidi="ar"/>
              </w:rPr>
              <w:t>《中华人民共和国社会保险法》</w:t>
            </w:r>
            <w:r>
              <w:rPr>
                <w:rFonts w:hint="eastAsia" w:ascii="Times New Roman" w:hAnsi="Times New Roman" w:eastAsia="等线" w:cs="等线"/>
                <w:i w:val="0"/>
                <w:color w:val="000000"/>
                <w:kern w:val="0"/>
                <w:sz w:val="18"/>
                <w:szCs w:val="18"/>
                <w:u w:val="none"/>
                <w:lang w:val="en-US" w:eastAsia="zh-CN" w:bidi="ar"/>
              </w:rPr>
              <w:br w:type="textWrapping"/>
            </w:r>
            <w:r>
              <w:rPr>
                <w:rFonts w:hint="eastAsia" w:ascii="Times New Roman" w:hAnsi="Times New Roman" w:eastAsia="等线" w:cs="等线"/>
                <w:i w:val="0"/>
                <w:color w:val="000000"/>
                <w:kern w:val="0"/>
                <w:sz w:val="18"/>
                <w:szCs w:val="18"/>
                <w:u w:val="none"/>
                <w:lang w:val="en-US" w:eastAsia="zh-CN" w:bidi="ar"/>
              </w:rPr>
              <w:t>（主席令第35号）第二十九条</w:t>
            </w:r>
          </w:p>
        </w:tc>
        <w:tc>
          <w:tcPr>
            <w:tcW w:w="87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2" w:hRule="atLeast"/>
          <w:jc w:val="center"/>
        </w:trPr>
        <w:tc>
          <w:tcPr>
            <w:tcW w:w="4128" w:type="pct"/>
            <w:gridSpan w:val="10"/>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000000"/>
                <w:sz w:val="22"/>
                <w:szCs w:val="22"/>
                <w:u w:val="none"/>
              </w:rPr>
            </w:pPr>
            <w:r>
              <w:rPr>
                <w:rFonts w:hint="eastAsia" w:ascii="Times New Roman" w:hAnsi="Times New Roman" w:eastAsia="等线" w:cs="等线"/>
                <w:i w:val="0"/>
                <w:color w:val="000000"/>
                <w:kern w:val="0"/>
                <w:sz w:val="22"/>
                <w:szCs w:val="22"/>
                <w:u w:val="none"/>
                <w:lang w:val="en-US" w:eastAsia="zh-CN" w:bidi="ar"/>
              </w:rPr>
              <w:t>说明：1、子项名称带“★”的为国家医保局制定的项目，不得修改；</w:t>
            </w:r>
            <w:r>
              <w:rPr>
                <w:rFonts w:hint="eastAsia" w:ascii="Times New Roman" w:hAnsi="Times New Roman" w:eastAsia="等线" w:cs="等线"/>
                <w:i w:val="0"/>
                <w:color w:val="000000"/>
                <w:kern w:val="0"/>
                <w:sz w:val="22"/>
                <w:szCs w:val="22"/>
                <w:u w:val="none"/>
                <w:lang w:val="en-US" w:eastAsia="zh-CN" w:bidi="ar"/>
              </w:rPr>
              <w:br w:type="textWrapping"/>
            </w:r>
            <w:r>
              <w:rPr>
                <w:rFonts w:hint="eastAsia" w:ascii="Times New Roman" w:hAnsi="Times New Roman" w:eastAsia="等线" w:cs="等线"/>
                <w:i w:val="0"/>
                <w:color w:val="000000"/>
                <w:kern w:val="0"/>
                <w:sz w:val="22"/>
                <w:szCs w:val="22"/>
                <w:u w:val="none"/>
                <w:lang w:val="en-US" w:eastAsia="zh-CN" w:bidi="ar"/>
              </w:rPr>
              <w:t xml:space="preserve">      2、全市应统一执行本清单，不得修改发布。在业务经办中可进一步精简办理材料，缩短办理时限；                                                                                                                                                                                                                                              </w:t>
            </w:r>
            <w:r>
              <w:rPr>
                <w:rFonts w:hint="eastAsia" w:ascii="Times New Roman" w:hAnsi="Times New Roman" w:eastAsia="等线" w:cs="等线"/>
                <w:i w:val="0"/>
                <w:color w:val="000000"/>
                <w:kern w:val="0"/>
                <w:sz w:val="22"/>
                <w:szCs w:val="22"/>
                <w:u w:val="none"/>
                <w:lang w:val="en-US" w:eastAsia="zh-CN" w:bidi="ar"/>
              </w:rPr>
              <w:br w:type="textWrapping"/>
            </w:r>
            <w:r>
              <w:rPr>
                <w:rFonts w:hint="eastAsia" w:ascii="Times New Roman" w:hAnsi="Times New Roman" w:eastAsia="等线" w:cs="等线"/>
                <w:i w:val="0"/>
                <w:color w:val="000000"/>
                <w:kern w:val="0"/>
                <w:sz w:val="22"/>
                <w:szCs w:val="22"/>
                <w:u w:val="none"/>
                <w:lang w:val="en-US" w:eastAsia="zh-CN" w:bidi="ar"/>
              </w:rPr>
              <w:t xml:space="preserve">      3、线上办理业务所需资料、时限和流程与线下相同。</w:t>
            </w:r>
          </w:p>
        </w:tc>
        <w:tc>
          <w:tcPr>
            <w:tcW w:w="871" w:type="pct"/>
            <w:tcBorders>
              <w:top w:val="nil"/>
              <w:left w:val="nil"/>
              <w:bottom w:val="nil"/>
              <w:right w:val="nil"/>
            </w:tcBorders>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等线" w:cs="等线"/>
                <w:i w:val="0"/>
                <w:color w:val="auto"/>
                <w:sz w:val="22"/>
                <w:szCs w:val="22"/>
                <w:u w:val="none"/>
              </w:rPr>
            </w:pPr>
            <w:r>
              <w:rPr>
                <w:rFonts w:hint="eastAsia" w:ascii="Times New Roman" w:hAnsi="Times New Roman" w:eastAsia="等线" w:cs="等线"/>
                <w:i w:val="0"/>
                <w:color w:val="auto"/>
                <w:kern w:val="0"/>
                <w:sz w:val="22"/>
                <w:szCs w:val="22"/>
                <w:u w:val="none"/>
                <w:lang w:val="en-US" w:eastAsia="zh-CN" w:bidi="ar"/>
              </w:rPr>
              <w:t>　</w:t>
            </w:r>
          </w:p>
        </w:tc>
      </w:tr>
    </w:tbl>
    <w:p>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方正仿宋_GBK"/>
          <w:sz w:val="32"/>
          <w:szCs w:val="32"/>
        </w:rPr>
        <w:sectPr>
          <w:footerReference r:id="rId7" w:type="default"/>
          <w:pgSz w:w="16838" w:h="11906" w:orient="landscape"/>
          <w:pgMar w:top="1587" w:right="1962" w:bottom="1474" w:left="1848" w:header="851" w:footer="992" w:gutter="0"/>
          <w:pgNumType w:fmt="decimal"/>
          <w:cols w:space="0" w:num="1"/>
          <w:rtlGutter w:val="0"/>
          <w:docGrid w:type="lines" w:linePitch="315" w:charSpace="0"/>
        </w:sectPr>
      </w:pPr>
    </w:p>
    <w:p>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方正仿宋_GBK"/>
          <w:sz w:val="32"/>
          <w:szCs w:val="32"/>
        </w:rPr>
      </w:pPr>
    </w:p>
    <w:p>
      <w:pPr>
        <w:jc w:val="center"/>
        <w:rPr>
          <w:rFonts w:ascii="黑体" w:hAnsi="黑体" w:eastAsia="黑体"/>
          <w:sz w:val="44"/>
        </w:rPr>
      </w:pPr>
    </w:p>
    <w:p>
      <w:pPr>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52"/>
        </w:rPr>
      </w:pPr>
      <w:r>
        <w:rPr>
          <w:rFonts w:hint="eastAsia" w:ascii="黑体" w:hAnsi="黑体" w:eastAsia="黑体"/>
          <w:sz w:val="52"/>
        </w:rPr>
        <w:t>重庆医保公共服务事项</w:t>
      </w:r>
    </w:p>
    <w:p>
      <w:pPr>
        <w:spacing w:line="480" w:lineRule="auto"/>
        <w:jc w:val="center"/>
        <w:rPr>
          <w:rFonts w:ascii="黑体" w:hAnsi="黑体" w:eastAsia="黑体"/>
          <w:sz w:val="52"/>
        </w:rPr>
      </w:pPr>
      <w:r>
        <w:rPr>
          <w:rFonts w:hint="eastAsia" w:ascii="黑体" w:hAnsi="黑体" w:eastAsia="黑体"/>
          <w:sz w:val="52"/>
        </w:rPr>
        <w:t>服务指南</w:t>
      </w: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jc w:val="center"/>
        <w:rPr>
          <w:rFonts w:ascii="黑体" w:hAnsi="黑体" w:eastAsia="黑体"/>
          <w:sz w:val="28"/>
        </w:rPr>
      </w:pPr>
      <w:r>
        <w:rPr>
          <w:rFonts w:hint="eastAsia" w:ascii="黑体" w:hAnsi="黑体" w:eastAsia="黑体"/>
          <w:sz w:val="28"/>
        </w:rPr>
        <w:t>重庆市医疗保障局</w:t>
      </w:r>
    </w:p>
    <w:p>
      <w:pPr>
        <w:jc w:val="center"/>
        <w:rPr>
          <w:rFonts w:ascii="黑体" w:hAnsi="黑体" w:eastAsia="黑体"/>
          <w:sz w:val="28"/>
        </w:rPr>
      </w:pPr>
      <w:r>
        <w:rPr>
          <w:rFonts w:hint="eastAsia" w:ascii="黑体" w:hAnsi="黑体" w:eastAsia="黑体"/>
          <w:sz w:val="28"/>
        </w:rPr>
        <w:t>2</w:t>
      </w:r>
      <w:r>
        <w:rPr>
          <w:rFonts w:ascii="黑体" w:hAnsi="黑体" w:eastAsia="黑体"/>
          <w:sz w:val="28"/>
        </w:rPr>
        <w:t>020</w:t>
      </w:r>
      <w:r>
        <w:rPr>
          <w:rFonts w:hint="eastAsia" w:ascii="黑体" w:hAnsi="黑体" w:eastAsia="黑体"/>
          <w:sz w:val="28"/>
        </w:rPr>
        <w:t>年</w:t>
      </w:r>
      <w:r>
        <w:rPr>
          <w:rFonts w:ascii="黑体" w:hAnsi="黑体" w:eastAsia="黑体"/>
          <w:sz w:val="28"/>
        </w:rPr>
        <w:t>8</w:t>
      </w:r>
      <w:r>
        <w:rPr>
          <w:rFonts w:hint="eastAsia" w:ascii="黑体" w:hAnsi="黑体" w:eastAsia="黑体"/>
          <w:sz w:val="28"/>
        </w:rPr>
        <w:t>月</w:t>
      </w:r>
    </w:p>
    <w:p>
      <w:pPr>
        <w:jc w:val="center"/>
        <w:rPr>
          <w:rFonts w:ascii="黑体" w:hAnsi="黑体" w:eastAsia="黑体"/>
          <w:sz w:val="28"/>
        </w:rPr>
      </w:pPr>
    </w:p>
    <w:p>
      <w:pPr>
        <w:jc w:val="center"/>
        <w:rPr>
          <w:rFonts w:ascii="黑体" w:hAnsi="黑体" w:eastAsia="黑体"/>
          <w:sz w:val="28"/>
        </w:rPr>
      </w:pPr>
    </w:p>
    <w:p>
      <w:pPr>
        <w:widowControl/>
        <w:snapToGrid/>
        <w:spacing w:line="240" w:lineRule="auto"/>
        <w:jc w:val="left"/>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start="1"/>
          <w:cols w:space="425" w:num="1"/>
          <w:docGrid w:type="lines" w:linePitch="312" w:charSpace="0"/>
        </w:sectPr>
      </w:pPr>
      <w:r>
        <w:br w:type="page"/>
      </w:r>
    </w:p>
    <w:p>
      <w:pPr>
        <w:jc w:val="center"/>
        <w:rPr>
          <w:b/>
          <w:sz w:val="32"/>
          <w:szCs w:val="32"/>
        </w:rPr>
      </w:pPr>
      <w:r>
        <w:rPr>
          <w:rFonts w:hint="eastAsia"/>
          <w:b/>
          <w:sz w:val="32"/>
          <w:szCs w:val="32"/>
        </w:rPr>
        <w:t xml:space="preserve">目 </w:t>
      </w:r>
      <w:r>
        <w:rPr>
          <w:b/>
          <w:sz w:val="32"/>
          <w:szCs w:val="32"/>
        </w:rPr>
        <w:t xml:space="preserve"> </w:t>
      </w:r>
      <w:r>
        <w:rPr>
          <w:rFonts w:hint="eastAsia"/>
          <w:b/>
          <w:sz w:val="32"/>
          <w:szCs w:val="32"/>
        </w:rPr>
        <w:t>录</w:t>
      </w:r>
    </w:p>
    <w:p>
      <w:pPr>
        <w:pStyle w:val="7"/>
        <w:tabs>
          <w:tab w:val="right" w:leader="dot" w:pos="8296"/>
        </w:tabs>
        <w:rPr>
          <w:rFonts w:asciiTheme="minorHAnsi" w:hAnsiTheme="minorHAnsi" w:eastAsiaTheme="minorEastAsia"/>
          <w:sz w:val="21"/>
        </w:rPr>
      </w:pPr>
      <w:r>
        <w:fldChar w:fldCharType="begin"/>
      </w:r>
      <w:r>
        <w:instrText xml:space="preserve"> TOC \o "1-1" \h \z \u </w:instrText>
      </w:r>
      <w:r>
        <w:fldChar w:fldCharType="separate"/>
      </w:r>
      <w:r>
        <w:fldChar w:fldCharType="begin"/>
      </w:r>
      <w:r>
        <w:instrText xml:space="preserve"> HYPERLINK \l "_Toc49160758" </w:instrText>
      </w:r>
      <w:r>
        <w:fldChar w:fldCharType="separate"/>
      </w:r>
      <w:r>
        <w:rPr>
          <w:rStyle w:val="12"/>
          <w14:scene3d>
            <w14:lightRig w14:rig="threePt" w14:dir="t">
              <w14:rot w14:lat="0" w14:lon="0" w14:rev="0"/>
            </w14:lightRig>
          </w14:scene3d>
        </w:rPr>
        <w:t>一、</w:t>
      </w:r>
      <w:r>
        <w:rPr>
          <w:rStyle w:val="12"/>
        </w:rPr>
        <w:t xml:space="preserve"> 单位参保登记</w:t>
      </w:r>
      <w:r>
        <w:tab/>
      </w:r>
      <w:r>
        <w:fldChar w:fldCharType="begin"/>
      </w:r>
      <w:r>
        <w:instrText xml:space="preserve"> PAGEREF _Toc49160758 \h </w:instrText>
      </w:r>
      <w:r>
        <w:fldChar w:fldCharType="separate"/>
      </w:r>
      <w:r>
        <w:t>1</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"_Toc49160759" </w:instrText>
      </w:r>
      <w:r>
        <w:fldChar w:fldCharType="separate"/>
      </w:r>
      <w:r>
        <w:rPr>
          <w:rStyle w:val="12"/>
          <w14:scene3d>
            <w14:lightRig w14:rig="threePt" w14:dir="t">
              <w14:rot w14:lat="0" w14:lon="0" w14:rev="0"/>
            </w14:lightRig>
          </w14:scene3d>
        </w:rPr>
        <w:t>二、</w:t>
      </w:r>
      <w:r>
        <w:rPr>
          <w:rStyle w:val="12"/>
        </w:rPr>
        <w:t xml:space="preserve"> 单位分立</w:t>
      </w:r>
      <w:r>
        <w:tab/>
      </w:r>
      <w:r>
        <w:fldChar w:fldCharType="begin"/>
      </w:r>
      <w:r>
        <w:instrText xml:space="preserve"> PAGEREF _Toc49160759 \h </w:instrText>
      </w:r>
      <w:r>
        <w:fldChar w:fldCharType="separate"/>
      </w:r>
      <w:r>
        <w:t>2</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"_Toc49160760" </w:instrText>
      </w:r>
      <w:r>
        <w:fldChar w:fldCharType="separate"/>
      </w:r>
      <w:r>
        <w:rPr>
          <w:rStyle w:val="12"/>
          <w14:scene3d>
            <w14:lightRig w14:rig="threePt" w14:dir="t">
              <w14:rot w14:lat="0" w14:lon="0" w14:rev="0"/>
            </w14:lightRig>
          </w14:scene3d>
        </w:rPr>
        <w:t>三、</w:t>
      </w:r>
      <w:r>
        <w:rPr>
          <w:rStyle w:val="12"/>
        </w:rPr>
        <w:t xml:space="preserve"> 单位合并</w:t>
      </w:r>
      <w:r>
        <w:tab/>
      </w:r>
      <w:r>
        <w:fldChar w:fldCharType="begin"/>
      </w:r>
      <w:r>
        <w:instrText xml:space="preserve"> PAGEREF _Toc49160760 \h </w:instrText>
      </w:r>
      <w:r>
        <w:fldChar w:fldCharType="separate"/>
      </w:r>
      <w:r>
        <w:t>3</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"_Toc49160761" </w:instrText>
      </w:r>
      <w:r>
        <w:fldChar w:fldCharType="separate"/>
      </w:r>
      <w:r>
        <w:rPr>
          <w:rStyle w:val="12"/>
          <w14:scene3d>
            <w14:lightRig w14:rig="threePt" w14:dir="t">
              <w14:rot w14:lat="0" w14:lon="0" w14:rev="0"/>
            </w14:lightRig>
          </w14:scene3d>
        </w:rPr>
        <w:t>四、</w:t>
      </w:r>
      <w:r>
        <w:rPr>
          <w:rStyle w:val="12"/>
        </w:rPr>
        <w:t xml:space="preserve"> 单位整体转入转出</w:t>
      </w:r>
      <w:r>
        <w:tab/>
      </w:r>
      <w:r>
        <w:fldChar w:fldCharType="begin"/>
      </w:r>
      <w:r>
        <w:instrText xml:space="preserve"> PAGEREF _Toc49160761 \h </w:instrText>
      </w:r>
      <w:r>
        <w:fldChar w:fldCharType="separate"/>
      </w:r>
      <w:r>
        <w:t>4</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"_Toc49160762" </w:instrText>
      </w:r>
      <w:r>
        <w:fldChar w:fldCharType="separate"/>
      </w:r>
      <w:r>
        <w:rPr>
          <w:rStyle w:val="12"/>
          <w14:scene3d>
            <w14:lightRig w14:rig="threePt" w14:dir="t">
              <w14:rot w14:lat="0" w14:lon="0" w14:rev="0"/>
            </w14:lightRig>
          </w14:scene3d>
        </w:rPr>
        <w:t>五、</w:t>
      </w:r>
      <w:r>
        <w:rPr>
          <w:rStyle w:val="12"/>
        </w:rPr>
        <w:t xml:space="preserve"> 单位注销</w:t>
      </w:r>
      <w:r>
        <w:tab/>
      </w:r>
      <w:r>
        <w:fldChar w:fldCharType="begin"/>
      </w:r>
      <w:r>
        <w:instrText xml:space="preserve"> PAGEREF _Toc49160762 \h </w:instrText>
      </w:r>
      <w:r>
        <w:fldChar w:fldCharType="separate"/>
      </w:r>
      <w:r>
        <w:t>6</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"_Toc49160763" </w:instrText>
      </w:r>
      <w:r>
        <w:fldChar w:fldCharType="separate"/>
      </w:r>
      <w:r>
        <w:rPr>
          <w:rStyle w:val="12"/>
          <w14:scene3d>
            <w14:lightRig w14:rig="threePt" w14:dir="t">
              <w14:rot w14:lat="0" w14:lon="0" w14:rev="0"/>
            </w14:lightRig>
          </w14:scene3d>
        </w:rPr>
        <w:t>六、</w:t>
      </w:r>
      <w:r>
        <w:rPr>
          <w:rStyle w:val="12"/>
        </w:rPr>
        <w:t xml:space="preserve"> 职工参保登记</w:t>
      </w:r>
      <w:r>
        <w:tab/>
      </w:r>
      <w:r>
        <w:fldChar w:fldCharType="begin"/>
      </w:r>
      <w:r>
        <w:instrText xml:space="preserve"> PAGEREF _Toc49160763 \h </w:instrText>
      </w:r>
      <w:r>
        <w:fldChar w:fldCharType="separate"/>
      </w:r>
      <w:r>
        <w:t>7</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"_Toc49160764" </w:instrText>
      </w:r>
      <w:r>
        <w:fldChar w:fldCharType="separate"/>
      </w:r>
      <w:r>
        <w:rPr>
          <w:rStyle w:val="12"/>
          <w14:scene3d>
            <w14:lightRig w14:rig="threePt" w14:dir="t">
              <w14:rot w14:lat="0" w14:lon="0" w14:rev="0"/>
            </w14:lightRig>
          </w14:scene3d>
        </w:rPr>
        <w:t>七、</w:t>
      </w:r>
      <w:r>
        <w:rPr>
          <w:rStyle w:val="12"/>
        </w:rPr>
        <w:t xml:space="preserve"> 单位在职参保人员减员</w:t>
      </w:r>
      <w:r>
        <w:tab/>
      </w:r>
      <w:r>
        <w:fldChar w:fldCharType="begin"/>
      </w:r>
      <w:r>
        <w:instrText xml:space="preserve"> PAGEREF _Toc49160764 \h </w:instrText>
      </w:r>
      <w:r>
        <w:fldChar w:fldCharType="separate"/>
      </w:r>
      <w:r>
        <w:t>9</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"_Toc49160765" </w:instrText>
      </w:r>
      <w:r>
        <w:fldChar w:fldCharType="separate"/>
      </w:r>
      <w:r>
        <w:rPr>
          <w:rStyle w:val="12"/>
          <w14:scene3d>
            <w14:lightRig w14:rig="threePt" w14:dir="t">
              <w14:rot w14:lat="0" w14:lon="0" w14:rev="0"/>
            </w14:lightRig>
          </w14:scene3d>
        </w:rPr>
        <w:t>八、</w:t>
      </w:r>
      <w:r>
        <w:rPr>
          <w:rStyle w:val="12"/>
        </w:rPr>
        <w:t xml:space="preserve"> 以个人身份参加职工医保参保登记</w:t>
      </w:r>
      <w:r>
        <w:tab/>
      </w:r>
      <w:r>
        <w:fldChar w:fldCharType="begin"/>
      </w:r>
      <w:r>
        <w:instrText xml:space="preserve"> PAGEREF _Toc49160765 \h </w:instrText>
      </w:r>
      <w:r>
        <w:fldChar w:fldCharType="separate"/>
      </w:r>
      <w:r>
        <w:t>11</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"_Toc49160766" </w:instrText>
      </w:r>
      <w:r>
        <w:fldChar w:fldCharType="separate"/>
      </w:r>
      <w:r>
        <w:rPr>
          <w:rStyle w:val="12"/>
          <w14:scene3d>
            <w14:lightRig w14:rig="threePt" w14:dir="t">
              <w14:rot w14:lat="0" w14:lon="0" w14:rev="0"/>
            </w14:lightRig>
          </w14:scene3d>
        </w:rPr>
        <w:t>九、</w:t>
      </w:r>
      <w:r>
        <w:rPr>
          <w:rStyle w:val="12"/>
        </w:rPr>
        <w:t xml:space="preserve"> 以个人身份参加职工医保暂停参保登记</w:t>
      </w:r>
      <w:r>
        <w:tab/>
      </w:r>
      <w:r>
        <w:fldChar w:fldCharType="begin"/>
      </w:r>
      <w:r>
        <w:instrText xml:space="preserve"> PAGEREF _Toc49160766 \h </w:instrText>
      </w:r>
      <w:r>
        <w:fldChar w:fldCharType="separate"/>
      </w:r>
      <w:r>
        <w:t>13</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"_Toc49160767" </w:instrText>
      </w:r>
      <w:r>
        <w:fldChar w:fldCharType="separate"/>
      </w:r>
      <w:r>
        <w:rPr>
          <w:rStyle w:val="12"/>
          <w14:scene3d>
            <w14:lightRig w14:rig="threePt" w14:dir="t">
              <w14:rot w14:lat="0" w14:lon="0" w14:rev="0"/>
            </w14:lightRig>
          </w14:scene3d>
        </w:rPr>
        <w:t>十、</w:t>
      </w:r>
      <w:r>
        <w:rPr>
          <w:rStyle w:val="12"/>
        </w:rPr>
        <w:t xml:space="preserve"> 以个人身份参加职工医保续保登记</w:t>
      </w:r>
      <w:r>
        <w:tab/>
      </w:r>
      <w:r>
        <w:fldChar w:fldCharType="begin"/>
      </w:r>
      <w:r>
        <w:instrText xml:space="preserve"> PAGEREF _Toc49160767 \h </w:instrText>
      </w:r>
      <w:r>
        <w:fldChar w:fldCharType="separate"/>
      </w:r>
      <w:r>
        <w:t>14</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"_Toc49160768" </w:instrText>
      </w:r>
      <w:r>
        <w:fldChar w:fldCharType="separate"/>
      </w:r>
      <w:r>
        <w:rPr>
          <w:rStyle w:val="12"/>
          <w14:scene3d>
            <w14:lightRig w14:rig="threePt" w14:dir="t">
              <w14:rot w14:lat="0" w14:lon="0" w14:rev="0"/>
            </w14:lightRig>
          </w14:scene3d>
        </w:rPr>
        <w:t>十一、</w:t>
      </w:r>
      <w:r>
        <w:rPr>
          <w:rStyle w:val="12"/>
        </w:rPr>
        <w:t xml:space="preserve"> 城乡居民参保登记</w:t>
      </w:r>
      <w:r>
        <w:tab/>
      </w:r>
      <w:r>
        <w:fldChar w:fldCharType="begin"/>
      </w:r>
      <w:r>
        <w:instrText xml:space="preserve"> PAGEREF _Toc49160768 \h </w:instrText>
      </w:r>
      <w:r>
        <w:fldChar w:fldCharType="separate"/>
      </w:r>
      <w:r>
        <w:t>15</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"_Toc49160769" </w:instrText>
      </w:r>
      <w:r>
        <w:fldChar w:fldCharType="separate"/>
      </w:r>
      <w:r>
        <w:rPr>
          <w:rStyle w:val="12"/>
          <w14:scene3d>
            <w14:lightRig w14:rig="threePt" w14:dir="t">
              <w14:rot w14:lat="0" w14:lon="0" w14:rev="0"/>
            </w14:lightRig>
          </w14:scene3d>
        </w:rPr>
        <w:t>十二、</w:t>
      </w:r>
      <w:r>
        <w:rPr>
          <w:rStyle w:val="12"/>
        </w:rPr>
        <w:t xml:space="preserve"> 单位参保信息变更</w:t>
      </w:r>
      <w:r>
        <w:tab/>
      </w:r>
      <w:r>
        <w:fldChar w:fldCharType="begin"/>
      </w:r>
      <w:r>
        <w:instrText xml:space="preserve"> PAGEREF _Toc49160769 \h </w:instrText>
      </w:r>
      <w:r>
        <w:fldChar w:fldCharType="separate"/>
      </w:r>
      <w:r>
        <w:t>17</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"_Toc49160770" </w:instrText>
      </w:r>
      <w:r>
        <w:fldChar w:fldCharType="separate"/>
      </w:r>
      <w:r>
        <w:rPr>
          <w:rStyle w:val="12"/>
          <w14:scene3d>
            <w14:lightRig w14:rig="threePt" w14:dir="t">
              <w14:rot w14:lat="0" w14:lon="0" w14:rev="0"/>
            </w14:lightRig>
          </w14:scene3d>
        </w:rPr>
        <w:t>十三、</w:t>
      </w:r>
      <w:r>
        <w:rPr>
          <w:rStyle w:val="12"/>
        </w:rPr>
        <w:t xml:space="preserve"> 职工参保信息变更登记</w:t>
      </w:r>
      <w:r>
        <w:tab/>
      </w:r>
      <w:r>
        <w:fldChar w:fldCharType="begin"/>
      </w:r>
      <w:r>
        <w:instrText xml:space="preserve"> PAGEREF _Toc49160770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"_Toc49160771" </w:instrText>
      </w:r>
      <w:r>
        <w:fldChar w:fldCharType="separate"/>
      </w:r>
      <w:r>
        <w:rPr>
          <w:rStyle w:val="12"/>
          <w14:scene3d>
            <w14:lightRig w14:rig="threePt" w14:dir="t">
              <w14:rot w14:lat="0" w14:lon="0" w14:rev="0"/>
            </w14:lightRig>
          </w14:scene3d>
        </w:rPr>
        <w:t>十四、</w:t>
      </w:r>
      <w:r>
        <w:rPr>
          <w:rStyle w:val="12"/>
        </w:rPr>
        <w:t xml:space="preserve"> 城乡居民参保信息变更登记</w:t>
      </w:r>
      <w:r>
        <w:tab/>
      </w:r>
      <w:r>
        <w:fldChar w:fldCharType="begin"/>
      </w:r>
      <w:r>
        <w:instrText xml:space="preserve"> PAGEREF _Toc49160771 \h </w:instrText>
      </w:r>
      <w:r>
        <w:fldChar w:fldCharType="separate"/>
      </w:r>
      <w:r>
        <w:t>19</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"_Toc49160772" </w:instrText>
      </w:r>
      <w:r>
        <w:fldChar w:fldCharType="separate"/>
      </w:r>
      <w:r>
        <w:rPr>
          <w:rStyle w:val="12"/>
          <w14:scene3d>
            <w14:lightRig w14:rig="threePt" w14:dir="t">
              <w14:rot w14:lat="0" w14:lon="0" w14:rev="0"/>
            </w14:lightRig>
          </w14:scene3d>
        </w:rPr>
        <w:t>十五、</w:t>
      </w:r>
      <w:r>
        <w:rPr>
          <w:rStyle w:val="12"/>
        </w:rPr>
        <w:t xml:space="preserve"> 参保单位参保信息查询</w:t>
      </w:r>
      <w:r>
        <w:tab/>
      </w:r>
      <w:r>
        <w:fldChar w:fldCharType="begin"/>
      </w:r>
      <w:r>
        <w:instrText xml:space="preserve"> PAGEREF _Toc49160772 \h </w:instrText>
      </w:r>
      <w:r>
        <w:fldChar w:fldCharType="separate"/>
      </w:r>
      <w:r>
        <w:t>20</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"_Toc49160773" </w:instrText>
      </w:r>
      <w:r>
        <w:fldChar w:fldCharType="separate"/>
      </w:r>
      <w:r>
        <w:rPr>
          <w:rStyle w:val="12"/>
          <w14:scene3d>
            <w14:lightRig w14:rig="threePt" w14:dir="t">
              <w14:rot w14:lat="0" w14:lon="0" w14:rev="0"/>
            </w14:lightRig>
          </w14:scene3d>
        </w:rPr>
        <w:t>十六、</w:t>
      </w:r>
      <w:r>
        <w:rPr>
          <w:rStyle w:val="12"/>
        </w:rPr>
        <w:t xml:space="preserve"> 参保人员参保信息查询</w:t>
      </w:r>
      <w:r>
        <w:tab/>
      </w:r>
      <w:r>
        <w:fldChar w:fldCharType="begin"/>
      </w:r>
      <w:r>
        <w:instrText xml:space="preserve"> PAGEREF _Toc49160773 \h </w:instrText>
      </w:r>
      <w:r>
        <w:fldChar w:fldCharType="separate"/>
      </w:r>
      <w:r>
        <w:t>21</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"_Toc49160774" </w:instrText>
      </w:r>
      <w:r>
        <w:fldChar w:fldCharType="separate"/>
      </w:r>
      <w:r>
        <w:rPr>
          <w:rStyle w:val="12"/>
          <w14:scene3d>
            <w14:lightRig w14:rig="threePt" w14:dir="t">
              <w14:rot w14:lat="0" w14:lon="0" w14:rev="0"/>
            </w14:lightRig>
          </w14:scene3d>
        </w:rPr>
        <w:t>十七、</w:t>
      </w:r>
      <w:r>
        <w:rPr>
          <w:rStyle w:val="12"/>
        </w:rPr>
        <w:t xml:space="preserve"> 医疗保险个人账户一次性支取</w:t>
      </w:r>
      <w:r>
        <w:tab/>
      </w:r>
      <w:r>
        <w:fldChar w:fldCharType="begin"/>
      </w:r>
      <w:r>
        <w:instrText xml:space="preserve"> PAGEREF _Toc49160774 \h </w:instrText>
      </w:r>
      <w:r>
        <w:fldChar w:fldCharType="separate"/>
      </w:r>
      <w:r>
        <w:t>22</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"_Toc49160775" </w:instrText>
      </w:r>
      <w:r>
        <w:fldChar w:fldCharType="separate"/>
      </w:r>
      <w:r>
        <w:rPr>
          <w:rStyle w:val="12"/>
          <w14:scene3d>
            <w14:lightRig w14:rig="threePt" w14:dir="t">
              <w14:rot w14:lat="0" w14:lon="0" w14:rev="0"/>
            </w14:lightRig>
          </w14:scene3d>
        </w:rPr>
        <w:t>十八、</w:t>
      </w:r>
      <w:r>
        <w:rPr>
          <w:rStyle w:val="12"/>
        </w:rPr>
        <w:t xml:space="preserve"> 出具《参保凭证》</w:t>
      </w:r>
      <w:r>
        <w:tab/>
      </w:r>
      <w:r>
        <w:fldChar w:fldCharType="begin"/>
      </w:r>
      <w:r>
        <w:instrText xml:space="preserve"> PAGEREF _Toc49160775 \h </w:instrText>
      </w:r>
      <w:r>
        <w:fldChar w:fldCharType="separate"/>
      </w:r>
      <w:r>
        <w:t>24</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"_Toc49160776" </w:instrText>
      </w:r>
      <w:r>
        <w:fldChar w:fldCharType="separate"/>
      </w:r>
      <w:r>
        <w:rPr>
          <w:rStyle w:val="12"/>
          <w14:scene3d>
            <w14:lightRig w14:rig="threePt" w14:dir="t">
              <w14:rot w14:lat="0" w14:lon="0" w14:rev="0"/>
            </w14:lightRig>
          </w14:scene3d>
        </w:rPr>
        <w:t>十九、</w:t>
      </w:r>
      <w:r>
        <w:rPr>
          <w:rStyle w:val="12"/>
        </w:rPr>
        <w:t xml:space="preserve"> 转移接续手续办理</w:t>
      </w:r>
      <w:r>
        <w:tab/>
      </w:r>
      <w:r>
        <w:fldChar w:fldCharType="begin"/>
      </w:r>
      <w:r>
        <w:instrText xml:space="preserve"> PAGEREF _Toc49160776 \h </w:instrText>
      </w:r>
      <w:r>
        <w:fldChar w:fldCharType="separate"/>
      </w:r>
      <w:r>
        <w:t>25</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"_Toc49160777" </w:instrText>
      </w:r>
      <w:r>
        <w:fldChar w:fldCharType="separate"/>
      </w:r>
      <w:r>
        <w:rPr>
          <w:rStyle w:val="12"/>
          <w14:scene3d>
            <w14:lightRig w14:rig="threePt" w14:dir="t">
              <w14:rot w14:lat="0" w14:lon="0" w14:rev="0"/>
            </w14:lightRig>
          </w14:scene3d>
        </w:rPr>
        <w:t>二十、</w:t>
      </w:r>
      <w:r>
        <w:rPr>
          <w:rStyle w:val="12"/>
        </w:rPr>
        <w:t xml:space="preserve"> 异地安置退休人员备案</w:t>
      </w:r>
      <w:r>
        <w:tab/>
      </w:r>
      <w:r>
        <w:fldChar w:fldCharType="begin"/>
      </w:r>
      <w:r>
        <w:instrText xml:space="preserve"> PAGEREF _Toc49160777 \h </w:instrText>
      </w:r>
      <w:r>
        <w:fldChar w:fldCharType="separate"/>
      </w:r>
      <w:r>
        <w:t>26</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"_Toc49160778" </w:instrText>
      </w:r>
      <w:r>
        <w:fldChar w:fldCharType="separate"/>
      </w:r>
      <w:r>
        <w:rPr>
          <w:rStyle w:val="12"/>
          <w14:scene3d>
            <w14:lightRig w14:rig="threePt" w14:dir="t">
              <w14:rot w14:lat="0" w14:lon="0" w14:rev="0"/>
            </w14:lightRig>
          </w14:scene3d>
        </w:rPr>
        <w:t>二十一、</w:t>
      </w:r>
      <w:r>
        <w:rPr>
          <w:rStyle w:val="12"/>
        </w:rPr>
        <w:t xml:space="preserve"> 长期异地居住人员备案</w:t>
      </w:r>
      <w:r>
        <w:tab/>
      </w:r>
      <w:r>
        <w:fldChar w:fldCharType="begin"/>
      </w:r>
      <w:r>
        <w:instrText xml:space="preserve"> PAGEREF _Toc49160778 \h </w:instrText>
      </w:r>
      <w:r>
        <w:fldChar w:fldCharType="separate"/>
      </w:r>
      <w:r>
        <w:t>28</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"_Toc49160779" </w:instrText>
      </w:r>
      <w:r>
        <w:fldChar w:fldCharType="separate"/>
      </w:r>
      <w:r>
        <w:rPr>
          <w:rStyle w:val="12"/>
          <w14:scene3d>
            <w14:lightRig w14:rig="threePt" w14:dir="t">
              <w14:rot w14:lat="0" w14:lon="0" w14:rev="0"/>
            </w14:lightRig>
          </w14:scene3d>
        </w:rPr>
        <w:t>二十二、</w:t>
      </w:r>
      <w:r>
        <w:rPr>
          <w:rStyle w:val="12"/>
        </w:rPr>
        <w:t xml:space="preserve"> 常驻异地工作人员备案</w:t>
      </w:r>
      <w:r>
        <w:tab/>
      </w:r>
      <w:r>
        <w:fldChar w:fldCharType="begin"/>
      </w:r>
      <w:r>
        <w:instrText xml:space="preserve"> PAGEREF _Toc49160779 \h </w:instrText>
      </w:r>
      <w:r>
        <w:fldChar w:fldCharType="separate"/>
      </w:r>
      <w:r>
        <w:t>30</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"_Toc49160780" </w:instrText>
      </w:r>
      <w:r>
        <w:fldChar w:fldCharType="separate"/>
      </w:r>
      <w:r>
        <w:rPr>
          <w:rStyle w:val="12"/>
          <w14:scene3d>
            <w14:lightRig w14:rig="threePt" w14:dir="t">
              <w14:rot w14:lat="0" w14:lon="0" w14:rev="0"/>
            </w14:lightRig>
          </w14:scene3d>
        </w:rPr>
        <w:t>二十三、</w:t>
      </w:r>
      <w:r>
        <w:rPr>
          <w:rStyle w:val="12"/>
        </w:rPr>
        <w:t xml:space="preserve"> 异地转诊就医备案</w:t>
      </w:r>
      <w:r>
        <w:tab/>
      </w:r>
      <w:r>
        <w:fldChar w:fldCharType="begin"/>
      </w:r>
      <w:r>
        <w:instrText xml:space="preserve"> PAGEREF _Toc49160780 \h </w:instrText>
      </w:r>
      <w:r>
        <w:fldChar w:fldCharType="separate"/>
      </w:r>
      <w:r>
        <w:t>32</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"_Toc49160781" </w:instrText>
      </w:r>
      <w:r>
        <w:fldChar w:fldCharType="separate"/>
      </w:r>
      <w:r>
        <w:rPr>
          <w:rStyle w:val="12"/>
          <w14:scene3d>
            <w14:lightRig w14:rig="threePt" w14:dir="t">
              <w14:rot w14:lat="0" w14:lon="0" w14:rev="0"/>
            </w14:lightRig>
          </w14:scene3d>
        </w:rPr>
        <w:t>二十四、</w:t>
      </w:r>
      <w:r>
        <w:rPr>
          <w:rStyle w:val="12"/>
        </w:rPr>
        <w:t xml:space="preserve"> 临时异地就医备案</w:t>
      </w:r>
      <w:r>
        <w:tab/>
      </w:r>
      <w:r>
        <w:fldChar w:fldCharType="begin"/>
      </w:r>
      <w:r>
        <w:instrText xml:space="preserve"> PAGEREF _Toc49160781 \h </w:instrText>
      </w:r>
      <w:r>
        <w:fldChar w:fldCharType="separate"/>
      </w:r>
      <w:r>
        <w:t>33</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"_Toc49160782" </w:instrText>
      </w:r>
      <w:r>
        <w:fldChar w:fldCharType="separate"/>
      </w:r>
      <w:r>
        <w:rPr>
          <w:rStyle w:val="12"/>
          <w14:scene3d>
            <w14:lightRig w14:rig="threePt" w14:dir="t">
              <w14:rot w14:lat="0" w14:lon="0" w14:rev="0"/>
            </w14:lightRig>
          </w14:scene3d>
        </w:rPr>
        <w:t>二十五、</w:t>
      </w:r>
      <w:r>
        <w:rPr>
          <w:rStyle w:val="12"/>
        </w:rPr>
        <w:t xml:space="preserve"> 特病待遇资格认定</w:t>
      </w:r>
      <w:r>
        <w:tab/>
      </w:r>
      <w:r>
        <w:fldChar w:fldCharType="begin"/>
      </w:r>
      <w:r>
        <w:instrText xml:space="preserve"> PAGEREF _Toc49160782 \h </w:instrText>
      </w:r>
      <w:r>
        <w:fldChar w:fldCharType="separate"/>
      </w:r>
      <w:r>
        <w:t>34</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"_Toc49160783" </w:instrText>
      </w:r>
      <w:r>
        <w:fldChar w:fldCharType="separate"/>
      </w:r>
      <w:r>
        <w:rPr>
          <w:rStyle w:val="12"/>
          <w14:scene3d>
            <w14:lightRig w14:rig="threePt" w14:dir="t">
              <w14:rot w14:lat="0" w14:lon="0" w14:rev="0"/>
            </w14:lightRig>
          </w14:scene3d>
        </w:rPr>
        <w:t>二十六、</w:t>
      </w:r>
      <w:r>
        <w:rPr>
          <w:rStyle w:val="12"/>
        </w:rPr>
        <w:t xml:space="preserve"> 特病门诊费用报销</w:t>
      </w:r>
      <w:r>
        <w:tab/>
      </w:r>
      <w:r>
        <w:fldChar w:fldCharType="begin"/>
      </w:r>
      <w:r>
        <w:instrText xml:space="preserve"> PAGEREF _Toc49160783 \h </w:instrText>
      </w:r>
      <w:r>
        <w:fldChar w:fldCharType="separate"/>
      </w:r>
      <w:r>
        <w:t>36</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"_Toc49160784" </w:instrText>
      </w:r>
      <w:r>
        <w:fldChar w:fldCharType="separate"/>
      </w:r>
      <w:r>
        <w:rPr>
          <w:rStyle w:val="12"/>
          <w14:scene3d>
            <w14:lightRig w14:rig="threePt" w14:dir="t">
              <w14:rot w14:lat="0" w14:lon="0" w14:rev="0"/>
            </w14:lightRig>
          </w14:scene3d>
        </w:rPr>
        <w:t>二十七、</w:t>
      </w:r>
      <w:r>
        <w:rPr>
          <w:rStyle w:val="12"/>
        </w:rPr>
        <w:t xml:space="preserve"> 住院费用报销</w:t>
      </w:r>
      <w:r>
        <w:tab/>
      </w:r>
      <w:r>
        <w:fldChar w:fldCharType="begin"/>
      </w:r>
      <w:r>
        <w:instrText xml:space="preserve"> PAGEREF _Toc49160784 \h </w:instrText>
      </w:r>
      <w:r>
        <w:fldChar w:fldCharType="separate"/>
      </w:r>
      <w:r>
        <w:t>37</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"_Toc49160785" </w:instrText>
      </w:r>
      <w:r>
        <w:fldChar w:fldCharType="separate"/>
      </w:r>
      <w:r>
        <w:rPr>
          <w:rStyle w:val="12"/>
          <w14:scene3d>
            <w14:lightRig w14:rig="threePt" w14:dir="t">
              <w14:rot w14:lat="0" w14:lon="0" w14:rev="0"/>
            </w14:lightRig>
          </w14:scene3d>
        </w:rPr>
        <w:t>二十八、</w:t>
      </w:r>
      <w:r>
        <w:rPr>
          <w:rStyle w:val="12"/>
        </w:rPr>
        <w:t xml:space="preserve"> 产前检查费支付</w:t>
      </w:r>
      <w:r>
        <w:tab/>
      </w:r>
      <w:r>
        <w:fldChar w:fldCharType="begin"/>
      </w:r>
      <w:r>
        <w:instrText xml:space="preserve"> PAGEREF _Toc49160785 \h </w:instrText>
      </w:r>
      <w:r>
        <w:fldChar w:fldCharType="separate"/>
      </w:r>
      <w:r>
        <w:t>38</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"_Toc49160786" </w:instrText>
      </w:r>
      <w:r>
        <w:fldChar w:fldCharType="separate"/>
      </w:r>
      <w:r>
        <w:rPr>
          <w:rStyle w:val="12"/>
          <w14:scene3d>
            <w14:lightRig w14:rig="threePt" w14:dir="t">
              <w14:rot w14:lat="0" w14:lon="0" w14:rev="0"/>
            </w14:lightRig>
          </w14:scene3d>
        </w:rPr>
        <w:t>二十九、</w:t>
      </w:r>
      <w:r>
        <w:rPr>
          <w:rStyle w:val="12"/>
        </w:rPr>
        <w:t xml:space="preserve"> 生育医疗费支付</w:t>
      </w:r>
      <w:r>
        <w:tab/>
      </w:r>
      <w:r>
        <w:fldChar w:fldCharType="begin"/>
      </w:r>
      <w:r>
        <w:instrText xml:space="preserve"> PAGEREF _Toc49160786 \h </w:instrText>
      </w:r>
      <w:r>
        <w:fldChar w:fldCharType="separate"/>
      </w:r>
      <w:r>
        <w:t>39</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"_Toc49160787" </w:instrText>
      </w:r>
      <w:r>
        <w:fldChar w:fldCharType="separate"/>
      </w:r>
      <w:r>
        <w:rPr>
          <w:rStyle w:val="12"/>
          <w14:scene3d>
            <w14:lightRig w14:rig="threePt" w14:dir="t">
              <w14:rot w14:lat="0" w14:lon="0" w14:rev="0"/>
            </w14:lightRig>
          </w14:scene3d>
        </w:rPr>
        <w:t>三十、</w:t>
      </w:r>
      <w:r>
        <w:rPr>
          <w:rStyle w:val="12"/>
        </w:rPr>
        <w:t xml:space="preserve"> 计划生育医疗费支付</w:t>
      </w:r>
      <w:r>
        <w:tab/>
      </w:r>
      <w:r>
        <w:fldChar w:fldCharType="begin"/>
      </w:r>
      <w:r>
        <w:instrText xml:space="preserve"> PAGEREF _Toc49160787 \h </w:instrText>
      </w:r>
      <w:r>
        <w:fldChar w:fldCharType="separate"/>
      </w:r>
      <w:r>
        <w:t>40</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"_Toc49160788" </w:instrText>
      </w:r>
      <w:r>
        <w:fldChar w:fldCharType="separate"/>
      </w:r>
      <w:r>
        <w:rPr>
          <w:rStyle w:val="12"/>
          <w14:scene3d>
            <w14:lightRig w14:rig="threePt" w14:dir="t">
              <w14:rot w14:lat="0" w14:lon="0" w14:rev="0"/>
            </w14:lightRig>
          </w14:scene3d>
        </w:rPr>
        <w:t>三十一、</w:t>
      </w:r>
      <w:r>
        <w:rPr>
          <w:rStyle w:val="12"/>
        </w:rPr>
        <w:t xml:space="preserve"> 生育津贴支付</w:t>
      </w:r>
      <w:r>
        <w:tab/>
      </w:r>
      <w:r>
        <w:fldChar w:fldCharType="begin"/>
      </w:r>
      <w:r>
        <w:instrText xml:space="preserve"> PAGEREF _Toc49160788 \h </w:instrText>
      </w:r>
      <w:r>
        <w:fldChar w:fldCharType="separate"/>
      </w:r>
      <w:r>
        <w:t>41</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"_Toc49160789" </w:instrText>
      </w:r>
      <w:r>
        <w:fldChar w:fldCharType="separate"/>
      </w:r>
      <w:r>
        <w:rPr>
          <w:rStyle w:val="12"/>
          <w14:scene3d>
            <w14:lightRig w14:rig="threePt" w14:dir="t">
              <w14:rot w14:lat="0" w14:lon="0" w14:rev="0"/>
            </w14:lightRig>
          </w14:scene3d>
        </w:rPr>
        <w:t>三十二、</w:t>
      </w:r>
      <w:r>
        <w:rPr>
          <w:rStyle w:val="12"/>
        </w:rPr>
        <w:t xml:space="preserve"> 医疗救助对象手工报销</w:t>
      </w:r>
      <w:r>
        <w:tab/>
      </w:r>
      <w:r>
        <w:fldChar w:fldCharType="begin"/>
      </w:r>
      <w:r>
        <w:instrText xml:space="preserve"> PAGEREF _Toc49160789 \h </w:instrText>
      </w:r>
      <w:r>
        <w:fldChar w:fldCharType="separate"/>
      </w:r>
      <w:r>
        <w:t>43</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"_Toc49160790" </w:instrText>
      </w:r>
      <w:r>
        <w:fldChar w:fldCharType="separate"/>
      </w:r>
      <w:r>
        <w:rPr>
          <w:rStyle w:val="12"/>
          <w14:scene3d>
            <w14:lightRig w14:rig="threePt" w14:dir="t">
              <w14:rot w14:lat="0" w14:lon="0" w14:rev="0"/>
            </w14:lightRig>
          </w14:scene3d>
        </w:rPr>
        <w:t>三十三、</w:t>
      </w:r>
      <w:r>
        <w:rPr>
          <w:rStyle w:val="12"/>
        </w:rPr>
        <w:t xml:space="preserve"> 医疗机构申请定点协议管理</w:t>
      </w:r>
      <w:r>
        <w:tab/>
      </w:r>
      <w:r>
        <w:fldChar w:fldCharType="begin"/>
      </w:r>
      <w:r>
        <w:instrText xml:space="preserve"> PAGEREF _Toc49160790 \h </w:instrText>
      </w:r>
      <w:r>
        <w:fldChar w:fldCharType="separate"/>
      </w:r>
      <w:r>
        <w:t>44</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"_Toc49160791" </w:instrText>
      </w:r>
      <w:r>
        <w:fldChar w:fldCharType="separate"/>
      </w:r>
      <w:r>
        <w:rPr>
          <w:rStyle w:val="12"/>
          <w14:scene3d>
            <w14:lightRig w14:rig="threePt" w14:dir="t">
              <w14:rot w14:lat="0" w14:lon="0" w14:rev="0"/>
            </w14:lightRig>
          </w14:scene3d>
        </w:rPr>
        <w:t>三十四、</w:t>
      </w:r>
      <w:r>
        <w:rPr>
          <w:rStyle w:val="12"/>
        </w:rPr>
        <w:t xml:space="preserve"> 零售药店申请定点协议管理</w:t>
      </w:r>
      <w:r>
        <w:tab/>
      </w:r>
      <w:r>
        <w:fldChar w:fldCharType="begin"/>
      </w:r>
      <w:r>
        <w:instrText xml:space="preserve"> PAGEREF _Toc49160791 \h </w:instrText>
      </w:r>
      <w:r>
        <w:fldChar w:fldCharType="separate"/>
      </w:r>
      <w:r>
        <w:t>46</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"_Toc49160792" </w:instrText>
      </w:r>
      <w:r>
        <w:fldChar w:fldCharType="separate"/>
      </w:r>
      <w:r>
        <w:rPr>
          <w:rStyle w:val="12"/>
          <w14:scene3d>
            <w14:lightRig w14:rig="threePt" w14:dir="t">
              <w14:rot w14:lat="0" w14:lon="0" w14:rev="0"/>
            </w14:lightRig>
          </w14:scene3d>
        </w:rPr>
        <w:t>三十五、</w:t>
      </w:r>
      <w:r>
        <w:rPr>
          <w:rStyle w:val="12"/>
        </w:rPr>
        <w:t xml:space="preserve"> 基本医疗保险定点医疗机构费用结算</w:t>
      </w:r>
      <w:r>
        <w:tab/>
      </w:r>
      <w:r>
        <w:fldChar w:fldCharType="begin"/>
      </w:r>
      <w:r>
        <w:instrText xml:space="preserve"> PAGEREF _Toc49160792 \h </w:instrText>
      </w:r>
      <w:r>
        <w:fldChar w:fldCharType="separate"/>
      </w:r>
      <w:r>
        <w:t>48</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"_Toc49160793" </w:instrText>
      </w:r>
      <w:r>
        <w:fldChar w:fldCharType="separate"/>
      </w:r>
      <w:r>
        <w:rPr>
          <w:rStyle w:val="12"/>
          <w14:scene3d>
            <w14:lightRig w14:rig="threePt" w14:dir="t">
              <w14:rot w14:lat="0" w14:lon="0" w14:rev="0"/>
            </w14:lightRig>
          </w14:scene3d>
        </w:rPr>
        <w:t>三十六、</w:t>
      </w:r>
      <w:r>
        <w:rPr>
          <w:rStyle w:val="12"/>
        </w:rPr>
        <w:t xml:space="preserve"> 基本医疗保险定点零售药店费用结算</w:t>
      </w:r>
      <w:r>
        <w:tab/>
      </w:r>
      <w:r>
        <w:fldChar w:fldCharType="begin"/>
      </w:r>
      <w:r>
        <w:instrText xml:space="preserve"> PAGEREF _Toc49160793 \h </w:instrText>
      </w:r>
      <w:r>
        <w:fldChar w:fldCharType="separate"/>
      </w:r>
      <w:r>
        <w:t>49</w:t>
      </w:r>
      <w:r>
        <w:fldChar w:fldCharType="end"/>
      </w:r>
      <w:r>
        <w:fldChar w:fldCharType="end"/>
      </w:r>
    </w:p>
    <w:p>
      <w:pPr>
        <w:pStyle w:val="7"/>
        <w:tabs>
          <w:tab w:val="right" w:leader="dot" w:pos="8296"/>
        </w:tabs>
        <w:rPr>
          <w:rFonts w:asciiTheme="minorHAnsi" w:hAnsiTheme="minorHAnsi" w:eastAsiaTheme="minorEastAsia"/>
          <w:sz w:val="21"/>
        </w:rPr>
      </w:pPr>
      <w:r>
        <w:fldChar w:fldCharType="begin"/>
      </w:r>
      <w:r>
        <w:instrText xml:space="preserve"> HYPERLINK \l "_Toc49160794" </w:instrText>
      </w:r>
      <w:r>
        <w:fldChar w:fldCharType="separate"/>
      </w:r>
      <w:r>
        <w:rPr>
          <w:rStyle w:val="12"/>
        </w:rPr>
        <w:t>附件</w:t>
      </w:r>
      <w:r>
        <w:tab/>
      </w:r>
      <w:r>
        <w:fldChar w:fldCharType="begin"/>
      </w:r>
      <w:r>
        <w:instrText xml:space="preserve"> PAGEREF _Toc49160794 \h </w:instrText>
      </w:r>
      <w:r>
        <w:fldChar w:fldCharType="separate"/>
      </w:r>
      <w:r>
        <w:t>50</w:t>
      </w:r>
      <w:r>
        <w:fldChar w:fldCharType="end"/>
      </w:r>
      <w:r>
        <w:fldChar w:fldCharType="end"/>
      </w:r>
    </w:p>
    <w:p>
      <w:pPr>
        <w:spacing w:line="240" w:lineRule="auto"/>
        <w:sectPr>
          <w:footerReference r:id="rId14" w:type="default"/>
          <w:pgSz w:w="11906" w:h="16838"/>
          <w:pgMar w:top="1440" w:right="1800" w:bottom="1440" w:left="1800" w:header="851" w:footer="992" w:gutter="0"/>
          <w:pgNumType w:start="1"/>
          <w:cols w:space="720" w:num="1"/>
          <w:docGrid w:type="lines" w:linePitch="312" w:charSpace="0"/>
        </w:sectPr>
      </w:pPr>
      <w:r>
        <w:fldChar w:fldCharType="end"/>
      </w:r>
      <w:r>
        <w:br w:type="page"/>
      </w:r>
    </w:p>
    <w:p>
      <w:pPr>
        <w:pStyle w:val="2"/>
        <w:spacing w:before="312" w:after="312"/>
      </w:pPr>
      <w:bookmarkStart w:id="0" w:name="_Toc49160758"/>
      <w:r>
        <w:rPr>
          <w:rFonts w:hint="eastAsia"/>
        </w:rPr>
        <w:t>单位参保登记</w:t>
      </w:r>
      <w:bookmarkEnd w:id="0"/>
    </w:p>
    <w:p>
      <w:pPr>
        <w:pStyle w:val="3"/>
      </w:pPr>
      <w:r>
        <w:rPr>
          <w:rFonts w:hint="eastAsia"/>
        </w:rPr>
        <w:t>事项名称</w:t>
      </w:r>
    </w:p>
    <w:p>
      <w:r>
        <w:rPr>
          <w:rFonts w:hint="eastAsia"/>
        </w:rPr>
        <w:t>单位参保登记</w:t>
      </w:r>
    </w:p>
    <w:p>
      <w:pPr>
        <w:pStyle w:val="3"/>
      </w:pPr>
      <w:r>
        <w:rPr>
          <w:rFonts w:hint="eastAsia"/>
        </w:rPr>
        <w:t>服务对象</w:t>
      </w:r>
    </w:p>
    <w:p>
      <w:r>
        <w:rPr>
          <w:rFonts w:hint="eastAsia"/>
        </w:rPr>
        <w:t>用人单位（包括国有企业、城镇集体企业、外商投资企业、城镇私营企业和其他城镇企业，国家机关，事业单位，民办非企业单位，社会团体等）</w:t>
      </w:r>
    </w:p>
    <w:p>
      <w:pPr>
        <w:pStyle w:val="3"/>
      </w:pPr>
      <w:r>
        <w:rPr>
          <w:rFonts w:hint="eastAsia"/>
        </w:rPr>
        <w:t>办理条件</w:t>
      </w:r>
    </w:p>
    <w:p>
      <w:r>
        <w:rPr>
          <w:rFonts w:hint="eastAsia"/>
        </w:rPr>
        <w:t>1、企业单位在市场监管局完成注册登记；</w:t>
      </w:r>
    </w:p>
    <w:p>
      <w:r>
        <w:t>2</w:t>
      </w:r>
      <w:r>
        <w:rPr>
          <w:rFonts w:hint="eastAsia"/>
        </w:rPr>
        <w:t>、机关事业单位取得获批文件。</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1、机关事业单位：</w:t>
      </w:r>
    </w:p>
    <w:p>
      <w:pPr>
        <w:pStyle w:val="19"/>
        <w:numPr>
          <w:ilvl w:val="0"/>
          <w:numId w:val="2"/>
        </w:numPr>
      </w:pPr>
      <w:r>
        <w:rPr>
          <w:rFonts w:hint="eastAsia"/>
        </w:rPr>
        <w:t>《社会保险登记表》（加盖单位公章）一式两份；</w:t>
      </w:r>
    </w:p>
    <w:p>
      <w:pPr>
        <w:pStyle w:val="19"/>
        <w:numPr>
          <w:ilvl w:val="0"/>
          <w:numId w:val="2"/>
        </w:numPr>
      </w:pPr>
      <w:r>
        <w:rPr>
          <w:rFonts w:hint="eastAsia"/>
        </w:rPr>
        <w:t>单位</w:t>
      </w:r>
      <w:r>
        <w:t>批准成立</w:t>
      </w:r>
      <w:r>
        <w:rPr>
          <w:rFonts w:hint="eastAsia"/>
        </w:rPr>
        <w:t>的</w:t>
      </w:r>
      <w:r>
        <w:t>文件；</w:t>
      </w:r>
    </w:p>
    <w:p>
      <w:r>
        <w:rPr>
          <w:rFonts w:hint="eastAsia"/>
        </w:rPr>
        <w:t>2、企业：</w:t>
      </w:r>
    </w:p>
    <w:p>
      <w:pPr>
        <w:pStyle w:val="19"/>
        <w:numPr>
          <w:ilvl w:val="0"/>
          <w:numId w:val="3"/>
        </w:numPr>
      </w:pPr>
      <w:r>
        <w:rPr>
          <w:rFonts w:hint="eastAsia"/>
        </w:rPr>
        <w:t>《社会保险登记表》（加盖单位公章）一式两份；</w:t>
      </w:r>
    </w:p>
    <w:p>
      <w:pPr>
        <w:pStyle w:val="19"/>
        <w:numPr>
          <w:ilvl w:val="0"/>
          <w:numId w:val="3"/>
        </w:numPr>
      </w:pPr>
      <w:r>
        <w:rPr>
          <w:rFonts w:hint="eastAsia"/>
        </w:rPr>
        <w:t>统一社会信用代码证书；</w:t>
      </w:r>
    </w:p>
    <w:p>
      <w:pPr>
        <w:pStyle w:val="3"/>
      </w:pPr>
      <w:r>
        <w:rPr>
          <w:rFonts w:hint="eastAsia"/>
        </w:rPr>
        <w:t>办理流程</w:t>
      </w:r>
    </w:p>
    <w:p>
      <w:pPr>
        <w:pStyle w:val="19"/>
        <w:numPr>
          <w:ilvl w:val="0"/>
          <w:numId w:val="4"/>
        </w:numPr>
      </w:pPr>
      <w:r>
        <w:rPr>
          <w:rFonts w:hint="eastAsia"/>
          <w:b/>
        </w:rPr>
        <w:t>申请：</w:t>
      </w:r>
      <w:r>
        <w:rPr>
          <w:rFonts w:hint="eastAsia"/>
        </w:rPr>
        <w:t>单位代办人持符合要求的申报材料前往拟参保地的医保服务窗口进行办理；</w:t>
      </w:r>
    </w:p>
    <w:p>
      <w:pPr>
        <w:pStyle w:val="19"/>
        <w:numPr>
          <w:ilvl w:val="0"/>
          <w:numId w:val="4"/>
        </w:numPr>
      </w:pPr>
      <w:r>
        <w:rPr>
          <w:rFonts w:hint="eastAsia"/>
          <w:b/>
        </w:rPr>
        <w:t>受理：</w:t>
      </w:r>
      <w:r>
        <w:rPr>
          <w:rFonts w:hint="eastAsia"/>
        </w:rPr>
        <w:t>经办人员受理业务材料；</w:t>
      </w:r>
    </w:p>
    <w:p>
      <w:pPr>
        <w:pStyle w:val="19"/>
        <w:numPr>
          <w:ilvl w:val="0"/>
          <w:numId w:val="4"/>
        </w:numPr>
      </w:pPr>
      <w:r>
        <w:rPr>
          <w:rFonts w:hint="eastAsia"/>
          <w:b/>
        </w:rPr>
        <w:t>审核：</w:t>
      </w:r>
      <w:r>
        <w:rPr>
          <w:rFonts w:hint="eastAsia"/>
        </w:rPr>
        <w:t>经办人员审核材料是否符合条件，如符合条件则即时办理，材料不齐全的则一次性告知需补齐的材料；</w:t>
      </w:r>
    </w:p>
    <w:p>
      <w:pPr>
        <w:pStyle w:val="19"/>
        <w:numPr>
          <w:ilvl w:val="0"/>
          <w:numId w:val="4"/>
        </w:numPr>
        <w:rPr>
          <w:b/>
        </w:rPr>
      </w:pPr>
      <w:r>
        <w:rPr>
          <w:rFonts w:hint="eastAsia"/>
          <w:b/>
        </w:rPr>
        <w:t>办结</w:t>
      </w:r>
      <w:r>
        <w:rPr>
          <w:rFonts w:hint="eastAsia"/>
        </w:rPr>
        <w:t>：审核无误后由经办人员在医保系统中为申请单位办理参保登记，并在审核通过的《社会保险登记表》上签字加盖业务章返还给申请单位，并现场反馈办理结果；</w:t>
      </w:r>
    </w:p>
    <w:p>
      <w:pPr>
        <w:pStyle w:val="19"/>
        <w:numPr>
          <w:ilvl w:val="0"/>
          <w:numId w:val="4"/>
        </w:numPr>
        <w:rPr>
          <w:b/>
        </w:rPr>
      </w:pPr>
      <w:r>
        <w:rPr>
          <w:rFonts w:hint="eastAsia"/>
          <w:b/>
        </w:rPr>
        <w:t>查询：</w:t>
      </w:r>
      <w:r>
        <w:rPr>
          <w:rFonts w:hint="eastAsia"/>
        </w:rPr>
        <w:t>申请单位可通过社会保险网上经办平台查询单位参保登记信息。</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pPr>
        <w:sectPr>
          <w:pgSz w:w="11906" w:h="16838"/>
          <w:pgMar w:top="1440" w:right="1800" w:bottom="1440" w:left="1800" w:header="851" w:footer="992" w:gutter="0"/>
          <w:pgNumType w:start="1"/>
          <w:cols w:space="425" w:num="2"/>
          <w:docGrid w:type="lines" w:linePitch="312" w:charSpace="0"/>
        </w:sectPr>
      </w:pPr>
    </w:p>
    <w:p>
      <w:pPr>
        <w:pStyle w:val="2"/>
        <w:widowControl w:val="0"/>
        <w:spacing w:before="312" w:after="312" w:afterLines="0" w:line="578" w:lineRule="auto"/>
        <w:jc w:val="both"/>
      </w:pPr>
      <w:bookmarkStart w:id="1" w:name="_Toc49153542"/>
      <w:bookmarkStart w:id="2" w:name="_Toc49160759"/>
      <w:r>
        <w:rPr>
          <w:rFonts w:hint="eastAsia"/>
        </w:rPr>
        <w:t>单位分立</w:t>
      </w:r>
      <w:bookmarkEnd w:id="1"/>
      <w:bookmarkEnd w:id="2"/>
    </w:p>
    <w:p>
      <w:pPr>
        <w:pStyle w:val="3"/>
      </w:pPr>
      <w:r>
        <w:rPr>
          <w:rFonts w:hint="eastAsia"/>
        </w:rPr>
        <w:t>事项名称</w:t>
      </w:r>
    </w:p>
    <w:p>
      <w:r>
        <w:rPr>
          <w:rFonts w:hint="eastAsia"/>
        </w:rPr>
        <w:t>单位分立</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1、被分立的</w:t>
      </w:r>
      <w:r>
        <w:t>单位</w:t>
      </w:r>
      <w:r>
        <w:rPr>
          <w:rFonts w:hint="eastAsia"/>
        </w:rPr>
        <w:t>已在税务部门完清各项保险费用欠款；</w:t>
      </w:r>
    </w:p>
    <w:p>
      <w:r>
        <w:t>2</w:t>
      </w:r>
      <w:r>
        <w:rPr>
          <w:rFonts w:hint="eastAsia"/>
        </w:rPr>
        <w:t>、有权机关已批准单位分立。</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1、《重庆市社会保险登记表》（加盖单位公章）一式两份；</w:t>
      </w:r>
    </w:p>
    <w:p>
      <w:r>
        <w:t>2</w:t>
      </w:r>
      <w:r>
        <w:rPr>
          <w:rFonts w:hint="eastAsia"/>
        </w:rPr>
        <w:t>、有权机关批准分立的文件及证明材料。</w:t>
      </w:r>
    </w:p>
    <w:p>
      <w:pPr>
        <w:pStyle w:val="3"/>
      </w:pPr>
      <w:r>
        <w:rPr>
          <w:rFonts w:hint="eastAsia"/>
        </w:rPr>
        <w:t>办理流程</w:t>
      </w:r>
    </w:p>
    <w:p>
      <w:pPr>
        <w:pStyle w:val="19"/>
        <w:numPr>
          <w:ilvl w:val="0"/>
          <w:numId w:val="5"/>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19"/>
        <w:numPr>
          <w:ilvl w:val="0"/>
          <w:numId w:val="5"/>
        </w:numPr>
      </w:pPr>
      <w:r>
        <w:rPr>
          <w:rFonts w:hint="eastAsia"/>
          <w:b/>
        </w:rPr>
        <w:t>受理：</w:t>
      </w:r>
      <w:r>
        <w:rPr>
          <w:rFonts w:hint="eastAsia"/>
        </w:rPr>
        <w:t>经办人员受理材料；</w:t>
      </w:r>
    </w:p>
    <w:p>
      <w:pPr>
        <w:pStyle w:val="19"/>
        <w:numPr>
          <w:ilvl w:val="0"/>
          <w:numId w:val="5"/>
        </w:numPr>
      </w:pPr>
      <w:r>
        <w:rPr>
          <w:rFonts w:hint="eastAsia"/>
          <w:b/>
        </w:rPr>
        <w:t>审核：</w:t>
      </w:r>
      <w:r>
        <w:rPr>
          <w:rFonts w:hint="eastAsia"/>
        </w:rPr>
        <w:t>经办人员审核材料是否符合条件，如符合条件则即时办理，材料不齐全的则一次性告知需补齐的材料；</w:t>
      </w:r>
    </w:p>
    <w:p>
      <w:pPr>
        <w:pStyle w:val="19"/>
        <w:numPr>
          <w:ilvl w:val="0"/>
          <w:numId w:val="5"/>
        </w:numPr>
      </w:pPr>
      <w:r>
        <w:rPr>
          <w:rFonts w:hint="eastAsia"/>
          <w:b/>
        </w:rPr>
        <w:t>审核：</w:t>
      </w:r>
      <w:r>
        <w:rPr>
          <w:rFonts w:hint="eastAsia"/>
        </w:rPr>
        <w:t>经办人员在系统中查询分立单位是否已经完成各项欠款，若单位仍存在欠款则一次性告知需补齐的欠款金额，单位需完清欠款后方可办理单位分立业务；</w:t>
      </w:r>
    </w:p>
    <w:p>
      <w:pPr>
        <w:pStyle w:val="19"/>
        <w:numPr>
          <w:ilvl w:val="0"/>
          <w:numId w:val="5"/>
        </w:numPr>
      </w:pPr>
      <w:r>
        <w:rPr>
          <w:rFonts w:hint="eastAsia"/>
          <w:b/>
        </w:rPr>
        <w:t>办理：</w:t>
      </w:r>
      <w:r>
        <w:rPr>
          <w:rFonts w:hint="eastAsia"/>
        </w:rPr>
        <w:t>审核无误后由经办人员在医保系统中为申请单位办理单位分立业务，并在《重庆市社会保险登记表》上签字盖章返还给用人单位，并现场反馈办理结果；</w:t>
      </w:r>
    </w:p>
    <w:p>
      <w:pPr>
        <w:pStyle w:val="19"/>
        <w:numPr>
          <w:ilvl w:val="0"/>
          <w:numId w:val="5"/>
        </w:numPr>
      </w:pPr>
      <w:r>
        <w:rPr>
          <w:rFonts w:hint="eastAsia"/>
          <w:b/>
        </w:rPr>
        <w:t>查询：</w:t>
      </w:r>
      <w:r>
        <w:rPr>
          <w:rFonts w:hint="eastAsia"/>
        </w:rPr>
        <w:t>单位申办人可通过重庆市社会保险网上经办平台查询业务办理结果。</w:t>
      </w:r>
    </w:p>
    <w:p>
      <w:pPr>
        <w:pStyle w:val="3"/>
      </w:pPr>
      <w:r>
        <w:rPr>
          <w:rFonts w:hint="eastAsia"/>
        </w:rPr>
        <w:t>办理时限</w:t>
      </w:r>
    </w:p>
    <w:p>
      <w:r>
        <w:rPr>
          <w:rFonts w:hint="eastAsia"/>
        </w:rPr>
        <w:t>不超过5个工作日</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3" w:name="_Toc49160760"/>
      <w:bookmarkStart w:id="4" w:name="_Toc49153543"/>
      <w:r>
        <w:rPr>
          <w:rFonts w:hint="eastAsia"/>
        </w:rPr>
        <w:t>单位合并</w:t>
      </w:r>
      <w:bookmarkEnd w:id="3"/>
      <w:bookmarkEnd w:id="4"/>
    </w:p>
    <w:p>
      <w:pPr>
        <w:pStyle w:val="3"/>
      </w:pPr>
      <w:r>
        <w:rPr>
          <w:rFonts w:hint="eastAsia"/>
        </w:rPr>
        <w:t>事项名称</w:t>
      </w:r>
    </w:p>
    <w:p>
      <w:r>
        <w:rPr>
          <w:rFonts w:hint="eastAsia"/>
        </w:rPr>
        <w:t>单位合并</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1、被合并单位已在税务部门完清各项保险费用欠款；</w:t>
      </w:r>
    </w:p>
    <w:p>
      <w:r>
        <w:t>2</w:t>
      </w:r>
      <w:r>
        <w:rPr>
          <w:rFonts w:hint="eastAsia"/>
        </w:rPr>
        <w:t>、有</w:t>
      </w:r>
      <w:r>
        <w:rPr>
          <w:rFonts w:hint="eastAsia" w:ascii="仿宋_GB2312"/>
          <w:szCs w:val="32"/>
        </w:rPr>
        <w:t>权机关已批准单位合（兼）并。</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1、《重庆市参保单位合（兼）并申请表》（加盖单位公章）；</w:t>
      </w:r>
    </w:p>
    <w:p>
      <w:r>
        <w:rPr>
          <w:rFonts w:hint="eastAsia"/>
        </w:rPr>
        <w:t>2、有权机关批准合（兼）并的文件及证明材料。</w:t>
      </w:r>
    </w:p>
    <w:p>
      <w:pPr>
        <w:pStyle w:val="3"/>
      </w:pPr>
      <w:r>
        <w:rPr>
          <w:rFonts w:hint="eastAsia"/>
        </w:rPr>
        <w:t>办理流程</w:t>
      </w:r>
    </w:p>
    <w:p>
      <w:pPr>
        <w:pStyle w:val="19"/>
        <w:numPr>
          <w:ilvl w:val="0"/>
          <w:numId w:val="5"/>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19"/>
        <w:numPr>
          <w:ilvl w:val="0"/>
          <w:numId w:val="5"/>
        </w:numPr>
      </w:pPr>
      <w:r>
        <w:rPr>
          <w:rFonts w:hint="eastAsia"/>
          <w:b/>
        </w:rPr>
        <w:t>受理：</w:t>
      </w:r>
      <w:r>
        <w:rPr>
          <w:rFonts w:hint="eastAsia"/>
        </w:rPr>
        <w:t>经办人员受理业务材料；</w:t>
      </w:r>
    </w:p>
    <w:p>
      <w:pPr>
        <w:pStyle w:val="19"/>
        <w:numPr>
          <w:ilvl w:val="0"/>
          <w:numId w:val="5"/>
        </w:numPr>
      </w:pPr>
      <w:r>
        <w:rPr>
          <w:rFonts w:hint="eastAsia"/>
          <w:b/>
        </w:rPr>
        <w:t>审核：</w:t>
      </w:r>
      <w:r>
        <w:rPr>
          <w:rFonts w:hint="eastAsia"/>
        </w:rPr>
        <w:t>经办人员审核材料是否符合条件，如符合条件则即时办理，材料不齐全的则一次性告知需补齐的材料；</w:t>
      </w:r>
    </w:p>
    <w:p>
      <w:pPr>
        <w:pStyle w:val="19"/>
        <w:numPr>
          <w:ilvl w:val="0"/>
          <w:numId w:val="5"/>
        </w:numPr>
      </w:pPr>
      <w:r>
        <w:rPr>
          <w:rFonts w:hint="eastAsia"/>
          <w:b/>
        </w:rPr>
        <w:t>审核：</w:t>
      </w:r>
      <w:r>
        <w:rPr>
          <w:rFonts w:hint="eastAsia"/>
        </w:rPr>
        <w:t>经办人员在系统中查询申请合并的单位是否已经完成各项欠款，若单位仍存在欠款则一次性告知需补齐的欠款金额，单位需完清欠款后方可办理合并业务；</w:t>
      </w:r>
    </w:p>
    <w:p>
      <w:pPr>
        <w:pStyle w:val="19"/>
        <w:numPr>
          <w:ilvl w:val="0"/>
          <w:numId w:val="5"/>
        </w:numPr>
      </w:pPr>
      <w:r>
        <w:rPr>
          <w:rFonts w:hint="eastAsia"/>
          <w:b/>
        </w:rPr>
        <w:t>办理：</w:t>
      </w:r>
      <w:r>
        <w:rPr>
          <w:rFonts w:hint="eastAsia"/>
        </w:rPr>
        <w:t>审核无误后由经办人员在医保系统中为申请单位办理单位合并业务，并在审核通过的《重庆市参保单位合（兼）并申请表》签字加盖业务章返还给申请单位，并现场反馈办理结果；</w:t>
      </w:r>
    </w:p>
    <w:p>
      <w:pPr>
        <w:pStyle w:val="19"/>
        <w:numPr>
          <w:ilvl w:val="0"/>
          <w:numId w:val="5"/>
        </w:numPr>
      </w:pPr>
      <w:r>
        <w:rPr>
          <w:rFonts w:hint="eastAsia"/>
          <w:b/>
        </w:rPr>
        <w:t>查询：</w:t>
      </w:r>
      <w:r>
        <w:rPr>
          <w:rFonts w:hint="eastAsia"/>
        </w:rPr>
        <w:t>申请单位可通过重庆市社会保险网上经办平台查询查询业务办理结果。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通过区县医保服务窗口、咨询电话、单位网上服务系统</w:t>
      </w:r>
      <w:r>
        <w:t>查询办事进度</w:t>
      </w:r>
      <w:r>
        <w:rPr>
          <w:rFonts w:hint="eastAsia"/>
        </w:rPr>
        <w:t>。</w:t>
      </w:r>
    </w:p>
    <w:p>
      <w:pPr>
        <w:pStyle w:val="3"/>
      </w:pPr>
      <w:r>
        <w:rPr>
          <w:rFonts w:hint="eastAsia"/>
        </w:rPr>
        <w:t>服务质量评价</w:t>
      </w:r>
    </w:p>
    <w:p>
      <w:r>
        <w:rPr>
          <w:rFonts w:hint="eastAsia"/>
        </w:rPr>
        <w:t>参保人可通过现场评价、网上评价、移动互联网端评价、第三方评价等多种形式对服务质量进行评价。</w:t>
      </w:r>
    </w:p>
    <w:p>
      <w:pPr>
        <w:pStyle w:val="3"/>
      </w:pPr>
      <w:r>
        <w:rPr>
          <w:rFonts w:hint="eastAsia"/>
        </w:rPr>
        <w:t>注意事项</w:t>
      </w:r>
    </w:p>
    <w:p>
      <w:r>
        <w:rPr>
          <w:rFonts w:hint="eastAsia"/>
        </w:rPr>
        <w:t>1、该事项与人社部门协同办理，一窗受理，部门联办；</w:t>
      </w:r>
    </w:p>
    <w:p>
      <w:r>
        <w:t>2</w:t>
      </w:r>
      <w:r>
        <w:rPr>
          <w:rFonts w:hint="eastAsia"/>
        </w:rPr>
        <w:t>、被合并单位请先在税务部门完清各项保险欠款；</w:t>
      </w:r>
    </w:p>
    <w:p>
      <w:r>
        <w:t>3</w:t>
      </w:r>
      <w:r>
        <w:rPr>
          <w:rFonts w:hint="eastAsia"/>
        </w:rPr>
        <w:t>、</w:t>
      </w:r>
      <w:r>
        <w:rPr>
          <w:rFonts w:hint="eastAsia" w:ascii="仿宋" w:hAnsi="仿宋" w:cs="仿宋"/>
        </w:rPr>
        <w:t>若是单位吸收合并的，办理合并业务则应同时办理被合并单位的单位注销业务</w:t>
      </w:r>
      <w:r>
        <w:rPr>
          <w:rFonts w:hint="eastAsia"/>
        </w:rPr>
        <w:t>；</w:t>
      </w:r>
    </w:p>
    <w:p>
      <w:r>
        <w:t>4</w:t>
      </w:r>
      <w:r>
        <w:rPr>
          <w:rFonts w:hint="eastAsia"/>
        </w:rPr>
        <w:t>、合并单位退休人员个人账户将就高处理。</w:t>
      </w:r>
    </w:p>
    <w:p>
      <w:r>
        <w:br w:type="page"/>
      </w:r>
    </w:p>
    <w:p>
      <w:pPr>
        <w:pStyle w:val="2"/>
        <w:spacing w:before="312" w:after="312"/>
      </w:pPr>
      <w:bookmarkStart w:id="5" w:name="_Toc49160761"/>
      <w:r>
        <w:rPr>
          <w:rFonts w:hint="eastAsia"/>
        </w:rPr>
        <w:t>单位整体转入转出</w:t>
      </w:r>
      <w:bookmarkEnd w:id="5"/>
    </w:p>
    <w:p>
      <w:pPr>
        <w:pStyle w:val="3"/>
      </w:pPr>
      <w:r>
        <w:rPr>
          <w:rFonts w:hint="eastAsia"/>
        </w:rPr>
        <w:t>事项名称</w:t>
      </w:r>
    </w:p>
    <w:p>
      <w:r>
        <w:rPr>
          <w:rFonts w:hint="eastAsia"/>
        </w:rPr>
        <w:t>单位整体转入转出</w:t>
      </w:r>
    </w:p>
    <w:p>
      <w:pPr>
        <w:pStyle w:val="3"/>
      </w:pPr>
      <w:r>
        <w:rPr>
          <w:rFonts w:hint="eastAsia"/>
        </w:rPr>
        <w:t>服务对象</w:t>
      </w:r>
    </w:p>
    <w:p>
      <w:r>
        <w:rPr>
          <w:rFonts w:hint="eastAsia"/>
        </w:rPr>
        <w:t>参保单位</w:t>
      </w:r>
    </w:p>
    <w:p>
      <w:pPr>
        <w:pStyle w:val="3"/>
      </w:pPr>
      <w:r>
        <w:rPr>
          <w:rFonts w:hint="eastAsia"/>
        </w:rPr>
        <w:t>办理条件</w:t>
      </w:r>
    </w:p>
    <w:p>
      <w:pPr>
        <w:rPr>
          <w:rFonts w:ascii="仿宋_GB2312"/>
          <w:szCs w:val="32"/>
        </w:rPr>
      </w:pPr>
      <w:r>
        <w:rPr>
          <w:rFonts w:ascii="仿宋_GB2312"/>
          <w:szCs w:val="32"/>
        </w:rPr>
        <w:t>1</w:t>
      </w:r>
      <w:r>
        <w:rPr>
          <w:rFonts w:hint="eastAsia" w:ascii="仿宋_GB2312"/>
          <w:szCs w:val="32"/>
        </w:rPr>
        <w:t>、用人单位因主管税务机关所在地、注册地发生变更、被市内其它区县的参保单位兼并、合并或部分接收；</w:t>
      </w:r>
    </w:p>
    <w:p>
      <w:r>
        <w:t>2</w:t>
      </w:r>
      <w:r>
        <w:rPr>
          <w:rFonts w:hint="eastAsia"/>
        </w:rPr>
        <w:t>、</w:t>
      </w:r>
      <w:r>
        <w:t>单位</w:t>
      </w:r>
      <w:r>
        <w:rPr>
          <w:rFonts w:hint="eastAsia"/>
        </w:rPr>
        <w:t>已在税务部门</w:t>
      </w:r>
      <w:r>
        <w:t>完清</w:t>
      </w:r>
      <w:r>
        <w:rPr>
          <w:rFonts w:hint="eastAsia"/>
        </w:rPr>
        <w:t>各项保险费用欠款。</w:t>
      </w:r>
    </w:p>
    <w:p>
      <w:pPr>
        <w:pStyle w:val="3"/>
      </w:pPr>
      <w:r>
        <w:rPr>
          <w:rFonts w:hint="eastAsia"/>
        </w:rPr>
        <w:t>办理渠道</w:t>
      </w:r>
    </w:p>
    <w:p>
      <w:r>
        <w:t>现场办理：</w:t>
      </w:r>
      <w:r>
        <w:rPr>
          <w:rFonts w:hint="eastAsia"/>
        </w:rPr>
        <w:t>转出地区县医保服务窗口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1、《参加社会保险单位整体转移申报表》（加盖单位公章）一式两份；</w:t>
      </w:r>
    </w:p>
    <w:p>
      <w:pPr>
        <w:pStyle w:val="3"/>
      </w:pPr>
      <w:r>
        <w:rPr>
          <w:rFonts w:hint="eastAsia"/>
        </w:rPr>
        <w:t>办理流程</w:t>
      </w:r>
    </w:p>
    <w:p>
      <w:pPr>
        <w:pStyle w:val="19"/>
        <w:numPr>
          <w:ilvl w:val="0"/>
          <w:numId w:val="5"/>
        </w:numPr>
      </w:pPr>
      <w:r>
        <w:rPr>
          <w:rFonts w:hint="eastAsia"/>
          <w:b/>
        </w:rPr>
        <w:t>申请</w:t>
      </w:r>
      <w:r>
        <w:rPr>
          <w:rFonts w:hint="eastAsia"/>
        </w:rPr>
        <w:t>：单位代办人持符合要求的申办材料前往转出地的医保服务窗口进行办理；</w:t>
      </w:r>
    </w:p>
    <w:p>
      <w:pPr>
        <w:pStyle w:val="19"/>
        <w:numPr>
          <w:ilvl w:val="0"/>
          <w:numId w:val="5"/>
        </w:numPr>
      </w:pPr>
      <w:r>
        <w:rPr>
          <w:rFonts w:hint="eastAsia"/>
          <w:b/>
        </w:rPr>
        <w:t>转出地受理：</w:t>
      </w:r>
      <w:r>
        <w:rPr>
          <w:rFonts w:hint="eastAsia"/>
        </w:rPr>
        <w:t>窗口经办人员受理材料，并审核</w:t>
      </w:r>
      <w:r>
        <w:t>材料</w:t>
      </w:r>
      <w:r>
        <w:rPr>
          <w:rFonts w:hint="eastAsia"/>
        </w:rPr>
        <w:t>是否符合要求，如材料不齐全的则一次性告知需补齐的材料；</w:t>
      </w:r>
    </w:p>
    <w:p>
      <w:pPr>
        <w:pStyle w:val="19"/>
        <w:numPr>
          <w:ilvl w:val="0"/>
          <w:numId w:val="5"/>
        </w:numPr>
      </w:pPr>
      <w:r>
        <w:rPr>
          <w:rFonts w:hint="eastAsia"/>
          <w:b/>
        </w:rPr>
        <w:t>转出地审核：</w:t>
      </w:r>
      <w:r>
        <w:rPr>
          <w:rFonts w:hint="eastAsia"/>
        </w:rPr>
        <w:t>经办人员在系统中查询拆分转出是否已经完成各项欠款，若单位仍存在欠款则一次性告知需补齐的欠款金额，单位需完清欠款后方可办理单位整体转出业务；</w:t>
      </w:r>
    </w:p>
    <w:p>
      <w:pPr>
        <w:pStyle w:val="19"/>
        <w:numPr>
          <w:ilvl w:val="0"/>
          <w:numId w:val="5"/>
        </w:numPr>
      </w:pPr>
      <w:r>
        <w:rPr>
          <w:rFonts w:hint="eastAsia"/>
          <w:b/>
        </w:rPr>
        <w:t>转出地办理：</w:t>
      </w:r>
      <w:r>
        <w:rPr>
          <w:rFonts w:hint="eastAsia"/>
        </w:rPr>
        <w:t>经办人员审核无误后在系统中为申请单位办理单位整体转出业务，由系统自动将单位整体转出信息推送至转入地区县医保经办机构，经办人员在两份《</w:t>
      </w:r>
      <w:r>
        <w:rPr>
          <w:rFonts w:hint="eastAsia" w:ascii="仿宋_GB2312"/>
          <w:szCs w:val="32"/>
        </w:rPr>
        <w:t>参加社会保险单位整体转移申报表》上</w:t>
      </w:r>
      <w:r>
        <w:rPr>
          <w:rFonts w:hint="eastAsia"/>
        </w:rPr>
        <w:t>签字加盖业务章全部返还申请单位，并现场反馈办理结果；</w:t>
      </w:r>
    </w:p>
    <w:p>
      <w:pPr>
        <w:pStyle w:val="19"/>
        <w:numPr>
          <w:ilvl w:val="0"/>
          <w:numId w:val="5"/>
        </w:numPr>
        <w:rPr>
          <w:b/>
        </w:rPr>
      </w:pPr>
      <w:r>
        <w:rPr>
          <w:rFonts w:hint="eastAsia"/>
          <w:b/>
        </w:rPr>
        <w:t>转入地受理：</w:t>
      </w:r>
      <w:r>
        <w:rPr>
          <w:rFonts w:hint="eastAsia"/>
        </w:rPr>
        <w:t>单位代办人持转出地签字盖章的</w:t>
      </w:r>
      <w:r>
        <w:rPr>
          <w:rFonts w:hint="eastAsia" w:ascii="仿宋_GB2312"/>
          <w:szCs w:val="32"/>
        </w:rPr>
        <w:t>《参加社会保险单位整体转移申报表》、转入地三证合一的《营业执照》（副本）复印件或其他有效转移的法律文书、文件，前往转入地</w:t>
      </w:r>
      <w:r>
        <w:rPr>
          <w:rFonts w:hint="eastAsia"/>
        </w:rPr>
        <w:t>医保服务窗口办理转入手续</w:t>
      </w:r>
      <w:r>
        <w:rPr>
          <w:rFonts w:hint="eastAsia" w:ascii="仿宋_GB2312"/>
          <w:szCs w:val="32"/>
        </w:rPr>
        <w:t>；</w:t>
      </w:r>
    </w:p>
    <w:p>
      <w:pPr>
        <w:pStyle w:val="19"/>
        <w:numPr>
          <w:ilvl w:val="0"/>
          <w:numId w:val="4"/>
        </w:numPr>
      </w:pPr>
      <w:r>
        <w:rPr>
          <w:rFonts w:hint="eastAsia"/>
          <w:b/>
        </w:rPr>
        <w:t>转入地审核：</w:t>
      </w:r>
      <w:r>
        <w:rPr>
          <w:rFonts w:hint="eastAsia"/>
        </w:rPr>
        <w:t>经办人员审核材料是否符合条件，如符合条件则即时办理，材料不齐全的则一次性告知需补齐的材料；</w:t>
      </w:r>
    </w:p>
    <w:p>
      <w:pPr>
        <w:pStyle w:val="19"/>
        <w:numPr>
          <w:ilvl w:val="0"/>
          <w:numId w:val="5"/>
        </w:numPr>
        <w:rPr>
          <w:b/>
        </w:rPr>
      </w:pPr>
      <w:r>
        <w:rPr>
          <w:rFonts w:hint="eastAsia"/>
          <w:b/>
        </w:rPr>
        <w:t>转入地办理：</w:t>
      </w:r>
      <w:r>
        <w:rPr>
          <w:rFonts w:hint="eastAsia"/>
        </w:rPr>
        <w:t>经办人员审核无误后，确认接收，在系统中为申请单位办理单位整体转入业务，并</w:t>
      </w:r>
      <w:r>
        <w:rPr>
          <w:rFonts w:hint="eastAsia" w:ascii="仿宋_GB2312"/>
          <w:szCs w:val="32"/>
        </w:rPr>
        <w:t>在审核通过的《参加社会保险单位整体转移申报表》上签字加盖业务章返还给申请单位，</w:t>
      </w:r>
      <w:r>
        <w:rPr>
          <w:rFonts w:hint="eastAsia"/>
        </w:rPr>
        <w:t>并现场反馈办理结果；</w:t>
      </w:r>
    </w:p>
    <w:p>
      <w:pPr>
        <w:pStyle w:val="19"/>
        <w:numPr>
          <w:ilvl w:val="0"/>
          <w:numId w:val="5"/>
        </w:numPr>
      </w:pPr>
      <w:r>
        <w:rPr>
          <w:rFonts w:hint="eastAsia"/>
          <w:b/>
        </w:rPr>
        <w:t>查询：</w:t>
      </w:r>
      <w:r>
        <w:rPr>
          <w:rFonts w:hint="eastAsia"/>
        </w:rPr>
        <w:t>申请单位可通过社会保险网上经办平台查询业务办理结果。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1、该事项与人社部门相关业务一窗受理，部门联办。</w:t>
      </w:r>
    </w:p>
    <w:p>
      <w:r>
        <w:t>2</w:t>
      </w:r>
      <w:r>
        <w:rPr>
          <w:rFonts w:hint="eastAsia"/>
        </w:rPr>
        <w:t>、</w:t>
      </w:r>
      <w:r>
        <w:rPr>
          <w:rFonts w:hint="eastAsia" w:ascii="仿宋_GB2312"/>
          <w:szCs w:val="32"/>
        </w:rPr>
        <w:t>转入单位应及时和转入地税务部门做好医保缴费登记工作，确保转入后能正常缴费。</w:t>
      </w:r>
    </w:p>
    <w:p>
      <w:r>
        <w:br w:type="page"/>
      </w:r>
    </w:p>
    <w:p>
      <w:pPr>
        <w:pStyle w:val="2"/>
        <w:spacing w:before="312" w:after="312"/>
      </w:pPr>
      <w:bookmarkStart w:id="6" w:name="_Toc49160762"/>
      <w:r>
        <w:rPr>
          <w:rFonts w:hint="eastAsia"/>
        </w:rPr>
        <w:t>单位注销</w:t>
      </w:r>
      <w:bookmarkEnd w:id="6"/>
    </w:p>
    <w:p>
      <w:pPr>
        <w:pStyle w:val="3"/>
      </w:pPr>
      <w:r>
        <w:rPr>
          <w:rFonts w:hint="eastAsia"/>
        </w:rPr>
        <w:t>事项名称</w:t>
      </w:r>
    </w:p>
    <w:p>
      <w:r>
        <w:rPr>
          <w:rFonts w:hint="eastAsia"/>
        </w:rPr>
        <w:t>单位注销</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w:t>
      </w:r>
      <w:r>
        <w:rPr>
          <w:rFonts w:hint="eastAsia" w:ascii="仿宋_GB2312"/>
          <w:szCs w:val="32"/>
        </w:rPr>
        <w:t>参保单位因发生解散、破产、撤销、合并、被兼并等情形，依法终止社会保险缴费义务的，应当自工商行政管理机关办理注销登记或有关机关批准、宣布终止之日起30日内，向医疗保险经办机构申请办理注销；</w:t>
      </w:r>
    </w:p>
    <w:p>
      <w:r>
        <w:t>2</w:t>
      </w:r>
      <w:r>
        <w:rPr>
          <w:rFonts w:hint="eastAsia"/>
        </w:rPr>
        <w:t>、已在税务部门缴清各项保险费用欠款；</w:t>
      </w:r>
    </w:p>
    <w:p>
      <w:r>
        <w:t>3</w:t>
      </w:r>
      <w:r>
        <w:rPr>
          <w:rFonts w:hint="eastAsia"/>
        </w:rPr>
        <w:t>、单位参保人员清零，其中在职人员全部减员，退休人员转入虚拟户。</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t>1</w:t>
      </w:r>
      <w:r>
        <w:rPr>
          <w:rFonts w:hint="eastAsia"/>
        </w:rPr>
        <w:t>、《社会保险注销登记表》（加盖单位公章）一式两份；</w:t>
      </w:r>
    </w:p>
    <w:p>
      <w:r>
        <w:t>2</w:t>
      </w:r>
      <w:r>
        <w:rPr>
          <w:rFonts w:hint="eastAsia"/>
        </w:rPr>
        <w:t>、有关法律文书或其他注销证明文件；</w:t>
      </w:r>
    </w:p>
    <w:p>
      <w:pPr>
        <w:pStyle w:val="3"/>
      </w:pPr>
      <w:r>
        <w:rPr>
          <w:rFonts w:hint="eastAsia"/>
        </w:rPr>
        <w:t>办理流程</w:t>
      </w:r>
    </w:p>
    <w:p>
      <w:pPr>
        <w:pStyle w:val="19"/>
        <w:numPr>
          <w:ilvl w:val="0"/>
          <w:numId w:val="6"/>
        </w:numPr>
        <w:snapToGrid/>
      </w:pPr>
      <w:r>
        <w:rPr>
          <w:rFonts w:hint="eastAsia"/>
          <w:b/>
        </w:rPr>
        <w:t>申请：</w:t>
      </w:r>
      <w:r>
        <w:rPr>
          <w:rFonts w:hint="eastAsia"/>
        </w:rPr>
        <w:t>单位代办人持符合要求的申办材料前往本单位参保区县的医保服务窗口进行办理；</w:t>
      </w:r>
    </w:p>
    <w:p>
      <w:pPr>
        <w:pStyle w:val="19"/>
        <w:numPr>
          <w:ilvl w:val="0"/>
          <w:numId w:val="4"/>
        </w:numPr>
      </w:pPr>
      <w:r>
        <w:rPr>
          <w:rFonts w:hint="eastAsia"/>
          <w:b/>
        </w:rPr>
        <w:t>受理：</w:t>
      </w:r>
      <w:r>
        <w:rPr>
          <w:rFonts w:hint="eastAsia"/>
        </w:rPr>
        <w:t>经办人员受理业务材料，并审核材料是否符合条件，如符合条件则即时办理，材料不齐全的则一次性告知需补齐的材料；</w:t>
      </w:r>
    </w:p>
    <w:p>
      <w:pPr>
        <w:pStyle w:val="19"/>
        <w:numPr>
          <w:ilvl w:val="0"/>
          <w:numId w:val="6"/>
        </w:numPr>
      </w:pPr>
      <w:r>
        <w:rPr>
          <w:rFonts w:hint="eastAsia"/>
          <w:b/>
        </w:rPr>
        <w:t>审核：</w:t>
      </w:r>
      <w:r>
        <w:rPr>
          <w:rFonts w:hint="eastAsia"/>
        </w:rPr>
        <w:t>由社会保险各险种专项业务经办人员在系统中查询本单位是否已经完成各项欠款，若单位仍存在欠款则一次性告知需补齐的欠款金额，单位需完清欠款后方可办理单位注销业务，若无欠款则经办人员签字并加盖业务章；</w:t>
      </w:r>
    </w:p>
    <w:p>
      <w:pPr>
        <w:pStyle w:val="19"/>
        <w:numPr>
          <w:ilvl w:val="0"/>
          <w:numId w:val="6"/>
        </w:numPr>
      </w:pPr>
      <w:r>
        <w:rPr>
          <w:rFonts w:hint="eastAsia"/>
          <w:b/>
        </w:rPr>
        <w:t>办结：</w:t>
      </w:r>
      <w:r>
        <w:rPr>
          <w:rFonts w:hint="eastAsia"/>
        </w:rPr>
        <w:t>审核通过后，经办人员在系统中将单位退休人员转移处理至虚拟户，为该单位办理注销手续，并在</w:t>
      </w:r>
      <w:r>
        <w:rPr>
          <w:rFonts w:hint="eastAsia" w:ascii="仿宋_GB2312"/>
          <w:szCs w:val="32"/>
        </w:rPr>
        <w:t>《社会保险注销登记表》上签字加盖业务章返还给单位，并</w:t>
      </w:r>
      <w:r>
        <w:rPr>
          <w:rFonts w:hint="eastAsia"/>
        </w:rPr>
        <w:t>现场反馈办理结果。</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通过区县医保服务窗口、咨询电话等渠道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1、该事项与人社部门相关业务一窗受理，部门联办。</w:t>
      </w:r>
    </w:p>
    <w:p>
      <w:r>
        <w:t>2</w:t>
      </w:r>
      <w:r>
        <w:rPr>
          <w:rFonts w:hint="eastAsia"/>
        </w:rPr>
        <w:t>、被注销单位应先办理职工医保停保业务；</w:t>
      </w:r>
    </w:p>
    <w:p>
      <w:r>
        <w:t>3</w:t>
      </w:r>
      <w:r>
        <w:rPr>
          <w:rFonts w:hint="eastAsia"/>
        </w:rPr>
        <w:t>、被注销单位应提前完清各项保险费用欠款。</w:t>
      </w:r>
    </w:p>
    <w:p>
      <w:r>
        <w:br w:type="page"/>
      </w:r>
    </w:p>
    <w:p>
      <w:pPr>
        <w:pStyle w:val="2"/>
        <w:spacing w:before="312" w:after="312"/>
      </w:pPr>
      <w:r>
        <w:rPr>
          <w:rFonts w:hint="eastAsia"/>
        </w:rPr>
        <w:t xml:space="preserve"> </w:t>
      </w:r>
      <w:bookmarkStart w:id="7" w:name="_Toc49160763"/>
      <w:r>
        <w:rPr>
          <w:rFonts w:hint="eastAsia"/>
        </w:rPr>
        <w:t>职工参保登记</w:t>
      </w:r>
      <w:bookmarkEnd w:id="7"/>
    </w:p>
    <w:p>
      <w:pPr>
        <w:pStyle w:val="3"/>
      </w:pPr>
      <w:r>
        <w:rPr>
          <w:rFonts w:hint="eastAsia"/>
        </w:rPr>
        <w:t>事项名称</w:t>
      </w:r>
    </w:p>
    <w:p>
      <w:r>
        <w:rPr>
          <w:rFonts w:hint="eastAsia"/>
        </w:rPr>
        <w:t>职工参保登记</w:t>
      </w:r>
    </w:p>
    <w:p>
      <w:pPr>
        <w:pStyle w:val="3"/>
      </w:pPr>
      <w:r>
        <w:rPr>
          <w:rFonts w:hint="eastAsia"/>
        </w:rPr>
        <w:t>服务对象</w:t>
      </w:r>
    </w:p>
    <w:p>
      <w:r>
        <w:rPr>
          <w:rFonts w:hint="eastAsia"/>
        </w:rPr>
        <w:t>参保单位在职职工</w:t>
      </w:r>
    </w:p>
    <w:p>
      <w:pPr>
        <w:pStyle w:val="3"/>
      </w:pPr>
      <w:r>
        <w:rPr>
          <w:rFonts w:hint="eastAsia"/>
        </w:rPr>
        <w:t>办理条件</w:t>
      </w:r>
    </w:p>
    <w:p>
      <w:r>
        <w:rPr>
          <w:rFonts w:hint="eastAsia"/>
        </w:rPr>
        <w:t>1、职工年满1</w:t>
      </w:r>
      <w:r>
        <w:t>6</w:t>
      </w:r>
      <w:r>
        <w:rPr>
          <w:rFonts w:hint="eastAsia"/>
        </w:rPr>
        <w:t>周岁且</w:t>
      </w:r>
      <w:r>
        <w:rPr>
          <w:rFonts w:ascii="Helvetica" w:hAnsi="Helvetica"/>
          <w:color w:val="000000"/>
          <w:szCs w:val="21"/>
          <w:shd w:val="clear" w:color="auto" w:fill="FFFFFF"/>
        </w:rPr>
        <w:t>未达到法定退休年龄</w:t>
      </w:r>
      <w:r>
        <w:rPr>
          <w:rFonts w:hint="eastAsia" w:ascii="Helvetica" w:hAnsi="Helvetica"/>
          <w:color w:val="000000"/>
          <w:szCs w:val="21"/>
          <w:shd w:val="clear" w:color="auto" w:fill="FFFFFF"/>
        </w:rPr>
        <w:t>；</w:t>
      </w:r>
    </w:p>
    <w:p>
      <w:r>
        <w:t>2</w:t>
      </w:r>
      <w:r>
        <w:rPr>
          <w:rFonts w:hint="eastAsia"/>
        </w:rPr>
        <w:t>、职工因初次招工、毕业分配、军转安置（转业干部、军队退役人员）、灵活就业等原因及农民工按照相关政策首次参加职工医疗保险；</w:t>
      </w:r>
    </w:p>
    <w:p>
      <w:r>
        <w:t>3</w:t>
      </w:r>
      <w:r>
        <w:rPr>
          <w:rFonts w:hint="eastAsia"/>
        </w:rPr>
        <w:t>、跨省、市流动以及外国人首次在我市就业参加医疗保险；</w:t>
      </w:r>
    </w:p>
    <w:p>
      <w:r>
        <w:rPr>
          <w:rFonts w:hint="eastAsia"/>
        </w:rPr>
        <w:t>4、参保单位因新招、调入、单位合并等原因增加人员，应于新增人员报到后15日内或单位合并后的30日内向医保经办机构进行申报。</w:t>
      </w:r>
    </w:p>
    <w:p>
      <w:pPr>
        <w:pStyle w:val="3"/>
      </w:pPr>
      <w:r>
        <w:rPr>
          <w:rFonts w:hint="eastAsia"/>
        </w:rPr>
        <w:t>办理渠道</w:t>
      </w:r>
    </w:p>
    <w:p>
      <w:r>
        <w:t>1</w:t>
      </w:r>
      <w:r>
        <w:rPr>
          <w:rFonts w:hint="eastAsia"/>
        </w:rPr>
        <w:t>、现场办理</w:t>
      </w:r>
      <w:r>
        <w:t>：</w:t>
      </w:r>
      <w:r>
        <w:rPr>
          <w:rFonts w:hint="eastAsia"/>
        </w:rPr>
        <w:t>区县医保服务窗口</w:t>
      </w:r>
    </w:p>
    <w:p>
      <w:r>
        <w:t>2</w:t>
      </w:r>
      <w:r>
        <w:rPr>
          <w:rFonts w:hint="eastAsia"/>
        </w:rPr>
        <w:t>、网上办理</w:t>
      </w:r>
      <w:r>
        <w:t>：</w:t>
      </w:r>
      <w:r>
        <w:rPr>
          <w:rFonts w:hint="eastAsia"/>
        </w:rPr>
        <w:t>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1、《参加社会保险人员基本情况表》加盖单位公章）一式两份及电子表格；</w:t>
      </w:r>
    </w:p>
    <w:p>
      <w:r>
        <w:t>2</w:t>
      </w:r>
      <w:r>
        <w:rPr>
          <w:rFonts w:hint="eastAsia"/>
        </w:rPr>
        <w:t>、参保人有效身份证件复印件，有效身份证件包括身份证、居住证、户口簿、护照、港澳台居民来往内地通行证、港澳台居民证、外国人永久居住证等；</w:t>
      </w:r>
    </w:p>
    <w:p>
      <w:r>
        <w:rPr>
          <w:rFonts w:hint="eastAsia"/>
        </w:rPr>
        <w:t>3、特殊人群还需提供以下材料：</w:t>
      </w:r>
    </w:p>
    <w:p>
      <w:pPr>
        <w:ind w:firstLine="420" w:firstLineChars="200"/>
      </w:pPr>
      <w:r>
        <w:rPr>
          <w:rFonts w:hint="eastAsia"/>
        </w:rPr>
        <w:t>（1）港澳台参加在职职工医保的，需提供港澳台居民来往内地通行证活港澳台居民居住证、建立劳动关系的证明；</w:t>
      </w:r>
    </w:p>
    <w:p>
      <w:pPr>
        <w:ind w:firstLine="420" w:firstLineChars="200"/>
      </w:pPr>
      <w:r>
        <w:rPr>
          <w:rFonts w:hint="eastAsia"/>
        </w:rPr>
        <w:t>（2）外国人参加在职职工医保的，需提供外国人就业证件及居留证件，或外国人永久居住证。</w:t>
      </w:r>
    </w:p>
    <w:p>
      <w:pPr>
        <w:ind w:firstLine="420" w:firstLineChars="200"/>
      </w:pPr>
      <w:r>
        <w:rPr>
          <w:rFonts w:hint="eastAsia"/>
        </w:rPr>
        <w:t>4、机关事业单位还需提供机构编制管理部门用编批文</w:t>
      </w:r>
    </w:p>
    <w:p>
      <w:pPr>
        <w:pStyle w:val="3"/>
      </w:pPr>
      <w:r>
        <w:rPr>
          <w:rFonts w:hint="eastAsia"/>
        </w:rPr>
        <w:t>办理流程</w:t>
      </w:r>
    </w:p>
    <w:p>
      <w:pPr>
        <w:rPr>
          <w:b/>
        </w:rPr>
      </w:pPr>
      <w:r>
        <w:rPr>
          <w:rFonts w:hint="eastAsia"/>
          <w:b/>
        </w:rPr>
        <w:t>1、现场办理</w:t>
      </w:r>
    </w:p>
    <w:p>
      <w:pPr>
        <w:pStyle w:val="19"/>
        <w:numPr>
          <w:ilvl w:val="0"/>
          <w:numId w:val="4"/>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19"/>
        <w:numPr>
          <w:ilvl w:val="0"/>
          <w:numId w:val="4"/>
        </w:numPr>
      </w:pPr>
      <w:r>
        <w:rPr>
          <w:rFonts w:hint="eastAsia"/>
          <w:b/>
        </w:rPr>
        <w:t>受理：</w:t>
      </w:r>
      <w:r>
        <w:rPr>
          <w:rFonts w:hint="eastAsia"/>
        </w:rPr>
        <w:t>经办人员受理申请人提交的业务材料；</w:t>
      </w:r>
    </w:p>
    <w:p>
      <w:pPr>
        <w:pStyle w:val="19"/>
        <w:numPr>
          <w:ilvl w:val="0"/>
          <w:numId w:val="4"/>
        </w:numPr>
      </w:pPr>
      <w:r>
        <w:rPr>
          <w:rFonts w:hint="eastAsia"/>
          <w:b/>
        </w:rPr>
        <w:t>审核：</w:t>
      </w:r>
      <w:r>
        <w:rPr>
          <w:rFonts w:hint="eastAsia"/>
        </w:rPr>
        <w:t>经办人员审核材料是否符合要求，如符合要求则即时办理，材料不齐全的则一次性告知需补齐的材料；</w:t>
      </w:r>
    </w:p>
    <w:p>
      <w:pPr>
        <w:pStyle w:val="19"/>
        <w:numPr>
          <w:ilvl w:val="0"/>
          <w:numId w:val="4"/>
        </w:numPr>
        <w:rPr>
          <w:b/>
        </w:rPr>
      </w:pPr>
      <w:r>
        <w:rPr>
          <w:rFonts w:hint="eastAsia"/>
          <w:b/>
        </w:rPr>
        <w:t>办结：</w:t>
      </w:r>
      <w:r>
        <w:rPr>
          <w:rFonts w:hint="eastAsia"/>
        </w:rPr>
        <w:t>审核无误后由经办人员在系统中办理在职职工办理参保登记手续，并在审核通过的《参加社会保险人员基本情况表》上签字加盖业务章返还给单位，并现场反馈办理结果；</w:t>
      </w:r>
    </w:p>
    <w:p>
      <w:pPr>
        <w:pStyle w:val="19"/>
        <w:numPr>
          <w:ilvl w:val="0"/>
          <w:numId w:val="4"/>
        </w:numPr>
        <w:rPr>
          <w:b/>
        </w:rPr>
      </w:pPr>
      <w:r>
        <w:rPr>
          <w:rFonts w:hint="eastAsia"/>
          <w:b/>
        </w:rPr>
        <w:t>查询：</w:t>
      </w:r>
      <w:r>
        <w:rPr>
          <w:rFonts w:hint="eastAsia"/>
        </w:rPr>
        <w:t>申请单位社会保险网上经办平台查询办理结果。</w:t>
      </w:r>
    </w:p>
    <w:p>
      <w:pPr>
        <w:rPr>
          <w:b/>
        </w:rPr>
      </w:pPr>
      <w:r>
        <w:rPr>
          <w:rFonts w:hint="eastAsia"/>
          <w:b/>
        </w:rPr>
        <w:t>2、网上办理：</w:t>
      </w:r>
    </w:p>
    <w:p>
      <w:pPr>
        <w:pStyle w:val="19"/>
        <w:numPr>
          <w:ilvl w:val="0"/>
          <w:numId w:val="7"/>
        </w:numPr>
      </w:pPr>
      <w:r>
        <w:rPr>
          <w:rFonts w:hint="eastAsia"/>
          <w:b/>
        </w:rPr>
        <w:t>申请：</w:t>
      </w:r>
      <w:r>
        <w:rPr>
          <w:rFonts w:hint="eastAsia"/>
        </w:rPr>
        <w:t>单位代办人登录社会保险网上经办平台自主申报单位新增人员信息；</w:t>
      </w:r>
    </w:p>
    <w:p>
      <w:pPr>
        <w:pStyle w:val="19"/>
        <w:numPr>
          <w:ilvl w:val="0"/>
          <w:numId w:val="7"/>
        </w:numPr>
      </w:pPr>
      <w:r>
        <w:rPr>
          <w:rFonts w:hint="eastAsia"/>
          <w:b/>
        </w:rPr>
        <w:t>受理：</w:t>
      </w:r>
      <w:r>
        <w:rPr>
          <w:rFonts w:hint="eastAsia"/>
        </w:rPr>
        <w:t>单位代办人需将加盖单位公章的《参加社会保险人员基本情况表》提交至医保服务窗口进行审核确认；</w:t>
      </w:r>
    </w:p>
    <w:p>
      <w:pPr>
        <w:pStyle w:val="19"/>
        <w:numPr>
          <w:ilvl w:val="0"/>
          <w:numId w:val="7"/>
        </w:numPr>
      </w:pPr>
      <w:r>
        <w:rPr>
          <w:rFonts w:hint="eastAsia"/>
          <w:b/>
        </w:rPr>
        <w:t>办理：</w:t>
      </w:r>
      <w:r>
        <w:rPr>
          <w:rFonts w:hint="eastAsia"/>
        </w:rPr>
        <w:t>经办人员将单位提交的材料和单位在系统中申报的信息进行比对，审核无误后，在《参加社会保险人员基本情况表》上签字加盖业务章返还给单位，并现场反馈办理结果；</w:t>
      </w:r>
    </w:p>
    <w:p>
      <w:pPr>
        <w:pStyle w:val="19"/>
        <w:numPr>
          <w:ilvl w:val="0"/>
          <w:numId w:val="7"/>
        </w:numPr>
      </w:pPr>
      <w:r>
        <w:rPr>
          <w:rFonts w:hint="eastAsia"/>
          <w:b/>
        </w:rPr>
        <w:t>查询：</w:t>
      </w:r>
      <w:r>
        <w:rPr>
          <w:rFonts w:hint="eastAsia"/>
        </w:rPr>
        <w:t>申请单位可通过社会保险网上经办平台查询办理结果。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8" w:name="_Toc49160764"/>
      <w:bookmarkStart w:id="9" w:name="_Toc49153547"/>
      <w:r>
        <w:rPr>
          <w:rFonts w:hint="eastAsia"/>
        </w:rPr>
        <w:t>单位在职参保人员减员</w:t>
      </w:r>
      <w:bookmarkEnd w:id="8"/>
      <w:bookmarkEnd w:id="9"/>
    </w:p>
    <w:p>
      <w:pPr>
        <w:pStyle w:val="3"/>
      </w:pPr>
      <w:r>
        <w:rPr>
          <w:rFonts w:hint="eastAsia"/>
        </w:rPr>
        <w:t>事项名称</w:t>
      </w:r>
    </w:p>
    <w:p>
      <w:r>
        <w:rPr>
          <w:rFonts w:hint="eastAsia"/>
        </w:rPr>
        <w:t>单位在职参保人员减员</w:t>
      </w:r>
    </w:p>
    <w:p>
      <w:pPr>
        <w:pStyle w:val="3"/>
      </w:pPr>
      <w:r>
        <w:rPr>
          <w:rFonts w:hint="eastAsia"/>
        </w:rPr>
        <w:t>服务对象</w:t>
      </w:r>
    </w:p>
    <w:p>
      <w:r>
        <w:rPr>
          <w:rFonts w:hint="eastAsia"/>
        </w:rPr>
        <w:t>参保单位已参保职工</w:t>
      </w:r>
    </w:p>
    <w:p>
      <w:pPr>
        <w:pStyle w:val="3"/>
      </w:pPr>
      <w:r>
        <w:rPr>
          <w:rFonts w:hint="eastAsia"/>
        </w:rPr>
        <w:t>办理条件</w:t>
      </w:r>
    </w:p>
    <w:p>
      <w:r>
        <w:rPr>
          <w:rFonts w:hint="eastAsia"/>
        </w:rPr>
        <w:t>1、参保单位因参保人员终止、解除劳动关系、调动工作、辞职、辞退、参军、上学、失踪、死亡或单位分立等原因减少人员，应于上述情形发生后15日内向医保经办机构进行申报。</w:t>
      </w:r>
    </w:p>
    <w:p>
      <w:pPr>
        <w:pStyle w:val="3"/>
      </w:pPr>
      <w:r>
        <w:rPr>
          <w:rFonts w:hint="eastAsia"/>
        </w:rPr>
        <w:t>办理渠道</w:t>
      </w:r>
    </w:p>
    <w:p>
      <w:r>
        <w:rPr>
          <w:rFonts w:hint="eastAsia"/>
        </w:rPr>
        <w:t>1、现场办理</w:t>
      </w:r>
      <w:r>
        <w:t>：</w:t>
      </w:r>
      <w:r>
        <w:rPr>
          <w:rFonts w:hint="eastAsia"/>
        </w:rPr>
        <w:t>区县医保服务窗口</w:t>
      </w:r>
    </w:p>
    <w:p>
      <w:r>
        <w:t>2</w:t>
      </w:r>
      <w:r>
        <w:rPr>
          <w:rFonts w:hint="eastAsia"/>
        </w:rPr>
        <w:t>、网上办理</w:t>
      </w:r>
      <w:r>
        <w:t>：</w:t>
      </w:r>
      <w:r>
        <w:rPr>
          <w:rFonts w:hint="eastAsia"/>
        </w:rPr>
        <w:t>重庆市社会保险网上经办平台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1、《重庆市参加社会保险单位人员减少申报表》（加盖单位公章）一式两份及电子表格（报盘）；</w:t>
      </w:r>
    </w:p>
    <w:p>
      <w:r>
        <w:rPr>
          <w:rFonts w:hint="eastAsia"/>
        </w:rPr>
        <w:t>2、办理在职转退休的退休人员还需提供退休审批材料。</w:t>
      </w:r>
    </w:p>
    <w:p>
      <w:pPr>
        <w:pStyle w:val="3"/>
      </w:pPr>
      <w:r>
        <w:rPr>
          <w:rFonts w:hint="eastAsia"/>
        </w:rPr>
        <w:t>办理流程</w:t>
      </w:r>
    </w:p>
    <w:p>
      <w:pPr>
        <w:rPr>
          <w:b/>
        </w:rPr>
      </w:pPr>
      <w:r>
        <w:rPr>
          <w:rFonts w:hint="eastAsia"/>
          <w:b/>
        </w:rPr>
        <w:t>1、现场办理：</w:t>
      </w:r>
    </w:p>
    <w:p>
      <w:pPr>
        <w:pStyle w:val="19"/>
        <w:numPr>
          <w:ilvl w:val="0"/>
          <w:numId w:val="8"/>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19"/>
        <w:numPr>
          <w:ilvl w:val="0"/>
          <w:numId w:val="8"/>
        </w:numPr>
      </w:pPr>
      <w:r>
        <w:rPr>
          <w:rFonts w:hint="eastAsia"/>
          <w:b/>
        </w:rPr>
        <w:t>受理：</w:t>
      </w:r>
      <w:r>
        <w:rPr>
          <w:rFonts w:hint="eastAsia"/>
        </w:rPr>
        <w:t>经办人员受理业务材料，并审核材料是否符合要求，若材料符合要求则即时办理，材料不齐全的则一次性告知需补齐的材料；</w:t>
      </w:r>
    </w:p>
    <w:p>
      <w:pPr>
        <w:pStyle w:val="19"/>
        <w:numPr>
          <w:ilvl w:val="0"/>
          <w:numId w:val="8"/>
        </w:numPr>
        <w:rPr>
          <w:b/>
        </w:rPr>
      </w:pPr>
      <w:r>
        <w:rPr>
          <w:rFonts w:hint="eastAsia"/>
          <w:b/>
        </w:rPr>
        <w:t>办结：</w:t>
      </w:r>
      <w:r>
        <w:rPr>
          <w:rFonts w:hint="eastAsia"/>
        </w:rPr>
        <w:t>审核无误后，经办人员在系统中为单位办理参保人办理减员业务，并在《重庆市参加社会保险单位人员减少申报表》上签字加盖业务章返还给申请单位，并现场反馈办理结果；</w:t>
      </w:r>
    </w:p>
    <w:p>
      <w:pPr>
        <w:pStyle w:val="19"/>
        <w:numPr>
          <w:ilvl w:val="0"/>
          <w:numId w:val="8"/>
        </w:numPr>
        <w:rPr>
          <w:b/>
        </w:rPr>
      </w:pPr>
      <w:r>
        <w:rPr>
          <w:rFonts w:hint="eastAsia"/>
          <w:b/>
        </w:rPr>
        <w:t>查询：</w:t>
      </w:r>
      <w:r>
        <w:rPr>
          <w:rFonts w:hint="eastAsia"/>
        </w:rPr>
        <w:t>申请单位可通过重庆市社会保险网上经办平台查询办理结果。</w:t>
      </w:r>
    </w:p>
    <w:p>
      <w:pPr>
        <w:rPr>
          <w:b/>
        </w:rPr>
      </w:pPr>
      <w:r>
        <w:rPr>
          <w:rFonts w:hint="eastAsia"/>
          <w:b/>
        </w:rPr>
        <w:t>2、网上办理：</w:t>
      </w:r>
    </w:p>
    <w:p>
      <w:pPr>
        <w:pStyle w:val="19"/>
        <w:numPr>
          <w:ilvl w:val="0"/>
          <w:numId w:val="7"/>
        </w:numPr>
      </w:pPr>
      <w:r>
        <w:rPr>
          <w:rFonts w:hint="eastAsia"/>
          <w:b/>
        </w:rPr>
        <w:t>申请：</w:t>
      </w:r>
      <w:r>
        <w:rPr>
          <w:rFonts w:hint="eastAsia"/>
        </w:rPr>
        <w:t>单位登录重庆市社会保险网上经办平台，自主申报单位人员减员信息；</w:t>
      </w:r>
    </w:p>
    <w:p>
      <w:pPr>
        <w:pStyle w:val="19"/>
        <w:numPr>
          <w:ilvl w:val="0"/>
          <w:numId w:val="7"/>
        </w:numPr>
      </w:pPr>
      <w:r>
        <w:rPr>
          <w:rFonts w:hint="eastAsia"/>
          <w:b/>
        </w:rPr>
        <w:t>受理：</w:t>
      </w:r>
      <w:r>
        <w:rPr>
          <w:rFonts w:hint="eastAsia"/>
        </w:rPr>
        <w:t>单位代办人需将加盖单位公章的《重庆市参加社会保险单位人员减少申报表》提交至医保服务窗口进行审核确认；</w:t>
      </w:r>
    </w:p>
    <w:p>
      <w:pPr>
        <w:pStyle w:val="19"/>
        <w:numPr>
          <w:ilvl w:val="0"/>
          <w:numId w:val="7"/>
        </w:numPr>
      </w:pPr>
      <w:r>
        <w:rPr>
          <w:rFonts w:hint="eastAsia"/>
          <w:b/>
        </w:rPr>
        <w:t>办理：</w:t>
      </w:r>
      <w:r>
        <w:rPr>
          <w:rFonts w:hint="eastAsia"/>
        </w:rPr>
        <w:t>经办人员将单位提交的材料和单位在系统中申报的信息进行比对，审核无误后，在《重庆市参加社会保险单位人员减少申报表》上签字加盖业务章返还给单位，并现场反馈办理结果；</w:t>
      </w:r>
    </w:p>
    <w:p>
      <w:pPr>
        <w:pStyle w:val="19"/>
        <w:numPr>
          <w:ilvl w:val="0"/>
          <w:numId w:val="7"/>
        </w:numPr>
      </w:pPr>
      <w:r>
        <w:rPr>
          <w:rFonts w:hint="eastAsia"/>
          <w:b/>
        </w:rPr>
        <w:t>查询：</w:t>
      </w:r>
      <w:r>
        <w:rPr>
          <w:rFonts w:hint="eastAsia"/>
        </w:rPr>
        <w:t>申请单位可通过重庆市社会保险网上经办平台查询办理结果。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0" w:name="_Toc49160765"/>
      <w:r>
        <w:rPr>
          <w:rFonts w:hint="eastAsia"/>
        </w:rPr>
        <w:t>以个人身份参加职工医保参保登记</w:t>
      </w:r>
      <w:bookmarkEnd w:id="10"/>
    </w:p>
    <w:p>
      <w:pPr>
        <w:pStyle w:val="3"/>
      </w:pPr>
      <w:r>
        <w:rPr>
          <w:rFonts w:hint="eastAsia"/>
        </w:rPr>
        <w:t>事项名称</w:t>
      </w:r>
    </w:p>
    <w:p>
      <w:r>
        <w:rPr>
          <w:rFonts w:hint="eastAsia"/>
        </w:rPr>
        <w:t>以个人身份参加职工医保参保登记</w:t>
      </w:r>
    </w:p>
    <w:p>
      <w:pPr>
        <w:pStyle w:val="3"/>
      </w:pPr>
      <w:r>
        <w:rPr>
          <w:rFonts w:hint="eastAsia"/>
        </w:rPr>
        <w:t>服务对象</w:t>
      </w:r>
    </w:p>
    <w:p>
      <w:r>
        <w:rPr>
          <w:rFonts w:hint="eastAsia"/>
        </w:rPr>
        <w:t>个人</w:t>
      </w:r>
    </w:p>
    <w:p>
      <w:pPr>
        <w:pStyle w:val="3"/>
      </w:pPr>
      <w:r>
        <w:rPr>
          <w:rFonts w:hint="eastAsia"/>
        </w:rPr>
        <w:t>办理条件</w:t>
      </w:r>
    </w:p>
    <w:p>
      <w:r>
        <w:rPr>
          <w:rFonts w:hint="eastAsia"/>
        </w:rPr>
        <w:t>1、年满</w:t>
      </w:r>
      <w:r>
        <w:t>16</w:t>
      </w:r>
      <w:r>
        <w:rPr>
          <w:rFonts w:hint="eastAsia"/>
        </w:rPr>
        <w:t>周岁以上，无用人单位的我市户籍城乡居民；</w:t>
      </w:r>
    </w:p>
    <w:p>
      <w:r>
        <w:rPr>
          <w:rFonts w:hint="eastAsia"/>
        </w:rPr>
        <w:t>2、年满</w:t>
      </w:r>
      <w:r>
        <w:t>16</w:t>
      </w:r>
      <w:r>
        <w:rPr>
          <w:rFonts w:hint="eastAsia"/>
        </w:rPr>
        <w:t>周岁以上，且男未年满</w:t>
      </w:r>
      <w:r>
        <w:t>60</w:t>
      </w:r>
      <w:r>
        <w:rPr>
          <w:rFonts w:hint="eastAsia"/>
        </w:rPr>
        <w:t>周岁、女未年满</w:t>
      </w:r>
      <w:r>
        <w:t>55</w:t>
      </w:r>
      <w:r>
        <w:rPr>
          <w:rFonts w:hint="eastAsia"/>
        </w:rPr>
        <w:t>周岁，在我市灵活就业的本市以外户籍人员；</w:t>
      </w:r>
    </w:p>
    <w:p>
      <w:r>
        <w:rPr>
          <w:rFonts w:hint="eastAsia"/>
        </w:rPr>
        <w:t>3、已在我市参加城镇企业职工基本养老保险并按月享受基本养老待遇的本市以外户籍、无用人单位退休人员；</w:t>
      </w:r>
    </w:p>
    <w:p>
      <w:r>
        <w:rPr>
          <w:rFonts w:hint="eastAsia"/>
        </w:rPr>
        <w:t>4、港澳台、外籍人员不允许以个人身份参加职工医保。</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1、《职工基本医疗保险参保登记表》</w:t>
      </w:r>
    </w:p>
    <w:p>
      <w:r>
        <w:rPr>
          <w:rFonts w:hint="eastAsia"/>
        </w:rPr>
        <w:t>2、有效身份证件，包括身份证、居住证、户口簿；</w:t>
      </w:r>
    </w:p>
    <w:p>
      <w:r>
        <w:t>3</w:t>
      </w:r>
      <w:r>
        <w:rPr>
          <w:rFonts w:hint="eastAsia"/>
        </w:rPr>
        <w:t>、外省户籍人员以个人身份参加职工医保还需提供以下材料：</w:t>
      </w:r>
    </w:p>
    <w:p>
      <w:pPr>
        <w:ind w:firstLine="210" w:firstLineChars="100"/>
      </w:pPr>
      <w:r>
        <w:rPr>
          <w:rFonts w:hint="eastAsia"/>
        </w:rPr>
        <w:t>（</w:t>
      </w:r>
      <w:r>
        <w:t>1</w:t>
      </w:r>
      <w:r>
        <w:rPr>
          <w:rFonts w:hint="eastAsia"/>
        </w:rPr>
        <w:t>）外省户籍在重庆以个人身份退休人员还需提供退休证或退休审批表；</w:t>
      </w:r>
    </w:p>
    <w:p>
      <w:pPr>
        <w:ind w:firstLine="210" w:firstLineChars="100"/>
      </w:pPr>
      <w:r>
        <w:rPr>
          <w:rFonts w:hint="eastAsia"/>
        </w:rPr>
        <w:t>（</w:t>
      </w:r>
      <w:r>
        <w:t>2</w:t>
      </w:r>
      <w:r>
        <w:rPr>
          <w:rFonts w:hint="eastAsia"/>
        </w:rPr>
        <w:t>）外省户籍在重庆以单位身份退休人员还需提供退休证或退休审批表、退休所在单位破产、关闭、解体等证明材料；</w:t>
      </w:r>
    </w:p>
    <w:p>
      <w:pPr>
        <w:ind w:firstLine="210" w:firstLineChars="100"/>
      </w:pPr>
      <w:r>
        <w:rPr>
          <w:rFonts w:hint="eastAsia"/>
        </w:rPr>
        <w:t>（</w:t>
      </w:r>
      <w:r>
        <w:t>3</w:t>
      </w:r>
      <w:r>
        <w:rPr>
          <w:rFonts w:hint="eastAsia"/>
        </w:rPr>
        <w:t>）确实无法提供上述证明无用人单位资料的，由其本人作出承诺。</w:t>
      </w:r>
    </w:p>
    <w:p>
      <w:r>
        <w:t>4</w:t>
      </w:r>
      <w:r>
        <w:rPr>
          <w:rFonts w:hint="eastAsia"/>
        </w:rPr>
        <w:t>、委托办理时还需提供委托人身份证原件及委托人授权委托书。</w:t>
      </w:r>
    </w:p>
    <w:p>
      <w:pPr>
        <w:pStyle w:val="3"/>
      </w:pPr>
      <w:r>
        <w:rPr>
          <w:rFonts w:hint="eastAsia"/>
        </w:rPr>
        <w:t>办理流程</w:t>
      </w:r>
    </w:p>
    <w:p>
      <w:pPr>
        <w:pStyle w:val="19"/>
        <w:numPr>
          <w:ilvl w:val="0"/>
          <w:numId w:val="9"/>
        </w:numPr>
      </w:pPr>
      <w:r>
        <w:rPr>
          <w:rFonts w:hint="eastAsia"/>
          <w:b/>
        </w:rPr>
        <w:t>申请：</w:t>
      </w:r>
      <w:r>
        <w:rPr>
          <w:rFonts w:hint="eastAsia"/>
        </w:rPr>
        <w:t>申请人携带申办材料前往拟参保区县的区县医保服务窗口进行业务办理；</w:t>
      </w:r>
    </w:p>
    <w:p>
      <w:pPr>
        <w:pStyle w:val="19"/>
        <w:numPr>
          <w:ilvl w:val="0"/>
          <w:numId w:val="9"/>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9"/>
        </w:numPr>
        <w:rPr>
          <w:b/>
        </w:rPr>
      </w:pPr>
      <w:r>
        <w:rPr>
          <w:rFonts w:hint="eastAsia"/>
          <w:b/>
        </w:rPr>
        <w:t>办结：</w:t>
      </w:r>
      <w:r>
        <w:rPr>
          <w:rFonts w:hint="eastAsia"/>
        </w:rPr>
        <w:t>审核无误后，经办人员在系统中为申请人办理参保登记业务，并打印《</w:t>
      </w:r>
      <w:r>
        <w:rPr>
          <w:rFonts w:hint="eastAsia"/>
          <w:szCs w:val="21"/>
        </w:rPr>
        <w:t>以个人身份参保人员医疗保险费核定通知单</w:t>
      </w:r>
      <w:r>
        <w:rPr>
          <w:rFonts w:hint="eastAsia"/>
        </w:rPr>
        <w:t>》给申请人，</w:t>
      </w:r>
      <w:r>
        <w:rPr>
          <w:rFonts w:hint="eastAsia" w:ascii="仿宋_GB2312" w:hAnsi="Calibri" w:cs="Times New Roman"/>
        </w:rPr>
        <w:t>参保人需依据</w:t>
      </w:r>
      <w:r>
        <w:rPr>
          <w:rFonts w:hint="eastAsia"/>
          <w:szCs w:val="21"/>
        </w:rPr>
        <w:t>通知单</w:t>
      </w:r>
      <w:r>
        <w:rPr>
          <w:rFonts w:hint="eastAsia" w:ascii="仿宋_GB2312" w:hAnsi="Calibri" w:cs="Times New Roman"/>
        </w:rPr>
        <w:t>将</w:t>
      </w:r>
      <w:r>
        <w:rPr>
          <w:rFonts w:ascii="仿宋_GB2312" w:hAnsi="Calibri" w:cs="Times New Roman"/>
        </w:rPr>
        <w:t>需要缴纳的费用按时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ascii="仿宋_GB2312" w:hAnsi="Calibri" w:cs="Times New Roman"/>
        </w:rPr>
        <w:t>；</w:t>
      </w:r>
    </w:p>
    <w:p>
      <w:pPr>
        <w:pStyle w:val="19"/>
        <w:numPr>
          <w:ilvl w:val="0"/>
          <w:numId w:val="9"/>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w:t>
      </w:r>
      <w:r>
        <w:rPr>
          <w:rFonts w:hint="eastAsia"/>
          <w:szCs w:val="21"/>
        </w:rPr>
        <w:t>以个人身份参保人员医疗保险费核定通知单</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11" w:name="_Toc49160766"/>
      <w:r>
        <w:rPr>
          <w:rFonts w:hint="eastAsia"/>
        </w:rPr>
        <w:t>以个人身份参加职工医保暂停参保登记</w:t>
      </w:r>
      <w:bookmarkEnd w:id="11"/>
    </w:p>
    <w:p>
      <w:pPr>
        <w:pStyle w:val="3"/>
      </w:pPr>
      <w:r>
        <w:rPr>
          <w:rFonts w:hint="eastAsia"/>
        </w:rPr>
        <w:t>事项名称</w:t>
      </w:r>
    </w:p>
    <w:p>
      <w:r>
        <w:rPr>
          <w:rFonts w:hint="eastAsia"/>
        </w:rPr>
        <w:t>以个人身份参加职工医保暂停参保登记</w:t>
      </w:r>
    </w:p>
    <w:p>
      <w:pPr>
        <w:pStyle w:val="3"/>
      </w:pPr>
      <w:r>
        <w:rPr>
          <w:rFonts w:hint="eastAsia"/>
        </w:rPr>
        <w:t>服务对象</w:t>
      </w:r>
    </w:p>
    <w:p>
      <w:r>
        <w:rPr>
          <w:rFonts w:hint="eastAsia"/>
        </w:rPr>
        <w:t>以个人身份参加职工医保的参保人</w:t>
      </w:r>
    </w:p>
    <w:p>
      <w:pPr>
        <w:pStyle w:val="3"/>
      </w:pPr>
      <w:r>
        <w:rPr>
          <w:rFonts w:hint="eastAsia"/>
        </w:rPr>
        <w:t>办理条件</w:t>
      </w:r>
    </w:p>
    <w:p>
      <w:r>
        <w:rPr>
          <w:rFonts w:hint="eastAsia"/>
        </w:rPr>
        <w:t>以个人身份参加我市城镇职工医疗保险的参保人员，因参军、转单位参保、参加居民医保等原因需办理停保。</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，有效身份证件包括身份证、居住证、户口簿；</w:t>
      </w:r>
    </w:p>
    <w:p>
      <w:r>
        <w:t>2</w:t>
      </w:r>
      <w:r>
        <w:rPr>
          <w:rFonts w:hint="eastAsia"/>
        </w:rPr>
        <w:t>、委托办理时还需提供委托人身份证原件及委托人授权委托书。</w:t>
      </w:r>
    </w:p>
    <w:p>
      <w:pPr>
        <w:pStyle w:val="3"/>
      </w:pPr>
      <w:r>
        <w:rPr>
          <w:rFonts w:hint="eastAsia"/>
        </w:rPr>
        <w:t>办理流程</w:t>
      </w:r>
    </w:p>
    <w:p>
      <w:pPr>
        <w:pStyle w:val="19"/>
        <w:numPr>
          <w:ilvl w:val="0"/>
          <w:numId w:val="9"/>
        </w:numPr>
      </w:pPr>
      <w:r>
        <w:rPr>
          <w:rFonts w:hint="eastAsia"/>
          <w:b/>
        </w:rPr>
        <w:t>申请：</w:t>
      </w:r>
      <w:r>
        <w:rPr>
          <w:rFonts w:hint="eastAsia"/>
        </w:rPr>
        <w:t>申请人携带申办材料前往参保地所在地的区县医保服务窗口进行业务办理；</w:t>
      </w:r>
    </w:p>
    <w:p>
      <w:pPr>
        <w:pStyle w:val="19"/>
        <w:numPr>
          <w:ilvl w:val="0"/>
          <w:numId w:val="9"/>
        </w:numPr>
      </w:pPr>
      <w:r>
        <w:rPr>
          <w:rFonts w:hint="eastAsia" w:ascii="仿宋_GB2312" w:hAnsi="Calibri" w:cs="Times New Roman"/>
          <w:b/>
        </w:rPr>
        <w:t>受理：</w:t>
      </w:r>
      <w:r>
        <w:rPr>
          <w:rFonts w:hint="eastAsia" w:ascii="仿宋_GB2312" w:hAnsi="Calibri" w:cs="Times New Roman"/>
        </w:rPr>
        <w:t>窗口经办人员受理申请人所提交的材料；</w:t>
      </w:r>
    </w:p>
    <w:p>
      <w:pPr>
        <w:pStyle w:val="19"/>
        <w:numPr>
          <w:ilvl w:val="0"/>
          <w:numId w:val="9"/>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9"/>
        </w:numPr>
        <w:rPr>
          <w:b/>
        </w:rPr>
      </w:pPr>
      <w:r>
        <w:rPr>
          <w:rFonts w:hint="eastAsia"/>
          <w:b/>
        </w:rPr>
        <w:t>办结：</w:t>
      </w:r>
      <w:r>
        <w:rPr>
          <w:rFonts w:hint="eastAsia"/>
        </w:rPr>
        <w:t>审核无误后由经办人员在医保系统中为参保人办理暂停参保业务，并打印《个人身份参加城镇职工基本医疗保险停保确认表》，由申请人签字确认；</w:t>
      </w:r>
    </w:p>
    <w:p>
      <w:pPr>
        <w:pStyle w:val="19"/>
        <w:numPr>
          <w:ilvl w:val="0"/>
          <w:numId w:val="9"/>
        </w:numPr>
        <w:rPr>
          <w:b/>
        </w:rPr>
      </w:pPr>
      <w:r>
        <w:rPr>
          <w:rFonts w:hint="eastAsia"/>
          <w:b/>
        </w:rPr>
        <w:t>查询：</w:t>
      </w:r>
      <w:r>
        <w:rPr>
          <w:rFonts w:hint="eastAsia"/>
        </w:rPr>
        <w:t>参保人可通过重庆医保局官网（便民服务模块）、渝快办APP、重庆掌上12333 APP、重庆医保微信公众号等多个渠道查询业务办理结果。</w:t>
      </w:r>
    </w:p>
    <w:p>
      <w:pPr>
        <w:pStyle w:val="3"/>
      </w:pPr>
      <w:r>
        <w:rPr>
          <w:rFonts w:hint="eastAsia"/>
        </w:rPr>
        <w:t>出件材料</w:t>
      </w:r>
    </w:p>
    <w:p>
      <w:r>
        <w:rPr>
          <w:rFonts w:hint="eastAsia"/>
        </w:rPr>
        <w:t>《个人身份参加城镇职工基本医疗保险停保确认表》</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
      <w:r>
        <w:br w:type="page"/>
      </w:r>
    </w:p>
    <w:p>
      <w:pPr>
        <w:pStyle w:val="2"/>
        <w:spacing w:before="312" w:after="312"/>
      </w:pPr>
      <w:bookmarkStart w:id="12" w:name="_Toc49160767"/>
      <w:r>
        <w:rPr>
          <w:rFonts w:hint="eastAsia"/>
        </w:rPr>
        <w:t>以个人身份参加职工医保续保登记</w:t>
      </w:r>
      <w:bookmarkEnd w:id="12"/>
    </w:p>
    <w:p>
      <w:pPr>
        <w:pStyle w:val="3"/>
      </w:pPr>
      <w:r>
        <w:rPr>
          <w:rFonts w:hint="eastAsia"/>
        </w:rPr>
        <w:t>事项名称</w:t>
      </w:r>
    </w:p>
    <w:p>
      <w:r>
        <w:rPr>
          <w:rFonts w:hint="eastAsia"/>
        </w:rPr>
        <w:t>以个人身份参加职工医保续保登记</w:t>
      </w:r>
    </w:p>
    <w:p>
      <w:pPr>
        <w:pStyle w:val="3"/>
      </w:pPr>
      <w:r>
        <w:rPr>
          <w:rFonts w:hint="eastAsia"/>
        </w:rPr>
        <w:t>服务对象</w:t>
      </w:r>
    </w:p>
    <w:p>
      <w:r>
        <w:rPr>
          <w:rFonts w:hint="eastAsia"/>
        </w:rPr>
        <w:t>以个人身份参加职工医保的参保人</w:t>
      </w:r>
    </w:p>
    <w:p>
      <w:pPr>
        <w:pStyle w:val="3"/>
      </w:pPr>
      <w:r>
        <w:rPr>
          <w:rFonts w:hint="eastAsia"/>
        </w:rPr>
        <w:t>办理条件</w:t>
      </w:r>
    </w:p>
    <w:p>
      <w:r>
        <w:rPr>
          <w:rFonts w:hint="eastAsia"/>
        </w:rPr>
        <w:t>当前职工参保状态为暂停参保</w:t>
      </w:r>
    </w:p>
    <w:p>
      <w:pPr>
        <w:pStyle w:val="3"/>
      </w:pPr>
      <w:r>
        <w:rPr>
          <w:rFonts w:hint="eastAsia"/>
        </w:rPr>
        <w:t>办理渠道</w:t>
      </w:r>
    </w:p>
    <w:p>
      <w:r>
        <w:t>现场办理：</w:t>
      </w:r>
      <w:r>
        <w:rPr>
          <w:rFonts w:hint="eastAsia"/>
        </w:rPr>
        <w:t>区县医保服务窗口</w:t>
      </w:r>
    </w:p>
    <w:p>
      <w:pPr>
        <w:pStyle w:val="3"/>
      </w:pPr>
      <w:r>
        <w:rPr>
          <w:rFonts w:hint="eastAsia"/>
        </w:rPr>
        <w:t>申办材料</w:t>
      </w:r>
    </w:p>
    <w:p>
      <w:r>
        <w:rPr>
          <w:rFonts w:hint="eastAsia" w:ascii="宋体" w:hAnsi="宋体"/>
          <w:szCs w:val="21"/>
        </w:rPr>
        <w:t>1、有效身份证件或医保电子凭证或社保卡，有效身份证件包括</w:t>
      </w:r>
      <w:r>
        <w:rPr>
          <w:rFonts w:hint="eastAsia"/>
        </w:rPr>
        <w:t>身份证、居住证、户口簿；</w:t>
      </w:r>
    </w:p>
    <w:p>
      <w:r>
        <w:t>2</w:t>
      </w:r>
      <w:r>
        <w:rPr>
          <w:rFonts w:hint="eastAsia"/>
        </w:rPr>
        <w:t>、委托办理时还需提供委托人身份证原件及委托人授权委托书。</w:t>
      </w:r>
    </w:p>
    <w:p>
      <w:pPr>
        <w:pStyle w:val="3"/>
      </w:pPr>
      <w:r>
        <w:rPr>
          <w:rFonts w:hint="eastAsia"/>
        </w:rPr>
        <w:t>办理流程</w:t>
      </w:r>
    </w:p>
    <w:p>
      <w:pPr>
        <w:pStyle w:val="19"/>
        <w:numPr>
          <w:ilvl w:val="0"/>
          <w:numId w:val="9"/>
        </w:numPr>
      </w:pPr>
      <w:r>
        <w:rPr>
          <w:rFonts w:hint="eastAsia"/>
          <w:b/>
        </w:rPr>
        <w:t>申请：</w:t>
      </w:r>
      <w:r>
        <w:rPr>
          <w:rFonts w:hint="eastAsia"/>
        </w:rPr>
        <w:t>申请人携带申办材料前往参保地的区县医保服务窗口进行业务办理；</w:t>
      </w:r>
    </w:p>
    <w:p>
      <w:pPr>
        <w:pStyle w:val="19"/>
        <w:numPr>
          <w:ilvl w:val="0"/>
          <w:numId w:val="9"/>
        </w:numPr>
      </w:pPr>
      <w:r>
        <w:rPr>
          <w:rFonts w:hint="eastAsia" w:ascii="仿宋_GB2312" w:hAnsi="Calibri" w:cs="Times New Roman"/>
          <w:b/>
        </w:rPr>
        <w:t>受理：</w:t>
      </w:r>
      <w:r>
        <w:rPr>
          <w:rFonts w:hint="eastAsia" w:ascii="仿宋_GB2312" w:hAnsi="Calibri" w:cs="Times New Roman"/>
        </w:rPr>
        <w:t>经办人员受理申请人所提交的材料，并审核材料是否符合要求，若材料符合要求则即时办理，材料不齐全的则一次性告知需补齐的材料；</w:t>
      </w:r>
    </w:p>
    <w:p>
      <w:pPr>
        <w:pStyle w:val="19"/>
        <w:numPr>
          <w:ilvl w:val="0"/>
          <w:numId w:val="9"/>
        </w:numPr>
        <w:rPr>
          <w:b/>
        </w:rPr>
      </w:pPr>
      <w:r>
        <w:rPr>
          <w:rFonts w:hint="eastAsia"/>
          <w:b/>
        </w:rPr>
        <w:t>办结：</w:t>
      </w:r>
      <w:r>
        <w:rPr>
          <w:rFonts w:hint="eastAsia"/>
        </w:rPr>
        <w:t>审核无误后由经办人员在医保系统中为参保人办理续保业务，并打印《以个人身份参加城镇基本职工医疗保险续保确认表》由申请人签字确认，确认无误后，打印</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r>
        <w:rPr>
          <w:rFonts w:hint="eastAsia"/>
        </w:rPr>
        <w:t>还给请人，</w:t>
      </w:r>
      <w:r>
        <w:rPr>
          <w:rFonts w:hint="eastAsia" w:ascii="仿宋_GB2312" w:hAnsi="Calibri" w:cs="Times New Roman"/>
        </w:rPr>
        <w:t>参保人需依据</w:t>
      </w:r>
      <w:r>
        <w:rPr>
          <w:rFonts w:hint="eastAsia"/>
          <w:szCs w:val="21"/>
        </w:rPr>
        <w:t>通知单</w:t>
      </w:r>
      <w:r>
        <w:rPr>
          <w:rFonts w:ascii="仿宋_GB2312" w:hAnsi="Calibri" w:cs="Times New Roman"/>
        </w:rPr>
        <w:t>将需</w:t>
      </w:r>
      <w:r>
        <w:rPr>
          <w:rFonts w:hint="eastAsia" w:ascii="仿宋_GB2312" w:hAnsi="Calibri" w:cs="Times New Roman"/>
        </w:rPr>
        <w:t>缴</w:t>
      </w:r>
      <w:r>
        <w:rPr>
          <w:rFonts w:ascii="仿宋_GB2312" w:hAnsi="Calibri" w:cs="Times New Roman"/>
        </w:rPr>
        <w:t>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rPr>
        <w:t>；</w:t>
      </w:r>
    </w:p>
    <w:p>
      <w:pPr>
        <w:pStyle w:val="19"/>
        <w:numPr>
          <w:ilvl w:val="0"/>
          <w:numId w:val="9"/>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t>1</w:t>
      </w:r>
      <w:r>
        <w:rPr>
          <w:rFonts w:hint="eastAsia"/>
        </w:rPr>
        <w:t>、《以个人身份参加城镇基本职工医疗保险续保确认表》</w:t>
      </w:r>
    </w:p>
    <w:p>
      <w:r>
        <w:rPr>
          <w:rFonts w:hint="eastAsia" w:ascii="仿宋_GB2312" w:hAnsi="Calibri" w:cs="Times New Roman"/>
        </w:rPr>
        <w:t>2、</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13" w:name="_Toc49160768"/>
      <w:r>
        <w:rPr>
          <w:rFonts w:hint="eastAsia"/>
        </w:rPr>
        <w:t>城乡居民</w:t>
      </w:r>
      <w:r>
        <w:t>参保登记</w:t>
      </w:r>
      <w:bookmarkEnd w:id="13"/>
    </w:p>
    <w:p>
      <w:pPr>
        <w:pStyle w:val="3"/>
      </w:pPr>
      <w:r>
        <w:rPr>
          <w:rFonts w:hint="eastAsia"/>
        </w:rPr>
        <w:t>事项名称</w:t>
      </w:r>
    </w:p>
    <w:p>
      <w:r>
        <w:rPr>
          <w:rFonts w:hint="eastAsia"/>
        </w:rPr>
        <w:t>城乡居民参保登记</w:t>
      </w:r>
    </w:p>
    <w:p>
      <w:pPr>
        <w:pStyle w:val="3"/>
      </w:pPr>
      <w:r>
        <w:rPr>
          <w:rFonts w:hint="eastAsia"/>
        </w:rPr>
        <w:t>服务对象</w:t>
      </w:r>
    </w:p>
    <w:p>
      <w:r>
        <w:rPr>
          <w:rFonts w:hint="eastAsia"/>
        </w:rPr>
        <w:t>以下符合条件的城乡居民：</w:t>
      </w:r>
    </w:p>
    <w:p>
      <w:r>
        <w:rPr>
          <w:rFonts w:hint="eastAsia"/>
        </w:rPr>
        <w:t>1、户籍在本市且未参加城镇职工医疗保险的城乡居民，包括中小学校、中等职业学校、特殊教育学校在册学生和托幼机构在园幼儿；</w:t>
      </w:r>
    </w:p>
    <w:p>
      <w:r>
        <w:rPr>
          <w:rFonts w:hint="eastAsia"/>
        </w:rPr>
        <w:t>2、具有本市户籍的新生儿（独立参保）；</w:t>
      </w:r>
    </w:p>
    <w:p>
      <w:r>
        <w:rPr>
          <w:rFonts w:hint="eastAsia"/>
        </w:rPr>
        <w:t>3、在我市取得《居住证》的市外户籍人员；</w:t>
      </w:r>
    </w:p>
    <w:p>
      <w:r>
        <w:rPr>
          <w:rFonts w:hint="eastAsia"/>
        </w:rPr>
        <w:t>4、办理了我市港澳台居民居住证的港澳台胞；</w:t>
      </w:r>
    </w:p>
    <w:p>
      <w:r>
        <w:rPr>
          <w:rFonts w:hint="eastAsia"/>
        </w:rPr>
        <w:t>5、在我市取得《外国人永久居留证》的外国籍人员；</w:t>
      </w:r>
    </w:p>
    <w:p>
      <w:r>
        <w:rPr>
          <w:rFonts w:hint="eastAsia"/>
        </w:rPr>
        <w:t>6、引进的各类人才及专家的配偶、未成年子女及父母；</w:t>
      </w:r>
    </w:p>
    <w:p>
      <w:r>
        <w:rPr>
          <w:rFonts w:hint="eastAsia"/>
        </w:rPr>
        <w:t>7、在渝高校就读的台、港、澳大学生。</w:t>
      </w:r>
    </w:p>
    <w:p>
      <w:pPr>
        <w:pStyle w:val="3"/>
      </w:pPr>
      <w:r>
        <w:rPr>
          <w:rFonts w:hint="eastAsia"/>
        </w:rPr>
        <w:t>办理条件</w:t>
      </w:r>
    </w:p>
    <w:p>
      <w:r>
        <w:rPr>
          <w:rFonts w:hint="eastAsia"/>
        </w:rPr>
        <w:t>1、</w:t>
      </w:r>
      <w:r>
        <w:t>户籍在本市的城乡居民集中参加次年居民医保的申报缴费时间为每年9月1日至12月31日</w:t>
      </w:r>
      <w:r>
        <w:rPr>
          <w:rFonts w:hint="eastAsia"/>
        </w:rPr>
        <w:t>；</w:t>
      </w:r>
    </w:p>
    <w:p>
      <w:r>
        <w:t>2</w:t>
      </w:r>
      <w:r>
        <w:rPr>
          <w:rFonts w:hint="eastAsia"/>
        </w:rPr>
        <w:t>、</w:t>
      </w:r>
      <w:r>
        <w:t>具有本市户籍的新生儿办理独立参保申报缴费时间为其出生之日起90日内</w:t>
      </w:r>
      <w:r>
        <w:rPr>
          <w:rFonts w:hint="eastAsia"/>
        </w:rPr>
        <w:t>；</w:t>
      </w:r>
    </w:p>
    <w:p>
      <w:r>
        <w:rPr>
          <w:rFonts w:hint="eastAsia"/>
        </w:rPr>
        <w:t>3、在渝高校大学生应在暑期开学之日起6</w:t>
      </w:r>
      <w:r>
        <w:t>0</w:t>
      </w:r>
      <w:r>
        <w:rPr>
          <w:rFonts w:hint="eastAsia"/>
        </w:rPr>
        <w:t>天内参保，由所在学校统一组织办理；</w:t>
      </w:r>
    </w:p>
    <w:p>
      <w:r>
        <w:t>4</w:t>
      </w:r>
      <w:r>
        <w:rPr>
          <w:rFonts w:hint="eastAsia"/>
        </w:rPr>
        <w:t>、</w:t>
      </w:r>
      <w:r>
        <w:t>错过上述参保时间的城乡居民可申请中途参保，但最迟申报缴费时间截止到参保年度的9月30日</w:t>
      </w:r>
      <w:r>
        <w:rPr>
          <w:rFonts w:hint="eastAsia"/>
        </w:rPr>
        <w:t>。</w:t>
      </w:r>
    </w:p>
    <w:p>
      <w:pPr>
        <w:pStyle w:val="3"/>
      </w:pPr>
      <w:r>
        <w:rPr>
          <w:rFonts w:hint="eastAsia"/>
        </w:rPr>
        <w:t>办理渠道</w:t>
      </w:r>
    </w:p>
    <w:p>
      <w:r>
        <w:rPr>
          <w:rFonts w:hint="eastAsia"/>
        </w:rPr>
        <w:t>现场办理：</w:t>
      </w:r>
    </w:p>
    <w:p>
      <w:r>
        <w:rPr>
          <w:rFonts w:hint="eastAsia"/>
        </w:rPr>
        <w:t>1、区县医保服务窗口</w:t>
      </w:r>
    </w:p>
    <w:p>
      <w:r>
        <w:rPr>
          <w:rFonts w:hint="eastAsia"/>
        </w:rPr>
        <w:t>2、乡镇（街道）经办窗口</w:t>
      </w:r>
    </w:p>
    <w:p>
      <w:r>
        <w:t>3</w:t>
      </w:r>
      <w:r>
        <w:rPr>
          <w:rFonts w:hint="eastAsia"/>
        </w:rPr>
        <w:t>、学校（仅限在渝高校大学生）</w:t>
      </w:r>
    </w:p>
    <w:p>
      <w:r>
        <w:t>4</w:t>
      </w:r>
      <w:r>
        <w:rPr>
          <w:rFonts w:hint="eastAsia"/>
        </w:rPr>
        <w:t>、</w:t>
      </w:r>
      <w:r>
        <w:t>医保服务站</w:t>
      </w:r>
      <w:r>
        <w:rPr>
          <w:rFonts w:hint="eastAsia"/>
        </w:rPr>
        <w:t>（仅限新生儿）</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1、《城乡居民医疗保险参保登记表》</w:t>
      </w:r>
    </w:p>
    <w:p>
      <w:r>
        <w:rPr>
          <w:rFonts w:hint="eastAsia"/>
        </w:rPr>
        <w:t>2、有效身份证件</w:t>
      </w:r>
    </w:p>
    <w:p>
      <w:pPr>
        <w:ind w:firstLine="420" w:firstLineChars="200"/>
      </w:pPr>
      <w:r>
        <w:rPr>
          <w:rFonts w:hint="eastAsia"/>
        </w:rPr>
        <w:t>（1）普通居民</w:t>
      </w:r>
      <w:r>
        <w:t>：</w:t>
      </w:r>
      <w:r>
        <w:rPr>
          <w:rFonts w:hint="eastAsia"/>
        </w:rPr>
        <w:t>参保人</w:t>
      </w:r>
      <w:r>
        <w:t>身份证和户口本；</w:t>
      </w:r>
    </w:p>
    <w:p>
      <w:pPr>
        <w:ind w:left="420" w:leftChars="200"/>
      </w:pPr>
      <w:r>
        <w:rPr>
          <w:rFonts w:hint="eastAsia"/>
        </w:rPr>
        <w:t>（2）本市户籍</w:t>
      </w:r>
      <w:r>
        <w:t>的新生儿</w:t>
      </w:r>
      <w:r>
        <w:rPr>
          <w:rFonts w:hint="eastAsia"/>
        </w:rPr>
        <w:t>：居民</w:t>
      </w:r>
      <w:r>
        <w:t>户口簿</w:t>
      </w:r>
      <w:r>
        <w:rPr>
          <w:rFonts w:hint="eastAsia"/>
        </w:rPr>
        <w:t>（主页、本人页、增减页）；</w:t>
      </w:r>
    </w:p>
    <w:p>
      <w:pPr>
        <w:ind w:firstLine="420" w:firstLineChars="200"/>
      </w:pPr>
      <w:r>
        <w:rPr>
          <w:rFonts w:hint="eastAsia"/>
        </w:rPr>
        <w:t>（3）市外</w:t>
      </w:r>
      <w:r>
        <w:t>户籍人员：居住证</w:t>
      </w:r>
      <w:r>
        <w:rPr>
          <w:rFonts w:hint="eastAsia"/>
        </w:rPr>
        <w:t>；</w:t>
      </w:r>
    </w:p>
    <w:p>
      <w:pPr>
        <w:ind w:firstLine="420" w:firstLineChars="200"/>
      </w:pPr>
      <w:r>
        <w:rPr>
          <w:rFonts w:hint="eastAsia"/>
        </w:rPr>
        <w:t>（4）港澳台</w:t>
      </w:r>
      <w:r>
        <w:t>人员</w:t>
      </w:r>
      <w:r>
        <w:rPr>
          <w:rFonts w:hint="eastAsia"/>
        </w:rPr>
        <w:t>：</w:t>
      </w:r>
      <w:r>
        <w:t>港澳台居民居住证；</w:t>
      </w:r>
    </w:p>
    <w:p>
      <w:pPr>
        <w:ind w:left="630" w:leftChars="200" w:hanging="210" w:hangingChars="100"/>
      </w:pPr>
      <w:r>
        <w:rPr>
          <w:rFonts w:hint="eastAsia"/>
        </w:rPr>
        <w:t>（5）</w:t>
      </w:r>
      <w:r>
        <w:t>外国籍人员</w:t>
      </w:r>
      <w:r>
        <w:rPr>
          <w:rFonts w:hint="eastAsia"/>
        </w:rPr>
        <w:t>：</w:t>
      </w:r>
      <w:r>
        <w:t>外国人永久居留证</w:t>
      </w:r>
      <w:r>
        <w:rPr>
          <w:rFonts w:hint="eastAsia"/>
        </w:rPr>
        <w:t>、外国专家证（仅限外籍专家配偶、未成年子女及父母参保）</w:t>
      </w:r>
      <w:r>
        <w:t>；</w:t>
      </w:r>
    </w:p>
    <w:p>
      <w:r>
        <w:rPr>
          <w:rFonts w:hint="eastAsia"/>
        </w:rPr>
        <w:t>3、委托办理时还需提供委托人身份证原件及委托人授权委托书。</w:t>
      </w:r>
    </w:p>
    <w:p>
      <w:pPr>
        <w:pStyle w:val="3"/>
      </w:pPr>
      <w:r>
        <w:rPr>
          <w:rFonts w:hint="eastAsia"/>
        </w:rPr>
        <w:t>办理流程</w:t>
      </w:r>
    </w:p>
    <w:p>
      <w:pPr>
        <w:pStyle w:val="19"/>
        <w:numPr>
          <w:ilvl w:val="0"/>
          <w:numId w:val="9"/>
        </w:numPr>
      </w:pPr>
      <w:r>
        <w:rPr>
          <w:rFonts w:hint="eastAsia"/>
          <w:b/>
        </w:rPr>
        <w:t>申请：</w:t>
      </w:r>
      <w:r>
        <w:rPr>
          <w:rFonts w:hint="eastAsia"/>
        </w:rPr>
        <w:t>申请人携带申办材料前往拟参保的区县的区县医保服务窗口或乡镇（街道）经办窗口、村委会（社区居委会）等机构办理；</w:t>
      </w:r>
    </w:p>
    <w:p>
      <w:pPr>
        <w:pStyle w:val="19"/>
        <w:numPr>
          <w:ilvl w:val="0"/>
          <w:numId w:val="9"/>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9"/>
        </w:numPr>
        <w:rPr>
          <w:b/>
        </w:rPr>
      </w:pPr>
      <w:r>
        <w:rPr>
          <w:rFonts w:hint="eastAsia"/>
          <w:b/>
        </w:rPr>
        <w:t>办结：</w:t>
      </w:r>
      <w:r>
        <w:rPr>
          <w:rFonts w:hint="eastAsia"/>
        </w:rPr>
        <w:t>审核无误后由经办人员在医保系统中为参保人办理参保登记业务，登记完成后参保人可通过税务提供的缴费渠道进行缴费</w:t>
      </w:r>
      <w:r>
        <w:rPr>
          <w:rFonts w:hint="eastAsia" w:ascii="仿宋_GB2312" w:hAnsi="Calibri" w:cs="Times New Roman"/>
        </w:rPr>
        <w:t>；</w:t>
      </w:r>
    </w:p>
    <w:p>
      <w:pPr>
        <w:pStyle w:val="19"/>
        <w:numPr>
          <w:ilvl w:val="0"/>
          <w:numId w:val="9"/>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4" w:name="_Toc49160769"/>
      <w:r>
        <w:rPr>
          <w:rFonts w:hint="eastAsia"/>
        </w:rPr>
        <w:t>单位参保</w:t>
      </w:r>
      <w:r>
        <w:t>信息变更</w:t>
      </w:r>
      <w:bookmarkEnd w:id="14"/>
    </w:p>
    <w:p>
      <w:pPr>
        <w:pStyle w:val="3"/>
      </w:pPr>
      <w:r>
        <w:rPr>
          <w:rFonts w:hint="eastAsia"/>
        </w:rPr>
        <w:t>事项名称</w:t>
      </w:r>
    </w:p>
    <w:p>
      <w:r>
        <w:rPr>
          <w:rFonts w:hint="eastAsia"/>
        </w:rPr>
        <w:t>单位参保</w:t>
      </w:r>
      <w:r>
        <w:t>信息变更</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参保单位医疗保险参保登记事项时，应当自变更或终止之日起30日内办理医疗保险变更登记手续：</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1、《社会保险变更登记表》（加盖单位公章）（加盖单位公章）一式两份；</w:t>
      </w:r>
    </w:p>
    <w:p>
      <w:r>
        <w:rPr>
          <w:rFonts w:hint="eastAsia"/>
        </w:rPr>
        <w:t>2、变更统一社会信用代码、法定代表人等关键信息时需提供相应的证明材料</w:t>
      </w:r>
      <w:r>
        <w:rPr>
          <w:rFonts w:hint="eastAsia" w:ascii="仿宋_GB2312"/>
          <w:szCs w:val="32"/>
        </w:rPr>
        <w:t>。</w:t>
      </w:r>
    </w:p>
    <w:p>
      <w:pPr>
        <w:pStyle w:val="3"/>
      </w:pPr>
      <w:r>
        <w:rPr>
          <w:rFonts w:hint="eastAsia"/>
        </w:rPr>
        <w:t>办理流程</w:t>
      </w:r>
    </w:p>
    <w:p>
      <w:pPr>
        <w:pStyle w:val="19"/>
        <w:numPr>
          <w:ilvl w:val="0"/>
          <w:numId w:val="10"/>
        </w:numPr>
      </w:pPr>
      <w:r>
        <w:rPr>
          <w:rFonts w:hint="eastAsia"/>
          <w:b/>
        </w:rPr>
        <w:t>申请：</w:t>
      </w:r>
      <w:r>
        <w:rPr>
          <w:rFonts w:hint="eastAsia"/>
        </w:rPr>
        <w:t>单位代办人持符合要求的申办材料前往本单位参保区县的医保服务窗口进行办理；</w:t>
      </w:r>
    </w:p>
    <w:p>
      <w:pPr>
        <w:pStyle w:val="19"/>
        <w:numPr>
          <w:ilvl w:val="0"/>
          <w:numId w:val="10"/>
        </w:numPr>
      </w:pPr>
      <w:r>
        <w:rPr>
          <w:rFonts w:hint="eastAsia"/>
          <w:b/>
        </w:rPr>
        <w:t>受理：</w:t>
      </w:r>
      <w:r>
        <w:rPr>
          <w:rFonts w:hint="eastAsia"/>
        </w:rPr>
        <w:t>经办人员受理材料；</w:t>
      </w:r>
    </w:p>
    <w:p>
      <w:pPr>
        <w:pStyle w:val="19"/>
        <w:numPr>
          <w:ilvl w:val="0"/>
          <w:numId w:val="10"/>
        </w:numPr>
      </w:pPr>
      <w:r>
        <w:rPr>
          <w:rFonts w:hint="eastAsia"/>
          <w:b/>
        </w:rPr>
        <w:t>审核：</w:t>
      </w:r>
      <w:r>
        <w:rPr>
          <w:rFonts w:hint="eastAsia"/>
        </w:rPr>
        <w:t>经办人员审核材料是否符合要求，如符合要求则即时办理，材料不齐全的则一次性告知需补齐的材料；；</w:t>
      </w:r>
    </w:p>
    <w:p>
      <w:pPr>
        <w:pStyle w:val="19"/>
        <w:numPr>
          <w:ilvl w:val="0"/>
          <w:numId w:val="10"/>
        </w:numPr>
        <w:rPr>
          <w:b/>
        </w:rPr>
      </w:pPr>
      <w:r>
        <w:rPr>
          <w:rFonts w:hint="eastAsia"/>
          <w:b/>
        </w:rPr>
        <w:t>办结：</w:t>
      </w:r>
      <w:r>
        <w:rPr>
          <w:rFonts w:hint="eastAsia"/>
        </w:rPr>
        <w:t>审核无误后由经办人员在系统中将参保单位的信息进行变更，并在《社会保险变更登记表》上签字加盖业务章返还给单位，并现场反馈办理结果。</w:t>
      </w:r>
    </w:p>
    <w:p>
      <w:pPr>
        <w:pStyle w:val="19"/>
        <w:numPr>
          <w:ilvl w:val="0"/>
          <w:numId w:val="10"/>
        </w:numPr>
        <w:rPr>
          <w:b/>
        </w:rPr>
      </w:pPr>
      <w:r>
        <w:rPr>
          <w:rFonts w:hint="eastAsia"/>
          <w:b/>
        </w:rPr>
        <w:t>查询：</w:t>
      </w:r>
      <w:r>
        <w:rPr>
          <w:rFonts w:hint="eastAsia"/>
        </w:rPr>
        <w:t>申请单位可通过社会保险网上经办平台查询办理结果。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5" w:name="_Toc49160770"/>
      <w:r>
        <w:rPr>
          <w:rFonts w:hint="eastAsia"/>
        </w:rPr>
        <w:t>职工参保信息变更登记</w:t>
      </w:r>
      <w:bookmarkEnd w:id="15"/>
    </w:p>
    <w:p>
      <w:pPr>
        <w:pStyle w:val="3"/>
      </w:pPr>
      <w:r>
        <w:rPr>
          <w:rFonts w:hint="eastAsia"/>
        </w:rPr>
        <w:t>事项名称</w:t>
      </w:r>
    </w:p>
    <w:p>
      <w:r>
        <w:rPr>
          <w:rFonts w:hint="eastAsia"/>
        </w:rPr>
        <w:t>职工参保信息变更登记</w:t>
      </w:r>
    </w:p>
    <w:p>
      <w:pPr>
        <w:pStyle w:val="3"/>
      </w:pPr>
      <w:r>
        <w:rPr>
          <w:rFonts w:hint="eastAsia"/>
        </w:rPr>
        <w:t>服务对象</w:t>
      </w:r>
    </w:p>
    <w:p>
      <w:r>
        <w:rPr>
          <w:rFonts w:hint="eastAsia"/>
        </w:rPr>
        <w:t>职工医保参保人（含单位参保职工、以个人身份参加职工医保的参保人员）</w:t>
      </w:r>
    </w:p>
    <w:p>
      <w:pPr>
        <w:pStyle w:val="3"/>
      </w:pPr>
      <w:r>
        <w:rPr>
          <w:rFonts w:hint="eastAsia"/>
        </w:rPr>
        <w:t>办理条件</w:t>
      </w:r>
    </w:p>
    <w:p>
      <w:pPr>
        <w:rPr>
          <w:b/>
        </w:rPr>
      </w:pPr>
      <w:r>
        <w:rPr>
          <w:rFonts w:hint="eastAsia"/>
          <w:b/>
        </w:rPr>
        <w:t>1、参保人变更姓名、性别、身份证号、出生日期等关键信息：</w:t>
      </w:r>
      <w:r>
        <w:rPr>
          <w:rFonts w:hint="eastAsia"/>
        </w:rPr>
        <w:t>需提供相应的证明材料</w:t>
      </w:r>
    </w:p>
    <w:p>
      <w:pPr>
        <w:rPr>
          <w:b/>
        </w:rPr>
      </w:pPr>
      <w:r>
        <w:rPr>
          <w:rFonts w:hint="eastAsia"/>
          <w:b/>
        </w:rPr>
        <w:t>2、以个人身份参加职工医保的参保人变更缴费档次时需满足以下条件：</w:t>
      </w:r>
    </w:p>
    <w:p>
      <w:r>
        <w:t>1</w:t>
      </w:r>
      <w:r>
        <w:rPr>
          <w:rFonts w:hint="eastAsia"/>
        </w:rPr>
        <w:t>、基本医疗保险缴费年限未缴满，若需要修改缴费档次，必须在每年</w:t>
      </w:r>
      <w:r>
        <w:t>12月份1-20号，修改下一年的缴费档次</w:t>
      </w:r>
      <w:r>
        <w:rPr>
          <w:rFonts w:hint="eastAsia" w:ascii="仿宋_GB2312"/>
        </w:rPr>
        <w:t>；</w:t>
      </w:r>
    </w:p>
    <w:p>
      <w:r>
        <w:t>2</w:t>
      </w:r>
      <w:r>
        <w:rPr>
          <w:rFonts w:hint="eastAsia"/>
        </w:rPr>
        <w:t>、基本医疗保险缴费年限已缴满，若需要修改缴费档次，可在每月1</w:t>
      </w:r>
      <w:r>
        <w:t>-20</w:t>
      </w:r>
      <w:r>
        <w:rPr>
          <w:rFonts w:hint="eastAsia"/>
        </w:rPr>
        <w:t>号进行变更，同时把一档和二档的差价一次性补齐。</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rPr>
          <w:rFonts w:ascii="仿宋_GB2312"/>
          <w:color w:val="000000"/>
          <w:szCs w:val="32"/>
        </w:rPr>
        <w:t>2</w:t>
      </w:r>
      <w:r>
        <w:rPr>
          <w:rFonts w:hint="eastAsia" w:ascii="仿宋_GB2312"/>
          <w:color w:val="000000"/>
          <w:szCs w:val="32"/>
        </w:rPr>
        <w:t>、《</w:t>
      </w:r>
      <w:r>
        <w:rPr>
          <w:rFonts w:hint="eastAsia" w:ascii="仿宋_GB2312"/>
          <w:szCs w:val="32"/>
        </w:rPr>
        <w:t>基本医疗保险职工参保信息变更登记表》；</w:t>
      </w:r>
    </w:p>
    <w:p>
      <w:r>
        <w:rPr>
          <w:rFonts w:hint="eastAsia"/>
        </w:rPr>
        <w:t>3、变更姓名、性别、身份证号、出生日期等关键信息需提供必要的证明材料；</w:t>
      </w:r>
    </w:p>
    <w:p>
      <w:r>
        <w:rPr>
          <w:rFonts w:hint="eastAsia"/>
        </w:rPr>
        <w:t>4、委托办理时还需提供委托人身份证原件及委托人授权委托书。</w:t>
      </w:r>
    </w:p>
    <w:p>
      <w:pPr>
        <w:pStyle w:val="3"/>
      </w:pPr>
      <w:r>
        <w:rPr>
          <w:rFonts w:hint="eastAsia"/>
        </w:rPr>
        <w:t>办理流程</w:t>
      </w:r>
    </w:p>
    <w:p>
      <w:pPr>
        <w:pStyle w:val="19"/>
        <w:numPr>
          <w:ilvl w:val="0"/>
          <w:numId w:val="10"/>
        </w:numPr>
      </w:pPr>
      <w:r>
        <w:rPr>
          <w:rFonts w:hint="eastAsia"/>
          <w:b/>
        </w:rPr>
        <w:t>申请：</w:t>
      </w:r>
      <w:r>
        <w:rPr>
          <w:rFonts w:hint="eastAsia"/>
        </w:rPr>
        <w:t>申请人携带申办材料前往参保区县的区县医保服务窗口进行业务办理；</w:t>
      </w:r>
    </w:p>
    <w:p>
      <w:pPr>
        <w:pStyle w:val="19"/>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10"/>
        </w:numPr>
        <w:rPr>
          <w:b/>
        </w:rPr>
      </w:pPr>
      <w:r>
        <w:rPr>
          <w:rFonts w:hint="eastAsia"/>
          <w:b/>
        </w:rPr>
        <w:t>办结：</w:t>
      </w:r>
      <w:r>
        <w:rPr>
          <w:rFonts w:hint="eastAsia"/>
        </w:rPr>
        <w:t>审核无误后由经办人员在医保系统中为参保人进行参保信息变更，并现场反馈办理结果；</w:t>
      </w:r>
    </w:p>
    <w:p>
      <w:pPr>
        <w:pStyle w:val="19"/>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6" w:name="_Toc49153554"/>
      <w:bookmarkStart w:id="17" w:name="_Toc49160771"/>
      <w:r>
        <w:rPr>
          <w:rFonts w:hint="eastAsia"/>
        </w:rPr>
        <w:t>城乡居民参保信息</w:t>
      </w:r>
      <w:r>
        <w:t>变更</w:t>
      </w:r>
      <w:r>
        <w:rPr>
          <w:rFonts w:hint="eastAsia"/>
        </w:rPr>
        <w:t>登记</w:t>
      </w:r>
      <w:bookmarkEnd w:id="16"/>
      <w:bookmarkEnd w:id="17"/>
    </w:p>
    <w:p>
      <w:pPr>
        <w:pStyle w:val="3"/>
      </w:pPr>
      <w:r>
        <w:rPr>
          <w:rFonts w:hint="eastAsia"/>
        </w:rPr>
        <w:t>事项名称</w:t>
      </w:r>
    </w:p>
    <w:p>
      <w:r>
        <w:rPr>
          <w:rFonts w:hint="eastAsia"/>
        </w:rPr>
        <w:t>城乡居民参保</w:t>
      </w:r>
      <w:r>
        <w:t>信息变更</w:t>
      </w:r>
      <w:r>
        <w:rPr>
          <w:rFonts w:hint="eastAsia"/>
        </w:rPr>
        <w:t>登记</w:t>
      </w:r>
    </w:p>
    <w:p>
      <w:pPr>
        <w:pStyle w:val="3"/>
      </w:pPr>
      <w:r>
        <w:rPr>
          <w:rFonts w:hint="eastAsia"/>
        </w:rPr>
        <w:t>服务对象</w:t>
      </w:r>
    </w:p>
    <w:p>
      <w:r>
        <w:rPr>
          <w:rFonts w:hint="eastAsia"/>
        </w:rPr>
        <w:t>城乡居民医保参保人</w:t>
      </w:r>
    </w:p>
    <w:p>
      <w:pPr>
        <w:pStyle w:val="3"/>
      </w:pPr>
      <w:r>
        <w:rPr>
          <w:rFonts w:hint="eastAsia"/>
        </w:rPr>
        <w:t>办理条件</w:t>
      </w:r>
    </w:p>
    <w:p>
      <w:r>
        <w:rPr>
          <w:rFonts w:hint="eastAsia"/>
        </w:rPr>
        <w:t>已完成居民参保登记</w:t>
      </w:r>
    </w:p>
    <w:p>
      <w:pPr>
        <w:pStyle w:val="3"/>
      </w:pPr>
      <w:r>
        <w:rPr>
          <w:rFonts w:hint="eastAsia"/>
        </w:rPr>
        <w:t>办理渠道</w:t>
      </w:r>
    </w:p>
    <w:p>
      <w:r>
        <w:t>现场办理：</w:t>
      </w:r>
    </w:p>
    <w:p>
      <w:r>
        <w:rPr>
          <w:rFonts w:hint="eastAsia"/>
        </w:rPr>
        <w:t>1、区县医保服务窗口</w:t>
      </w:r>
    </w:p>
    <w:p>
      <w:r>
        <w:rPr>
          <w:rFonts w:hint="eastAsia"/>
        </w:rPr>
        <w:t>2、乡镇（街道）经办窗口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t>2</w:t>
      </w:r>
      <w:r>
        <w:rPr>
          <w:rFonts w:hint="eastAsia"/>
        </w:rPr>
        <w:t>、《重庆市基本医疗保险城乡居民医保参保信息变更登记表》；</w:t>
      </w:r>
    </w:p>
    <w:p>
      <w:r>
        <w:t>3</w:t>
      </w:r>
      <w:r>
        <w:rPr>
          <w:rFonts w:hint="eastAsia"/>
        </w:rPr>
        <w:t>、变更姓名、性别、身份证号、出生日期等关键信息需提供必要的证明材料；</w:t>
      </w:r>
    </w:p>
    <w:p>
      <w:r>
        <w:rPr>
          <w:rFonts w:hint="eastAsia"/>
        </w:rPr>
        <w:t>4、委托办理时还需提供委托人身份证原件及委托人授权委托书。</w:t>
      </w:r>
    </w:p>
    <w:p>
      <w:pPr>
        <w:pStyle w:val="3"/>
      </w:pPr>
      <w:r>
        <w:rPr>
          <w:rFonts w:hint="eastAsia"/>
        </w:rPr>
        <w:t>办理流程</w:t>
      </w:r>
    </w:p>
    <w:p>
      <w:pPr>
        <w:pStyle w:val="19"/>
        <w:numPr>
          <w:ilvl w:val="0"/>
          <w:numId w:val="10"/>
        </w:numPr>
      </w:pPr>
      <w:r>
        <w:rPr>
          <w:rFonts w:hint="eastAsia"/>
          <w:b/>
        </w:rPr>
        <w:t>申请：</w:t>
      </w:r>
      <w:r>
        <w:rPr>
          <w:rFonts w:hint="eastAsia"/>
        </w:rPr>
        <w:t>申请人携带申办材料前往参保地所在地的区县医保服务窗口、乡镇（街道）经办窗口或村委会（社区居委会）进行业务办理；</w:t>
      </w:r>
    </w:p>
    <w:p>
      <w:pPr>
        <w:pStyle w:val="19"/>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10"/>
        </w:numPr>
        <w:rPr>
          <w:b/>
        </w:rPr>
      </w:pPr>
      <w:r>
        <w:rPr>
          <w:rFonts w:hint="eastAsia"/>
          <w:b/>
        </w:rPr>
        <w:t>办结：</w:t>
      </w:r>
      <w:r>
        <w:rPr>
          <w:rFonts w:hint="eastAsia"/>
        </w:rPr>
        <w:t>审核无误后由经办人员在医保系统中录入变更后的居民医保参保信息，并现场反馈办理结果；</w:t>
      </w:r>
    </w:p>
    <w:p>
      <w:pPr>
        <w:pStyle w:val="19"/>
        <w:numPr>
          <w:ilvl w:val="0"/>
          <w:numId w:val="10"/>
        </w:numPr>
        <w:rPr>
          <w:b/>
        </w:rPr>
      </w:pPr>
      <w:r>
        <w:rPr>
          <w:rFonts w:hint="eastAsia"/>
          <w:b/>
        </w:rPr>
        <w:t>查询：</w:t>
      </w:r>
      <w:r>
        <w:rPr>
          <w:rFonts w:hint="eastAsia"/>
        </w:rPr>
        <w:t>可通过医保服务窗口或乡镇（街道）经办窗口、拨打咨询电话、登录重庆医疗保障局官网、重庆微信公众号等多个渠道查询办事进度。。</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8" w:name="_Toc49160772"/>
      <w:r>
        <w:rPr>
          <w:rFonts w:hint="eastAsia"/>
        </w:rPr>
        <w:t>参保单位</w:t>
      </w:r>
      <w:r>
        <w:t>参保信息</w:t>
      </w:r>
      <w:r>
        <w:rPr>
          <w:rFonts w:hint="eastAsia"/>
        </w:rPr>
        <w:t>查询</w:t>
      </w:r>
      <w:bookmarkEnd w:id="18"/>
    </w:p>
    <w:p>
      <w:pPr>
        <w:pStyle w:val="3"/>
      </w:pPr>
      <w:r>
        <w:rPr>
          <w:rFonts w:hint="eastAsia"/>
        </w:rPr>
        <w:t>事项名称</w:t>
      </w:r>
    </w:p>
    <w:p>
      <w:r>
        <w:rPr>
          <w:rFonts w:hint="eastAsia"/>
        </w:rPr>
        <w:t>参保单位</w:t>
      </w:r>
      <w:r>
        <w:t>参保信息</w:t>
      </w:r>
      <w:r>
        <w:rPr>
          <w:rFonts w:hint="eastAsia"/>
        </w:rPr>
        <w:t>查询</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单位已完成参保登记</w:t>
      </w:r>
    </w:p>
    <w:p>
      <w:pPr>
        <w:pStyle w:val="3"/>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单位有效证明文件，包括统一社会信用代码证书或介绍信</w:t>
      </w:r>
    </w:p>
    <w:p>
      <w:pPr>
        <w:pStyle w:val="3"/>
      </w:pPr>
      <w:r>
        <w:rPr>
          <w:rFonts w:hint="eastAsia"/>
        </w:rPr>
        <w:t>办理流程</w:t>
      </w:r>
    </w:p>
    <w:p>
      <w:pPr>
        <w:rPr>
          <w:b/>
        </w:rPr>
      </w:pPr>
      <w:r>
        <w:rPr>
          <w:rFonts w:hint="eastAsia"/>
          <w:b/>
        </w:rPr>
        <w:t>1、</w:t>
      </w:r>
      <w:r>
        <w:rPr>
          <w:b/>
        </w:rPr>
        <w:t>现场办理</w:t>
      </w:r>
    </w:p>
    <w:p>
      <w:pPr>
        <w:pStyle w:val="19"/>
        <w:numPr>
          <w:ilvl w:val="0"/>
          <w:numId w:val="5"/>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19"/>
        <w:numPr>
          <w:ilvl w:val="0"/>
          <w:numId w:val="11"/>
        </w:numPr>
      </w:pPr>
      <w:r>
        <w:rPr>
          <w:rFonts w:hint="eastAsia" w:ascii="仿宋_GB2312" w:hAnsi="Calibri" w:cs="Times New Roman"/>
          <w:b/>
        </w:rPr>
        <w:t>受理：</w:t>
      </w:r>
      <w:r>
        <w:rPr>
          <w:rFonts w:hint="eastAsia" w:ascii="仿宋_GB2312" w:hAnsi="Calibri" w:cs="Times New Roman"/>
        </w:rPr>
        <w:t>经办人员受理材料，</w:t>
      </w:r>
      <w:r>
        <w:rPr>
          <w:rFonts w:hint="eastAsia"/>
        </w:rPr>
        <w:t>并审核材料是否符合要求，如符合要求则即时办理，材料不齐全的则一次性告知需补齐的材料；</w:t>
      </w:r>
    </w:p>
    <w:p>
      <w:pPr>
        <w:pStyle w:val="19"/>
        <w:numPr>
          <w:ilvl w:val="0"/>
          <w:numId w:val="11"/>
        </w:numPr>
      </w:pPr>
      <w:r>
        <w:rPr>
          <w:rFonts w:hint="eastAsia" w:ascii="仿宋_GB2312" w:hAnsi="Calibri" w:cs="Times New Roman"/>
          <w:b/>
        </w:rPr>
        <w:t>办结：</w:t>
      </w:r>
      <w:r>
        <w:rPr>
          <w:rFonts w:hint="eastAsia" w:ascii="仿宋_GB2312" w:hAnsi="Calibri" w:cs="Times New Roman"/>
        </w:rPr>
        <w:t>经办人员在系统中</w:t>
      </w:r>
      <w:r>
        <w:rPr>
          <w:rFonts w:ascii="仿宋_GB2312" w:hAnsi="Calibri" w:cs="Times New Roman"/>
        </w:rPr>
        <w:t>查询的</w:t>
      </w:r>
      <w:r>
        <w:rPr>
          <w:rFonts w:hint="eastAsia" w:ascii="仿宋_GB2312" w:hAnsi="Calibri" w:cs="Times New Roman"/>
        </w:rPr>
        <w:t>该</w:t>
      </w:r>
      <w:r>
        <w:rPr>
          <w:rFonts w:ascii="仿宋_GB2312" w:hAnsi="Calibri" w:cs="Times New Roman"/>
        </w:rPr>
        <w:t>单位</w:t>
      </w:r>
      <w:r>
        <w:rPr>
          <w:rFonts w:hint="eastAsia" w:ascii="仿宋_GB2312" w:hAnsi="Calibri" w:cs="Times New Roman"/>
        </w:rPr>
        <w:t>参保信息</w:t>
      </w:r>
      <w:r>
        <w:rPr>
          <w:rFonts w:ascii="仿宋_GB2312" w:hAnsi="Calibri" w:cs="Times New Roman"/>
        </w:rPr>
        <w:t>，将单位所需要的信息</w:t>
      </w:r>
      <w:r>
        <w:rPr>
          <w:rFonts w:hint="eastAsia" w:ascii="仿宋_GB2312" w:hAnsi="Calibri" w:cs="Times New Roman"/>
        </w:rPr>
        <w:t>告知</w:t>
      </w:r>
      <w:r>
        <w:rPr>
          <w:rFonts w:ascii="仿宋_GB2312" w:hAnsi="Calibri" w:cs="Times New Roman"/>
        </w:rPr>
        <w:t>代办人</w:t>
      </w:r>
      <w:r>
        <w:rPr>
          <w:rFonts w:hint="eastAsia" w:ascii="仿宋_GB2312" w:hAnsi="Calibri" w:cs="Times New Roman"/>
        </w:rPr>
        <w:t>，并根据申请人需要打印单位</w:t>
      </w:r>
      <w:r>
        <w:rPr>
          <w:rFonts w:ascii="仿宋_GB2312" w:hAnsi="Calibri" w:cs="Times New Roman"/>
        </w:rPr>
        <w:t>实缴应缴明细</w:t>
      </w:r>
      <w:r>
        <w:rPr>
          <w:rFonts w:hint="eastAsia" w:ascii="仿宋_GB2312" w:hAnsi="Calibri" w:cs="Times New Roman"/>
        </w:rPr>
        <w:t>、单位参保证明等。</w:t>
      </w:r>
    </w:p>
    <w:p>
      <w:pPr>
        <w:pStyle w:val="19"/>
        <w:ind w:firstLine="0"/>
        <w:rPr>
          <w:rFonts w:ascii="仿宋_GB2312" w:hAnsi="Calibri" w:cs="Times New Roman"/>
          <w:b/>
        </w:rPr>
      </w:pPr>
      <w:r>
        <w:rPr>
          <w:rFonts w:hint="eastAsia" w:ascii="仿宋_GB2312" w:hAnsi="Calibri" w:cs="Times New Roman"/>
          <w:b/>
        </w:rPr>
        <w:t>2、网上办理</w:t>
      </w:r>
    </w:p>
    <w:p>
      <w:pPr>
        <w:pStyle w:val="19"/>
        <w:ind w:firstLine="0"/>
      </w:pPr>
      <w:r>
        <w:rPr>
          <w:rFonts w:hint="eastAsia"/>
        </w:rPr>
        <w:t>参保单位可通过优盾登录社会保险网上经办平台，自行查询单位参保信息。</w:t>
      </w:r>
    </w:p>
    <w:p>
      <w:pPr>
        <w:pStyle w:val="3"/>
      </w:pPr>
      <w:r>
        <w:rPr>
          <w:rFonts w:hint="eastAsia"/>
        </w:rPr>
        <w:t>出件材料</w:t>
      </w:r>
    </w:p>
    <w:p>
      <w:r>
        <w:rPr>
          <w:rFonts w:hint="eastAsia"/>
        </w:rPr>
        <w:t>《单位参保证明》</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9" w:name="_Toc49160773"/>
      <w:r>
        <w:rPr>
          <w:rFonts w:hint="eastAsia"/>
        </w:rPr>
        <w:t>参保人员参保信息查询</w:t>
      </w:r>
      <w:bookmarkEnd w:id="19"/>
    </w:p>
    <w:p>
      <w:pPr>
        <w:pStyle w:val="3"/>
      </w:pPr>
      <w:r>
        <w:rPr>
          <w:rFonts w:hint="eastAsia"/>
        </w:rPr>
        <w:t>事项名称</w:t>
      </w:r>
    </w:p>
    <w:p>
      <w:r>
        <w:rPr>
          <w:rFonts w:hint="eastAsia"/>
        </w:rPr>
        <w:t>参保人员参保信息查询</w:t>
      </w:r>
    </w:p>
    <w:p>
      <w:pPr>
        <w:pStyle w:val="3"/>
      </w:pPr>
      <w:r>
        <w:rPr>
          <w:rFonts w:hint="eastAsia"/>
        </w:rPr>
        <w:t>服务对象</w:t>
      </w:r>
    </w:p>
    <w:p>
      <w:r>
        <w:rPr>
          <w:rFonts w:hint="eastAsia"/>
        </w:rPr>
        <w:t>参保人</w:t>
      </w:r>
    </w:p>
    <w:p>
      <w:pPr>
        <w:pStyle w:val="3"/>
      </w:pPr>
      <w:r>
        <w:rPr>
          <w:rFonts w:hint="eastAsia"/>
        </w:rPr>
        <w:t>办理条件</w:t>
      </w:r>
    </w:p>
    <w:p>
      <w:r>
        <w:rPr>
          <w:rFonts w:hint="eastAsia"/>
        </w:rPr>
        <w:t>已在我市办理参保登记业务</w:t>
      </w:r>
    </w:p>
    <w:p>
      <w:pPr>
        <w:pStyle w:val="3"/>
      </w:pPr>
      <w:r>
        <w:rPr>
          <w:rFonts w:hint="eastAsia"/>
        </w:rPr>
        <w:t>办理渠道</w:t>
      </w:r>
    </w:p>
    <w:p>
      <w:r>
        <w:rPr>
          <w:rFonts w:hint="eastAsia"/>
        </w:rPr>
        <w:t>1、</w:t>
      </w:r>
      <w:r>
        <w:t>现场办理：</w:t>
      </w:r>
      <w:r>
        <w:rPr>
          <w:rFonts w:hint="eastAsia"/>
        </w:rPr>
        <w:t>区县医保服务窗口、乡镇（街道）经办窗口</w:t>
      </w:r>
    </w:p>
    <w:p>
      <w:r>
        <w:t>2</w:t>
      </w:r>
      <w:r>
        <w:rPr>
          <w:rFonts w:hint="eastAsia"/>
        </w:rPr>
        <w:t>、</w:t>
      </w:r>
      <w:r>
        <w:t>网上办理：</w:t>
      </w:r>
      <w:r>
        <w:rPr>
          <w:rFonts w:hint="eastAsia"/>
        </w:rPr>
        <w:t>重庆医疗保障局官网、渝快办APP、重庆掌上1</w:t>
      </w:r>
      <w:r>
        <w:t>2333 APP</w:t>
      </w:r>
      <w:r>
        <w:rPr>
          <w:rFonts w:hint="eastAsia"/>
        </w:rPr>
        <w:t>、重庆医保微信公众号</w:t>
      </w:r>
    </w:p>
    <w:p>
      <w:r>
        <w:rPr>
          <w:rFonts w:hint="eastAsia"/>
        </w:rPr>
        <w:t>3：电话办理：参保地区县医保经办机构办公电话</w:t>
      </w:r>
    </w:p>
    <w:p>
      <w:pPr>
        <w:pStyle w:val="3"/>
      </w:pPr>
      <w:r>
        <w:rPr>
          <w:rFonts w:hint="eastAsia"/>
        </w:rPr>
        <w:t>办件类型</w:t>
      </w:r>
    </w:p>
    <w:p>
      <w:r>
        <w:rPr>
          <w:rFonts w:hint="eastAsia"/>
        </w:rPr>
        <w:t>即办件</w:t>
      </w:r>
    </w:p>
    <w:p>
      <w:pPr>
        <w:pStyle w:val="3"/>
      </w:pPr>
      <w:r>
        <w:rPr>
          <w:rFonts w:hint="eastAsia"/>
        </w:rPr>
        <w:t>办理时限</w:t>
      </w:r>
    </w:p>
    <w:p>
      <w:r>
        <w:rPr>
          <w:rFonts w:hint="eastAsia"/>
        </w:rPr>
        <w:t>及时办理</w:t>
      </w:r>
    </w:p>
    <w:p>
      <w:pPr>
        <w:pStyle w:val="3"/>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pPr>
      <w:r>
        <w:rPr>
          <w:rFonts w:hint="eastAsia"/>
        </w:rPr>
        <w:t>办理流程</w:t>
      </w:r>
    </w:p>
    <w:p>
      <w:pPr>
        <w:rPr>
          <w:b/>
        </w:rPr>
      </w:pPr>
      <w:r>
        <w:rPr>
          <w:rFonts w:hint="eastAsia"/>
          <w:b/>
        </w:rPr>
        <w:t>1、</w:t>
      </w:r>
      <w:r>
        <w:rPr>
          <w:b/>
        </w:rPr>
        <w:t>现场办理</w:t>
      </w:r>
    </w:p>
    <w:p>
      <w:pPr>
        <w:pStyle w:val="19"/>
        <w:numPr>
          <w:ilvl w:val="0"/>
          <w:numId w:val="12"/>
        </w:numPr>
      </w:pPr>
      <w:r>
        <w:rPr>
          <w:rFonts w:hint="eastAsia"/>
          <w:b/>
        </w:rPr>
        <w:t>申请：</w:t>
      </w:r>
      <w:r>
        <w:rPr>
          <w:rFonts w:hint="eastAsia"/>
        </w:rPr>
        <w:t>参保人向经办机构的经办人员出示有效身份证件或医保电子凭证或社保卡；</w:t>
      </w:r>
    </w:p>
    <w:p>
      <w:pPr>
        <w:pStyle w:val="19"/>
        <w:numPr>
          <w:ilvl w:val="0"/>
          <w:numId w:val="12"/>
        </w:numPr>
      </w:pPr>
      <w:r>
        <w:rPr>
          <w:rFonts w:hint="eastAsia" w:ascii="仿宋_GB2312" w:hAnsi="Calibri" w:cs="Times New Roman"/>
          <w:b/>
        </w:rPr>
        <w:t>受理：</w:t>
      </w:r>
      <w:r>
        <w:rPr>
          <w:rFonts w:hint="eastAsia" w:ascii="仿宋_GB2312" w:hAnsi="Calibri" w:cs="Times New Roman"/>
        </w:rPr>
        <w:t>经办人员对参保人身份进行审核，确认无误后进行业务受理；</w:t>
      </w:r>
    </w:p>
    <w:p>
      <w:pPr>
        <w:pStyle w:val="19"/>
        <w:numPr>
          <w:ilvl w:val="0"/>
          <w:numId w:val="12"/>
        </w:numPr>
      </w:pPr>
      <w:r>
        <w:rPr>
          <w:rFonts w:hint="eastAsia" w:ascii="仿宋_GB2312" w:hAnsi="Calibri" w:cs="Times New Roman"/>
          <w:b/>
        </w:rPr>
        <w:t>办结：</w:t>
      </w:r>
      <w:r>
        <w:rPr>
          <w:rFonts w:hint="eastAsia" w:ascii="仿宋_GB2312" w:hAnsi="Calibri" w:cs="Times New Roman"/>
        </w:rPr>
        <w:t>经办人员在系统查询</w:t>
      </w:r>
      <w:r>
        <w:rPr>
          <w:rFonts w:ascii="仿宋_GB2312" w:hAnsi="Calibri" w:cs="Times New Roman"/>
        </w:rPr>
        <w:t>参保人</w:t>
      </w:r>
      <w:r>
        <w:rPr>
          <w:rFonts w:hint="eastAsia" w:ascii="仿宋_GB2312" w:hAnsi="Calibri" w:cs="Times New Roman"/>
        </w:rPr>
        <w:t>的医疗保险相关参保</w:t>
      </w:r>
      <w:r>
        <w:rPr>
          <w:rFonts w:ascii="仿宋_GB2312" w:hAnsi="Calibri" w:cs="Times New Roman"/>
        </w:rPr>
        <w:t>信息</w:t>
      </w:r>
      <w:r>
        <w:rPr>
          <w:rFonts w:hint="eastAsia" w:ascii="仿宋_GB2312" w:hAnsi="Calibri" w:cs="Times New Roman"/>
        </w:rPr>
        <w:t>，包括</w:t>
      </w:r>
      <w:r>
        <w:rPr>
          <w:rFonts w:hint="eastAsia" w:ascii="仿宋_GB2312"/>
          <w:szCs w:val="32"/>
        </w:rPr>
        <w:t>是否参保、是否缴费、缴费月份数、欠费金额、退休应补缴月份数和金额、补缴信息、个人医保待遇信息、个人账户收入支出信息等，</w:t>
      </w:r>
      <w:r>
        <w:rPr>
          <w:rFonts w:ascii="仿宋_GB2312" w:hAnsi="Calibri" w:cs="Times New Roman"/>
        </w:rPr>
        <w:t>并</w:t>
      </w:r>
      <w:r>
        <w:rPr>
          <w:rFonts w:hint="eastAsia" w:ascii="仿宋_GB2312" w:hAnsi="Calibri" w:cs="Times New Roman"/>
        </w:rPr>
        <w:t>根据</w:t>
      </w:r>
      <w:r>
        <w:rPr>
          <w:rFonts w:ascii="仿宋_GB2312" w:hAnsi="Calibri" w:cs="Times New Roman"/>
        </w:rPr>
        <w:t>参保人</w:t>
      </w:r>
      <w:r>
        <w:rPr>
          <w:rFonts w:hint="eastAsia" w:ascii="仿宋_GB2312" w:hAnsi="Calibri" w:cs="Times New Roman"/>
        </w:rPr>
        <w:t>的</w:t>
      </w:r>
      <w:r>
        <w:rPr>
          <w:rFonts w:ascii="仿宋_GB2312" w:hAnsi="Calibri" w:cs="Times New Roman"/>
        </w:rPr>
        <w:t>需求告知</w:t>
      </w:r>
      <w:r>
        <w:rPr>
          <w:rFonts w:hint="eastAsia" w:ascii="仿宋_GB2312" w:hAnsi="Calibri" w:cs="Times New Roman"/>
        </w:rPr>
        <w:t>参保人，并根据参保人</w:t>
      </w:r>
      <w:r>
        <w:rPr>
          <w:rFonts w:ascii="仿宋_GB2312" w:hAnsi="Calibri" w:cs="Times New Roman"/>
        </w:rPr>
        <w:t>需要打印个人</w:t>
      </w:r>
      <w:r>
        <w:rPr>
          <w:rFonts w:hint="eastAsia" w:ascii="仿宋_GB2312" w:hAnsi="Calibri" w:cs="Times New Roman"/>
        </w:rPr>
        <w:t>对账表、参保证明等。</w:t>
      </w:r>
    </w:p>
    <w:p>
      <w:pPr>
        <w:rPr>
          <w:b/>
        </w:rPr>
      </w:pPr>
      <w:r>
        <w:rPr>
          <w:rFonts w:hint="eastAsia"/>
          <w:b/>
        </w:rPr>
        <w:t>2、自助办理</w:t>
      </w:r>
    </w:p>
    <w:p>
      <w:pPr>
        <w:pStyle w:val="19"/>
        <w:ind w:firstLine="0"/>
      </w:pPr>
      <w:r>
        <w:rPr>
          <w:rFonts w:hint="eastAsia"/>
        </w:rPr>
        <w:t>参保人通过自助机</w:t>
      </w:r>
      <w:r>
        <w:t>登录</w:t>
      </w:r>
      <w:r>
        <w:rPr>
          <w:rFonts w:hint="eastAsia"/>
        </w:rPr>
        <w:t>个人</w:t>
      </w:r>
      <w:r>
        <w:t>医保账号，到个人信息</w:t>
      </w:r>
      <w:r>
        <w:rPr>
          <w:rFonts w:hint="eastAsia"/>
        </w:rPr>
        <w:t>查询</w:t>
      </w:r>
      <w:r>
        <w:t>模块即可查看个人的参保信息</w:t>
      </w:r>
      <w:r>
        <w:rPr>
          <w:rFonts w:hint="eastAsia"/>
        </w:rPr>
        <w:t>，并根据需要进行打印。</w:t>
      </w:r>
    </w:p>
    <w:p>
      <w:pPr>
        <w:pStyle w:val="19"/>
        <w:ind w:firstLine="0"/>
      </w:pPr>
      <w:r>
        <w:t>3</w:t>
      </w:r>
      <w:r>
        <w:rPr>
          <w:rFonts w:hint="eastAsia"/>
        </w:rPr>
        <w:t>、</w:t>
      </w:r>
      <w:r>
        <w:rPr>
          <w:rFonts w:hint="eastAsia"/>
          <w:b/>
        </w:rPr>
        <w:t>网上办理</w:t>
      </w:r>
    </w:p>
    <w:p>
      <w:r>
        <w:rPr>
          <w:rFonts w:hint="eastAsia"/>
        </w:rPr>
        <w:t>参保人可通过重庆医保局官网（便民服务模块）、渝快办APP、重庆掌上12333 APP、重庆医保微信公众号等多个渠道查询等网上平台登录个人账号，查询个人参保信息。</w:t>
      </w:r>
    </w:p>
    <w:p>
      <w:pPr>
        <w:rPr>
          <w:b/>
        </w:rPr>
      </w:pPr>
      <w:r>
        <w:rPr>
          <w:rFonts w:hint="eastAsia"/>
          <w:b/>
        </w:rPr>
        <w:t>4、电话办理</w:t>
      </w:r>
    </w:p>
    <w:p>
      <w:r>
        <w:rPr>
          <w:rFonts w:hint="eastAsia"/>
        </w:rPr>
        <w:t>参保人拨打参保地医保经办机构的工作电话提供身份证号码和</w:t>
      </w:r>
      <w:r>
        <w:rPr>
          <w:rFonts w:hint="eastAsia" w:ascii="仿宋_GB2312"/>
          <w:szCs w:val="32"/>
        </w:rPr>
        <w:t>密码，查询个人参保信息。</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0" w:name="_Toc49160774"/>
      <w:r>
        <w:rPr>
          <w:rFonts w:hint="eastAsia"/>
        </w:rPr>
        <w:t>医疗保险</w:t>
      </w:r>
      <w:r>
        <w:t>个人账户</w:t>
      </w:r>
      <w:r>
        <w:rPr>
          <w:rFonts w:hint="eastAsia"/>
        </w:rPr>
        <w:t>一次性</w:t>
      </w:r>
      <w:r>
        <w:t>支取</w:t>
      </w:r>
      <w:bookmarkEnd w:id="20"/>
    </w:p>
    <w:p>
      <w:pPr>
        <w:pStyle w:val="3"/>
      </w:pPr>
      <w:r>
        <w:rPr>
          <w:rFonts w:hint="eastAsia"/>
        </w:rPr>
        <w:t>事项名称</w:t>
      </w:r>
    </w:p>
    <w:p>
      <w:r>
        <w:rPr>
          <w:rFonts w:hint="eastAsia"/>
        </w:rPr>
        <w:t>医疗保险个人账户一次性</w:t>
      </w:r>
      <w:r>
        <w:t>支取</w:t>
      </w:r>
    </w:p>
    <w:p>
      <w:pPr>
        <w:pStyle w:val="3"/>
      </w:pPr>
      <w:r>
        <w:rPr>
          <w:rFonts w:hint="eastAsia"/>
        </w:rPr>
        <w:t>服务对象</w:t>
      </w:r>
    </w:p>
    <w:p>
      <w:r>
        <w:rPr>
          <w:rFonts w:hint="eastAsia"/>
        </w:rPr>
        <w:t>参保职工</w:t>
      </w:r>
    </w:p>
    <w:p>
      <w:pPr>
        <w:pStyle w:val="3"/>
      </w:pPr>
      <w:r>
        <w:rPr>
          <w:rFonts w:hint="eastAsia"/>
        </w:rPr>
        <w:t>办理条件</w:t>
      </w:r>
    </w:p>
    <w:p>
      <w:r>
        <w:rPr>
          <w:rFonts w:hint="eastAsia"/>
        </w:rPr>
        <w:t>参保人</w:t>
      </w:r>
      <w:r>
        <w:t>死亡或者</w:t>
      </w:r>
      <w:r>
        <w:rPr>
          <w:rFonts w:hint="eastAsia"/>
        </w:rPr>
        <w:t>出国（境）定居并注销户籍。</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承诺件</w:t>
      </w:r>
    </w:p>
    <w:p>
      <w:pPr>
        <w:pStyle w:val="3"/>
      </w:pPr>
      <w:r>
        <w:rPr>
          <w:rFonts w:hint="eastAsia"/>
        </w:rPr>
        <w:t>办理时限</w:t>
      </w:r>
    </w:p>
    <w:p>
      <w:pPr>
        <w:pStyle w:val="19"/>
        <w:numPr>
          <w:ilvl w:val="0"/>
          <w:numId w:val="13"/>
        </w:numPr>
      </w:pPr>
      <w:r>
        <w:rPr>
          <w:rFonts w:hint="eastAsia"/>
        </w:rPr>
        <w:t>医保个人账户继承：即时办结；</w:t>
      </w:r>
    </w:p>
    <w:p>
      <w:pPr>
        <w:pStyle w:val="19"/>
        <w:numPr>
          <w:ilvl w:val="0"/>
          <w:numId w:val="13"/>
        </w:numPr>
      </w:pPr>
      <w:r>
        <w:rPr>
          <w:rFonts w:hint="eastAsia"/>
        </w:rPr>
        <w:t>医保个人账户返还至个人银行账户：不超过1</w:t>
      </w:r>
      <w:r>
        <w:t>5</w:t>
      </w:r>
      <w:r>
        <w:rPr>
          <w:rFonts w:hint="eastAsia"/>
        </w:rPr>
        <w:t>个工作日。</w:t>
      </w:r>
    </w:p>
    <w:p>
      <w:pPr>
        <w:pStyle w:val="3"/>
      </w:pPr>
      <w:r>
        <w:rPr>
          <w:rFonts w:hint="eastAsia"/>
        </w:rPr>
        <w:t>申办材料</w:t>
      </w:r>
    </w:p>
    <w:p>
      <w:pPr>
        <w:rPr>
          <w:b/>
        </w:rPr>
      </w:pPr>
      <w:r>
        <w:rPr>
          <w:rFonts w:hint="eastAsia"/>
          <w:b/>
        </w:rPr>
        <w:t>死亡人员：</w:t>
      </w:r>
    </w:p>
    <w:p>
      <w:pPr>
        <w:pStyle w:val="19"/>
        <w:numPr>
          <w:ilvl w:val="0"/>
          <w:numId w:val="14"/>
        </w:numPr>
      </w:pPr>
      <w:r>
        <w:rPr>
          <w:rFonts w:hint="eastAsia"/>
        </w:rPr>
        <w:t>死亡人员有效身份证件或医保电子凭证或社保卡；</w:t>
      </w:r>
    </w:p>
    <w:p>
      <w:pPr>
        <w:pStyle w:val="19"/>
        <w:numPr>
          <w:ilvl w:val="0"/>
          <w:numId w:val="14"/>
        </w:numPr>
      </w:pPr>
      <w:r>
        <w:rPr>
          <w:rFonts w:hint="eastAsia"/>
        </w:rPr>
        <w:t>继承人有效身份证件；</w:t>
      </w:r>
    </w:p>
    <w:p>
      <w:r>
        <w:t>3</w:t>
      </w:r>
      <w:r>
        <w:rPr>
          <w:rFonts w:hint="eastAsia"/>
        </w:rPr>
        <w:t>、死亡证明或个人承诺书；</w:t>
      </w:r>
    </w:p>
    <w:p>
      <w:r>
        <w:t>4</w:t>
      </w:r>
      <w:r>
        <w:rPr>
          <w:rFonts w:hint="eastAsia"/>
        </w:rPr>
        <w:t>、银行账户信息；</w:t>
      </w:r>
    </w:p>
    <w:p>
      <w:r>
        <w:t>5</w:t>
      </w:r>
      <w:r>
        <w:rPr>
          <w:rFonts w:hint="eastAsia"/>
        </w:rPr>
        <w:t>、《职工基本医疗保险个人账户一次性支取申请表》。</w:t>
      </w:r>
    </w:p>
    <w:p>
      <w:pPr>
        <w:rPr>
          <w:b/>
        </w:rPr>
      </w:pPr>
      <w:r>
        <w:rPr>
          <w:rFonts w:hint="eastAsia"/>
          <w:b/>
        </w:rPr>
        <w:t>出国人员：</w:t>
      </w:r>
    </w:p>
    <w:p>
      <w:r>
        <w:rPr>
          <w:rFonts w:hint="eastAsia"/>
        </w:rPr>
        <w:t>1、参保人有效身份证件或医保电子凭证或社保卡；</w:t>
      </w:r>
    </w:p>
    <w:p>
      <w:r>
        <w:rPr>
          <w:rFonts w:hint="eastAsia"/>
        </w:rPr>
        <w:t>2、出国证明材料；</w:t>
      </w:r>
    </w:p>
    <w:p>
      <w:r>
        <w:rPr>
          <w:rFonts w:hint="eastAsia"/>
        </w:rPr>
        <w:t>3、银行账户信息；</w:t>
      </w:r>
    </w:p>
    <w:p>
      <w:r>
        <w:t>4</w:t>
      </w:r>
      <w:r>
        <w:rPr>
          <w:rFonts w:hint="eastAsia"/>
        </w:rPr>
        <w:t>《职工基本医疗保险个人账户一次性支取申请表》；</w:t>
      </w:r>
    </w:p>
    <w:p>
      <w:r>
        <w:rPr>
          <w:rFonts w:hint="eastAsia"/>
        </w:rPr>
        <w:t>5、委托办理时应提供委托人身份证原件及委托人授权委托书。</w:t>
      </w:r>
    </w:p>
    <w:p>
      <w:pPr>
        <w:pStyle w:val="3"/>
      </w:pPr>
      <w:r>
        <w:rPr>
          <w:rFonts w:hint="eastAsia"/>
        </w:rPr>
        <w:t>办理流程</w:t>
      </w:r>
    </w:p>
    <w:p>
      <w:pPr>
        <w:rPr>
          <w:b/>
        </w:rPr>
      </w:pPr>
      <w:r>
        <w:rPr>
          <w:rFonts w:hint="eastAsia"/>
          <w:b/>
        </w:rPr>
        <w:t>死亡人员医保个人账户一次性支取：</w:t>
      </w:r>
    </w:p>
    <w:p>
      <w:pPr>
        <w:rPr>
          <w:b/>
        </w:rPr>
      </w:pPr>
      <w:r>
        <w:rPr>
          <w:rFonts w:hint="eastAsia"/>
          <w:b/>
        </w:rPr>
        <w:t>现场办理：</w:t>
      </w:r>
    </w:p>
    <w:p>
      <w:pPr>
        <w:pStyle w:val="19"/>
        <w:numPr>
          <w:ilvl w:val="0"/>
          <w:numId w:val="15"/>
        </w:numPr>
      </w:pPr>
      <w:r>
        <w:rPr>
          <w:rFonts w:hint="eastAsia"/>
          <w:b/>
        </w:rPr>
        <w:t>申请：</w:t>
      </w:r>
      <w:r>
        <w:rPr>
          <w:rFonts w:hint="eastAsia"/>
        </w:rPr>
        <w:t>死亡人员或加入外国国籍的</w:t>
      </w:r>
      <w:r>
        <w:t>家属</w:t>
      </w:r>
      <w:r>
        <w:rPr>
          <w:rFonts w:hint="eastAsia"/>
        </w:rPr>
        <w:t>或代办人持符合要求的申办材料前往本单位参保区县的医保服务窗口</w:t>
      </w:r>
      <w:r>
        <w:rPr>
          <w:rFonts w:hint="eastAsia" w:ascii="仿宋_GB2312"/>
        </w:rPr>
        <w:t>查询医保个人账户余额，并提出个人账户一次性支取申请</w:t>
      </w:r>
      <w:r>
        <w:rPr>
          <w:rFonts w:hint="eastAsia"/>
        </w:rPr>
        <w:t>；</w:t>
      </w:r>
    </w:p>
    <w:p>
      <w:pPr>
        <w:pStyle w:val="19"/>
        <w:numPr>
          <w:ilvl w:val="0"/>
          <w:numId w:val="15"/>
        </w:numPr>
        <w:rPr>
          <w:b/>
        </w:rPr>
      </w:pPr>
      <w:r>
        <w:rPr>
          <w:rFonts w:hint="eastAsia"/>
          <w:b/>
        </w:rPr>
        <w:t>受理：</w:t>
      </w:r>
      <w:r>
        <w:rPr>
          <w:rFonts w:hint="eastAsia"/>
        </w:rPr>
        <w:t>经办人员受理并审核材料材料是否符合条件，如符合条件则即时办理，材料不齐全的则一次性告知需补齐的材料；</w:t>
      </w:r>
    </w:p>
    <w:p>
      <w:pPr>
        <w:pStyle w:val="19"/>
        <w:numPr>
          <w:ilvl w:val="0"/>
          <w:numId w:val="15"/>
        </w:numPr>
        <w:rPr>
          <w:b/>
        </w:rPr>
      </w:pPr>
      <w:r>
        <w:rPr>
          <w:rFonts w:hint="eastAsia"/>
          <w:b/>
        </w:rPr>
        <w:t>办理：</w:t>
      </w:r>
      <w:r>
        <w:rPr>
          <w:rFonts w:hint="eastAsia"/>
        </w:rPr>
        <w:t>申请人填写《职工基本医疗保险个人账户一次性支取申请表》时需选择清算方式是继承或是返还，经办人员根据申请表在系统中办理清算业务，并现场反馈办理结果；</w:t>
      </w:r>
    </w:p>
    <w:p>
      <w:pPr>
        <w:pStyle w:val="19"/>
        <w:numPr>
          <w:ilvl w:val="0"/>
          <w:numId w:val="15"/>
        </w:numPr>
      </w:pPr>
      <w:r>
        <w:rPr>
          <w:rFonts w:hint="eastAsia"/>
          <w:b/>
        </w:rPr>
        <w:t>拨付：</w:t>
      </w:r>
      <w:r>
        <w:rPr>
          <w:rFonts w:hint="eastAsia"/>
        </w:rPr>
        <w:t>选择个人账户继承的，将死亡人员个人账户余额直接转入继承人个人账户；选择个人账户返还的，个人账户余额将返还至个人</w:t>
      </w:r>
      <w:r>
        <w:t>银行</w:t>
      </w:r>
      <w:r>
        <w:rPr>
          <w:rFonts w:hint="eastAsia"/>
        </w:rPr>
        <w:t>账户。</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ascii="仿宋_GB2312"/>
        </w:rPr>
        <w:t>停保当月仍会注入当月账户资金，请于停保次月申请办理该业务。</w:t>
      </w:r>
    </w:p>
    <w:p>
      <w:r>
        <w:br w:type="page"/>
      </w:r>
    </w:p>
    <w:p>
      <w:pPr>
        <w:pStyle w:val="2"/>
        <w:spacing w:before="312" w:after="312"/>
      </w:pPr>
      <w:bookmarkStart w:id="21" w:name="_Toc49160775"/>
      <w:r>
        <w:rPr>
          <w:rFonts w:hint="eastAsia"/>
        </w:rPr>
        <w:t>出具《参保凭证》</w:t>
      </w:r>
      <w:bookmarkEnd w:id="21"/>
    </w:p>
    <w:p>
      <w:pPr>
        <w:pStyle w:val="3"/>
      </w:pPr>
      <w:r>
        <w:rPr>
          <w:rFonts w:hint="eastAsia"/>
        </w:rPr>
        <w:t>事项名称</w:t>
      </w:r>
    </w:p>
    <w:p>
      <w:r>
        <w:rPr>
          <w:rFonts w:hint="eastAsia"/>
        </w:rPr>
        <w:t>出具《参保凭证》</w:t>
      </w:r>
    </w:p>
    <w:p>
      <w:pPr>
        <w:pStyle w:val="3"/>
      </w:pPr>
      <w:r>
        <w:rPr>
          <w:rFonts w:hint="eastAsia"/>
        </w:rPr>
        <w:t>服务对象</w:t>
      </w:r>
    </w:p>
    <w:p>
      <w:r>
        <w:rPr>
          <w:rFonts w:hint="eastAsia"/>
        </w:rPr>
        <w:t>参保人</w:t>
      </w:r>
    </w:p>
    <w:p>
      <w:pPr>
        <w:pStyle w:val="3"/>
      </w:pPr>
      <w:r>
        <w:rPr>
          <w:rFonts w:hint="eastAsia"/>
        </w:rPr>
        <w:t>办理条件</w:t>
      </w:r>
    </w:p>
    <w:p>
      <w:r>
        <w:rPr>
          <w:rFonts w:hint="eastAsia"/>
        </w:rPr>
        <w:t>参保人需要先办理停保手续</w:t>
      </w:r>
    </w:p>
    <w:p>
      <w:pPr>
        <w:pStyle w:val="3"/>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重庆掌上1</w:t>
      </w:r>
      <w:r>
        <w:t>2333 APP</w:t>
      </w:r>
      <w:r>
        <w:rPr>
          <w:rFonts w:hint="eastAsia"/>
        </w:rPr>
        <w:t>、重庆医保微信公号</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pPr>
      <w:r>
        <w:rPr>
          <w:rFonts w:hint="eastAsia"/>
        </w:rPr>
        <w:t>办理流程</w:t>
      </w:r>
    </w:p>
    <w:p>
      <w:pPr>
        <w:rPr>
          <w:b/>
        </w:rPr>
      </w:pPr>
      <w:r>
        <w:rPr>
          <w:rFonts w:hint="eastAsia"/>
          <w:b/>
        </w:rPr>
        <w:t>1、</w:t>
      </w:r>
      <w:r>
        <w:rPr>
          <w:b/>
        </w:rPr>
        <w:t>现场办理</w:t>
      </w:r>
    </w:p>
    <w:p>
      <w:pPr>
        <w:pStyle w:val="19"/>
        <w:numPr>
          <w:ilvl w:val="0"/>
          <w:numId w:val="15"/>
        </w:numPr>
      </w:pPr>
      <w:r>
        <w:rPr>
          <w:rFonts w:hint="eastAsia"/>
          <w:b/>
        </w:rPr>
        <w:t>申请：</w:t>
      </w:r>
      <w:r>
        <w:rPr>
          <w:rFonts w:hint="eastAsia"/>
        </w:rPr>
        <w:t>参保人向参保地区县医保服务窗口经办人员出具有效身份证件或医保电子凭证或社保卡；</w:t>
      </w:r>
    </w:p>
    <w:p>
      <w:pPr>
        <w:pStyle w:val="19"/>
        <w:numPr>
          <w:ilvl w:val="0"/>
          <w:numId w:val="15"/>
        </w:numPr>
      </w:pPr>
      <w:r>
        <w:rPr>
          <w:rFonts w:hint="eastAsia"/>
          <w:b/>
        </w:rPr>
        <w:t>受理：</w:t>
      </w:r>
      <w:r>
        <w:rPr>
          <w:rFonts w:hint="eastAsia"/>
        </w:rPr>
        <w:t>窗口经办人员审核参保人身份，确认无误后受理业务；</w:t>
      </w:r>
    </w:p>
    <w:p>
      <w:pPr>
        <w:pStyle w:val="19"/>
        <w:numPr>
          <w:ilvl w:val="0"/>
          <w:numId w:val="15"/>
        </w:numPr>
      </w:pPr>
      <w:r>
        <w:rPr>
          <w:rFonts w:hint="eastAsia"/>
          <w:b/>
        </w:rPr>
        <w:t>办结：</w:t>
      </w:r>
      <w:r>
        <w:rPr>
          <w:rFonts w:hint="eastAsia" w:ascii="仿宋_GB2312" w:hAnsi="Calibri" w:cs="Times New Roman"/>
        </w:rPr>
        <w:t>经办人员通过系统打印《参保凭证》交给参保人。</w:t>
      </w:r>
    </w:p>
    <w:p>
      <w:pPr>
        <w:rPr>
          <w:b/>
        </w:rPr>
      </w:pPr>
      <w:r>
        <w:rPr>
          <w:rFonts w:hint="eastAsia"/>
          <w:b/>
        </w:rPr>
        <w:t>2、网上办理</w:t>
      </w:r>
    </w:p>
    <w:p>
      <w:r>
        <w:rPr>
          <w:rFonts w:hint="eastAsia"/>
        </w:rPr>
        <w:t>参保人在重庆掌上12333 APP、重庆医保微信公众号登录个人账号，可自行下载打印参保凭证。</w:t>
      </w:r>
    </w:p>
    <w:p>
      <w:pPr>
        <w:pStyle w:val="3"/>
      </w:pPr>
      <w:r>
        <w:rPr>
          <w:rFonts w:hint="eastAsia"/>
        </w:rPr>
        <w:t>出件材料</w:t>
      </w:r>
    </w:p>
    <w:p>
      <w:r>
        <w:rPr>
          <w:rFonts w:hint="eastAsia"/>
        </w:rPr>
        <w:t>《参保凭证》</w:t>
      </w:r>
    </w:p>
    <w:p>
      <w:pPr>
        <w:pStyle w:val="3"/>
      </w:pPr>
      <w:r>
        <w:rPr>
          <w:rFonts w:hint="eastAsia"/>
        </w:rPr>
        <w:t>收费情况</w:t>
      </w:r>
    </w:p>
    <w:p>
      <w:r>
        <w:rPr>
          <w:rFonts w:hint="eastAsia"/>
        </w:rPr>
        <w:t>不收费</w:t>
      </w:r>
    </w:p>
    <w:p>
      <w:pPr>
        <w:pStyle w:val="3"/>
      </w:pPr>
      <w:r>
        <w:rPr>
          <w:rFonts w:hint="eastAsia"/>
        </w:rPr>
        <w:t>服务质量评价</w:t>
      </w:r>
    </w:p>
    <w:p>
      <w:r>
        <w:rPr>
          <w:rFonts w:hint="eastAsia"/>
        </w:rPr>
        <w:t>参保人可通过现场评价、网上评价、第三方评价等多种形式对服务质量进行评价。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2" w:name="_Toc49160776"/>
      <w:r>
        <w:rPr>
          <w:rFonts w:hint="eastAsia"/>
        </w:rPr>
        <w:t>转移接续手续办理</w:t>
      </w:r>
      <w:bookmarkEnd w:id="22"/>
    </w:p>
    <w:p>
      <w:pPr>
        <w:pStyle w:val="3"/>
      </w:pPr>
      <w:r>
        <w:rPr>
          <w:rFonts w:hint="eastAsia"/>
        </w:rPr>
        <w:t>事项名称</w:t>
      </w:r>
    </w:p>
    <w:p>
      <w:r>
        <w:rPr>
          <w:rFonts w:hint="eastAsia"/>
        </w:rPr>
        <w:t>转移接续手续办理</w:t>
      </w:r>
    </w:p>
    <w:p>
      <w:pPr>
        <w:pStyle w:val="3"/>
      </w:pPr>
      <w:r>
        <w:rPr>
          <w:rFonts w:hint="eastAsia"/>
        </w:rPr>
        <w:t>服务对象</w:t>
      </w:r>
    </w:p>
    <w:p>
      <w:r>
        <w:rPr>
          <w:rFonts w:hint="eastAsia"/>
        </w:rPr>
        <w:t>职工基本医疗保险（不含退休、退职人员）和城乡居民基本医疗保险参保人员</w:t>
      </w:r>
    </w:p>
    <w:p>
      <w:pPr>
        <w:pStyle w:val="3"/>
      </w:pPr>
      <w:r>
        <w:rPr>
          <w:rFonts w:hint="eastAsia"/>
        </w:rPr>
        <w:t>办理条件</w:t>
      </w:r>
    </w:p>
    <w:p>
      <w:r>
        <w:rPr>
          <w:rFonts w:hint="eastAsia"/>
        </w:rPr>
        <w:t>无</w:t>
      </w:r>
    </w:p>
    <w:p>
      <w:pPr>
        <w:pStyle w:val="3"/>
      </w:pPr>
      <w:r>
        <w:rPr>
          <w:rFonts w:hint="eastAsia"/>
        </w:rPr>
        <w:t>办理渠道</w:t>
      </w:r>
    </w:p>
    <w:p>
      <w:r>
        <w:t>现场办理：</w:t>
      </w:r>
      <w:r>
        <w:rPr>
          <w:rFonts w:hint="eastAsia"/>
        </w:rPr>
        <w:t>区县医保服务窗口</w:t>
      </w:r>
    </w:p>
    <w:p>
      <w:r>
        <w:rPr>
          <w:rFonts w:hint="eastAsia"/>
        </w:rPr>
        <w:t>网上办理：重庆医保微信公众号</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1、身份证或社保卡或医保电子凭证；</w:t>
      </w:r>
    </w:p>
    <w:p>
      <w:r>
        <w:rPr>
          <w:rFonts w:hint="eastAsia"/>
        </w:rPr>
        <w:t>2、《参保凭证》（含电子《参保凭证》；</w:t>
      </w:r>
    </w:p>
    <w:p>
      <w:r>
        <w:rPr>
          <w:rFonts w:hint="eastAsia"/>
        </w:rPr>
        <w:t>3、《基本医疗保险关系转移接续申请表》。</w:t>
      </w:r>
    </w:p>
    <w:p>
      <w:pPr>
        <w:pStyle w:val="3"/>
      </w:pPr>
      <w:r>
        <w:rPr>
          <w:rFonts w:hint="eastAsia"/>
        </w:rPr>
        <w:t>办理流程</w:t>
      </w:r>
    </w:p>
    <w:p>
      <w:pPr>
        <w:pStyle w:val="19"/>
        <w:numPr>
          <w:ilvl w:val="0"/>
          <w:numId w:val="16"/>
        </w:numPr>
        <w:ind w:left="0" w:firstLine="0"/>
      </w:pPr>
      <w:r>
        <w:rPr>
          <w:rFonts w:hint="eastAsia"/>
          <w:b/>
        </w:rPr>
        <w:t>转入地申请：</w:t>
      </w:r>
      <w:r>
        <w:rPr>
          <w:rFonts w:hint="eastAsia"/>
        </w:rPr>
        <w:t>参保人通过医保服务窗口将在原参保地开具的参保凭证提交给经办人员；或登录重庆医保微信公众号，选择医疗保险关系转入功能，将在原参保地开具电子版的《参保凭证》上传至系统，申请办理医疗保险关系转入；</w:t>
      </w:r>
    </w:p>
    <w:p>
      <w:pPr>
        <w:pStyle w:val="19"/>
        <w:numPr>
          <w:ilvl w:val="0"/>
          <w:numId w:val="16"/>
        </w:numPr>
        <w:ind w:left="0" w:firstLine="0"/>
      </w:pPr>
      <w:r>
        <w:rPr>
          <w:rFonts w:hint="eastAsia"/>
          <w:b/>
        </w:rPr>
        <w:t>转入地受理：</w:t>
      </w:r>
      <w:r>
        <w:rPr>
          <w:rFonts w:hint="eastAsia"/>
        </w:rPr>
        <w:t>转入地医保经办机构</w:t>
      </w:r>
      <w:r>
        <w:rPr>
          <w:rFonts w:hint="eastAsia" w:ascii="仿宋_GB2312" w:hAnsi="Calibri" w:cs="Times New Roman"/>
        </w:rPr>
        <w:t>工作人员通过现场或线上系统受理申请人提交的材料，并</w:t>
      </w:r>
      <w:r>
        <w:rPr>
          <w:rFonts w:hint="eastAsia"/>
        </w:rPr>
        <w:t>审核材料是否符合要求，若材料不齐全，则一次性告知需补齐的材料；</w:t>
      </w:r>
    </w:p>
    <w:p>
      <w:pPr>
        <w:pStyle w:val="19"/>
        <w:numPr>
          <w:ilvl w:val="0"/>
          <w:numId w:val="16"/>
        </w:numPr>
        <w:ind w:left="0" w:firstLine="0"/>
      </w:pPr>
      <w:r>
        <w:rPr>
          <w:rFonts w:hint="eastAsia"/>
          <w:b/>
        </w:rPr>
        <w:t>转入地办理：</w:t>
      </w:r>
      <w:r>
        <w:rPr>
          <w:rFonts w:hint="eastAsia"/>
        </w:rPr>
        <w:t>转入地医保经办机构在受理后5个工作日内向转出地经办机构发出《联系函》；</w:t>
      </w:r>
    </w:p>
    <w:p>
      <w:pPr>
        <w:pStyle w:val="19"/>
        <w:numPr>
          <w:ilvl w:val="0"/>
          <w:numId w:val="16"/>
        </w:numPr>
        <w:ind w:left="0" w:firstLine="0"/>
      </w:pPr>
      <w:r>
        <w:rPr>
          <w:rFonts w:hint="eastAsia"/>
          <w:b/>
        </w:rPr>
        <w:t>转出地办理：</w:t>
      </w:r>
      <w:r>
        <w:rPr>
          <w:rFonts w:hint="eastAsia"/>
        </w:rPr>
        <w:t>转出地医保经办机构在收到《联系函》1</w:t>
      </w:r>
      <w:r>
        <w:t>0</w:t>
      </w:r>
      <w:r>
        <w:rPr>
          <w:rFonts w:hint="eastAsia"/>
        </w:rPr>
        <w:t>个工作日内向转入地医保经办机构发出《信息表》，并划转个人账户余额；</w:t>
      </w:r>
    </w:p>
    <w:p>
      <w:pPr>
        <w:pStyle w:val="19"/>
        <w:numPr>
          <w:ilvl w:val="0"/>
          <w:numId w:val="16"/>
        </w:numPr>
        <w:ind w:left="0" w:firstLine="0"/>
      </w:pPr>
      <w:r>
        <w:rPr>
          <w:rFonts w:hint="eastAsia"/>
          <w:b/>
        </w:rPr>
        <w:t>转入地办结：</w:t>
      </w:r>
      <w:r>
        <w:rPr>
          <w:rFonts w:hint="eastAsia"/>
        </w:rPr>
        <w:t>转入地经办就收到《信息表》和个人账户余额后在5个工作日内，完成基本医疗保险关系的转入及个人账户转入手续。</w:t>
      </w:r>
    </w:p>
    <w:p>
      <w:pPr>
        <w:pStyle w:val="19"/>
        <w:numPr>
          <w:ilvl w:val="0"/>
          <w:numId w:val="16"/>
        </w:numPr>
        <w:ind w:left="0" w:firstLine="0"/>
      </w:pPr>
      <w:r>
        <w:rPr>
          <w:rFonts w:hint="eastAsia"/>
          <w:b/>
        </w:rPr>
        <w:t>查询：</w:t>
      </w:r>
      <w:r>
        <w:rPr>
          <w:rFonts w:hint="eastAsia"/>
        </w:rPr>
        <w:t>通过线上渠道申请医疗保险关系转入的参保人可在医保微信公众号查看办理结果。</w:t>
      </w:r>
    </w:p>
    <w:p>
      <w:pPr>
        <w:pStyle w:val="3"/>
      </w:pPr>
      <w:r>
        <w:rPr>
          <w:rFonts w:hint="eastAsia"/>
        </w:rPr>
        <w:t>出件材料</w:t>
      </w:r>
    </w:p>
    <w:p>
      <w:r>
        <w:rPr>
          <w:rFonts w:hint="eastAsia"/>
        </w:rPr>
        <w:t>1、《基本医疗保险关系接续联系函》</w:t>
      </w:r>
    </w:p>
    <w:p>
      <w:r>
        <w:rPr>
          <w:rFonts w:hint="eastAsia"/>
        </w:rPr>
        <w:t>2、《</w:t>
      </w:r>
      <w:r>
        <w:rPr>
          <w:rFonts w:hint="eastAsia" w:ascii="仿宋_GB2312"/>
        </w:rPr>
        <w:t>参保人员基本医疗保险信息表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3" w:name="_Toc49160777"/>
      <w:r>
        <w:rPr>
          <w:rFonts w:hint="eastAsia"/>
        </w:rPr>
        <w:t>异地安置退休人员备案</w:t>
      </w:r>
      <w:bookmarkEnd w:id="23"/>
    </w:p>
    <w:p>
      <w:pPr>
        <w:pStyle w:val="3"/>
      </w:pPr>
      <w:r>
        <w:rPr>
          <w:rFonts w:hint="eastAsia"/>
        </w:rPr>
        <w:t>事项名称</w:t>
      </w:r>
    </w:p>
    <w:p>
      <w:r>
        <w:rPr>
          <w:rFonts w:hint="eastAsia"/>
        </w:rPr>
        <w:t>异地安置退休人员备案</w:t>
      </w:r>
    </w:p>
    <w:p>
      <w:pPr>
        <w:pStyle w:val="3"/>
      </w:pPr>
      <w:r>
        <w:rPr>
          <w:rFonts w:hint="eastAsia"/>
        </w:rPr>
        <w:t>服务对象</w:t>
      </w:r>
    </w:p>
    <w:p>
      <w:r>
        <w:t>退休后在异地定居，并且户籍迁入定居地的</w:t>
      </w:r>
      <w:r>
        <w:rPr>
          <w:rFonts w:hint="eastAsia"/>
        </w:rPr>
        <w:t>异地安置退休人员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3、异地安置认定材料(“户口簿首页”和本人“常住人口登记卡”，或个人承诺书）。</w:t>
      </w:r>
    </w:p>
    <w:p>
      <w:pPr>
        <w:pStyle w:val="3"/>
      </w:pPr>
      <w:r>
        <w:rPr>
          <w:rFonts w:hint="eastAsia"/>
        </w:rPr>
        <w:t>办理流程</w:t>
      </w:r>
    </w:p>
    <w:p>
      <w:pPr>
        <w:rPr>
          <w:b/>
        </w:rPr>
      </w:pPr>
      <w:r>
        <w:rPr>
          <w:rFonts w:hint="eastAsia"/>
          <w:b/>
        </w:rPr>
        <w:t>1、现场办理</w:t>
      </w:r>
    </w:p>
    <w:p>
      <w:pPr>
        <w:pStyle w:val="19"/>
        <w:numPr>
          <w:ilvl w:val="0"/>
          <w:numId w:val="17"/>
        </w:numPr>
      </w:pPr>
      <w:r>
        <w:rPr>
          <w:rFonts w:hint="eastAsia"/>
          <w:b/>
        </w:rPr>
        <w:t>申请：</w:t>
      </w:r>
      <w:r>
        <w:rPr>
          <w:rFonts w:hint="eastAsia"/>
        </w:rPr>
        <w:t>参保人向参保地区县医保服务窗口经办人员提供申办材料；</w:t>
      </w:r>
    </w:p>
    <w:p>
      <w:pPr>
        <w:pStyle w:val="19"/>
        <w:numPr>
          <w:ilvl w:val="0"/>
          <w:numId w:val="9"/>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17"/>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19"/>
        <w:numPr>
          <w:ilvl w:val="0"/>
          <w:numId w:val="17"/>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19"/>
        <w:numPr>
          <w:ilvl w:val="0"/>
          <w:numId w:val="17"/>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19"/>
        <w:numPr>
          <w:ilvl w:val="0"/>
          <w:numId w:val="17"/>
        </w:numPr>
      </w:pPr>
      <w:r>
        <w:rPr>
          <w:rFonts w:hint="eastAsia"/>
          <w:b/>
        </w:rPr>
        <w:t>办结：</w:t>
      </w:r>
      <w:r>
        <w:rPr>
          <w:rFonts w:hint="eastAsia"/>
        </w:rPr>
        <w:t>参保人可通过原申请渠道查询备案结果。</w:t>
      </w:r>
    </w:p>
    <w:p>
      <w:pPr>
        <w:pStyle w:val="19"/>
        <w:ind w:firstLine="0"/>
        <w:rPr>
          <w:b/>
        </w:rPr>
      </w:pPr>
      <w:r>
        <w:rPr>
          <w:rFonts w:hint="eastAsia"/>
          <w:b/>
        </w:rPr>
        <w:t>3、电话办理</w:t>
      </w:r>
    </w:p>
    <w:p>
      <w:pPr>
        <w:pStyle w:val="19"/>
        <w:numPr>
          <w:ilvl w:val="0"/>
          <w:numId w:val="17"/>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19"/>
        <w:numPr>
          <w:ilvl w:val="0"/>
          <w:numId w:val="17"/>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19"/>
        <w:numPr>
          <w:ilvl w:val="0"/>
          <w:numId w:val="17"/>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r>
        <w:br w:type="page"/>
      </w:r>
    </w:p>
    <w:p>
      <w:pPr>
        <w:pStyle w:val="2"/>
        <w:spacing w:before="312" w:after="312"/>
      </w:pPr>
      <w:bookmarkStart w:id="24" w:name="_Toc49160778"/>
      <w:r>
        <w:rPr>
          <w:rFonts w:hint="eastAsia"/>
        </w:rPr>
        <w:t>长期异地居住人员备案</w:t>
      </w:r>
      <w:bookmarkEnd w:id="24"/>
    </w:p>
    <w:p>
      <w:pPr>
        <w:pStyle w:val="3"/>
      </w:pPr>
      <w:r>
        <w:rPr>
          <w:rFonts w:hint="eastAsia"/>
        </w:rPr>
        <w:t>事项名称</w:t>
      </w:r>
    </w:p>
    <w:p>
      <w:r>
        <w:rPr>
          <w:rFonts w:hint="eastAsia"/>
        </w:rPr>
        <w:t>长期异地居住人员备案</w:t>
      </w:r>
    </w:p>
    <w:p>
      <w:pPr>
        <w:pStyle w:val="3"/>
      </w:pPr>
      <w:r>
        <w:rPr>
          <w:rFonts w:hint="eastAsia"/>
        </w:rPr>
        <w:t>服务对象</w:t>
      </w:r>
    </w:p>
    <w:p>
      <w:r>
        <w:t>在异地居住生活（原则上不低于6个月），且符合参保地规定的</w:t>
      </w:r>
      <w:r>
        <w:rPr>
          <w:rFonts w:hint="eastAsia"/>
        </w:rPr>
        <w:t>长期异地居住人员。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3、长期居住认定材料(居住证或个人承诺书)。</w:t>
      </w:r>
    </w:p>
    <w:p>
      <w:pPr>
        <w:pStyle w:val="3"/>
      </w:pPr>
      <w:r>
        <w:rPr>
          <w:rFonts w:hint="eastAsia"/>
        </w:rPr>
        <w:t>办理流程</w:t>
      </w:r>
    </w:p>
    <w:p>
      <w:pPr>
        <w:rPr>
          <w:b/>
        </w:rPr>
      </w:pPr>
      <w:r>
        <w:rPr>
          <w:rFonts w:hint="eastAsia"/>
          <w:b/>
        </w:rPr>
        <w:t>1、现场办理</w:t>
      </w:r>
    </w:p>
    <w:p>
      <w:pPr>
        <w:pStyle w:val="19"/>
        <w:numPr>
          <w:ilvl w:val="0"/>
          <w:numId w:val="17"/>
        </w:numPr>
      </w:pPr>
      <w:r>
        <w:rPr>
          <w:rFonts w:hint="eastAsia"/>
          <w:b/>
        </w:rPr>
        <w:t>申请：</w:t>
      </w:r>
      <w:r>
        <w:rPr>
          <w:rFonts w:hint="eastAsia"/>
        </w:rPr>
        <w:t>参保人向参保地区县医保服务窗口经办人员提供申办材料；</w:t>
      </w:r>
    </w:p>
    <w:p>
      <w:pPr>
        <w:pStyle w:val="19"/>
        <w:numPr>
          <w:ilvl w:val="0"/>
          <w:numId w:val="9"/>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17"/>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19"/>
        <w:numPr>
          <w:ilvl w:val="0"/>
          <w:numId w:val="17"/>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19"/>
        <w:numPr>
          <w:ilvl w:val="0"/>
          <w:numId w:val="17"/>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19"/>
        <w:numPr>
          <w:ilvl w:val="0"/>
          <w:numId w:val="17"/>
        </w:numPr>
      </w:pPr>
      <w:r>
        <w:rPr>
          <w:rFonts w:hint="eastAsia"/>
          <w:b/>
        </w:rPr>
        <w:t>办结：</w:t>
      </w:r>
      <w:r>
        <w:rPr>
          <w:rFonts w:hint="eastAsia"/>
        </w:rPr>
        <w:t>参保人可通过原申请渠道查询备案结果。</w:t>
      </w:r>
    </w:p>
    <w:p>
      <w:pPr>
        <w:pStyle w:val="19"/>
        <w:ind w:firstLine="0"/>
        <w:rPr>
          <w:b/>
        </w:rPr>
      </w:pPr>
      <w:r>
        <w:rPr>
          <w:rFonts w:hint="eastAsia"/>
          <w:b/>
        </w:rPr>
        <w:t>3、电话办理</w:t>
      </w:r>
    </w:p>
    <w:p>
      <w:pPr>
        <w:pStyle w:val="19"/>
        <w:numPr>
          <w:ilvl w:val="0"/>
          <w:numId w:val="17"/>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19"/>
        <w:numPr>
          <w:ilvl w:val="0"/>
          <w:numId w:val="17"/>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19"/>
        <w:numPr>
          <w:ilvl w:val="0"/>
          <w:numId w:val="17"/>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5" w:name="_Toc49160779"/>
      <w:r>
        <w:rPr>
          <w:rFonts w:hint="eastAsia"/>
        </w:rPr>
        <w:t>常驻异地工作人员备案</w:t>
      </w:r>
      <w:bookmarkEnd w:id="25"/>
    </w:p>
    <w:p>
      <w:pPr>
        <w:pStyle w:val="3"/>
      </w:pPr>
      <w:r>
        <w:rPr>
          <w:rFonts w:hint="eastAsia"/>
        </w:rPr>
        <w:t>事项名称</w:t>
      </w:r>
    </w:p>
    <w:p>
      <w:r>
        <w:rPr>
          <w:rFonts w:hint="eastAsia"/>
        </w:rPr>
        <w:t>常驻异地工作人员备案</w:t>
      </w:r>
    </w:p>
    <w:p>
      <w:pPr>
        <w:pStyle w:val="3"/>
      </w:pPr>
      <w:r>
        <w:rPr>
          <w:rFonts w:hint="eastAsia"/>
        </w:rPr>
        <w:t>服务对象</w:t>
      </w:r>
    </w:p>
    <w:p>
      <w:r>
        <w:t>用人单位派驻异地工作（原则上不低于6个月）且符合参保地规定的</w:t>
      </w:r>
      <w:r>
        <w:rPr>
          <w:rFonts w:hint="eastAsia"/>
        </w:rPr>
        <w:t>常驻异地工作人员。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3、异地工作证明材料（参保地工作派出证明、异地工作单位证明、工作合同任选其一或个人承诺书）。</w:t>
      </w:r>
    </w:p>
    <w:p>
      <w:pPr>
        <w:pStyle w:val="3"/>
      </w:pPr>
      <w:r>
        <w:rPr>
          <w:rFonts w:hint="eastAsia"/>
        </w:rPr>
        <w:t>办理流程</w:t>
      </w:r>
    </w:p>
    <w:p>
      <w:pPr>
        <w:rPr>
          <w:b/>
        </w:rPr>
      </w:pPr>
      <w:r>
        <w:rPr>
          <w:rFonts w:hint="eastAsia"/>
          <w:b/>
        </w:rPr>
        <w:t>1、现场办理</w:t>
      </w:r>
    </w:p>
    <w:p>
      <w:pPr>
        <w:pStyle w:val="19"/>
        <w:numPr>
          <w:ilvl w:val="0"/>
          <w:numId w:val="17"/>
        </w:numPr>
      </w:pPr>
      <w:r>
        <w:rPr>
          <w:rFonts w:hint="eastAsia"/>
          <w:b/>
        </w:rPr>
        <w:t>申请：</w:t>
      </w:r>
      <w:r>
        <w:rPr>
          <w:rFonts w:hint="eastAsia"/>
        </w:rPr>
        <w:t>参保人或单位代办人向参保地区县医保服务窗口经办人员提供申办材料；</w:t>
      </w:r>
    </w:p>
    <w:p>
      <w:pPr>
        <w:pStyle w:val="19"/>
        <w:numPr>
          <w:ilvl w:val="0"/>
          <w:numId w:val="9"/>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17"/>
        </w:numPr>
      </w:pPr>
      <w:r>
        <w:rPr>
          <w:rFonts w:hint="eastAsia"/>
          <w:b/>
        </w:rPr>
        <w:t>办结：</w:t>
      </w:r>
      <w:r>
        <w:rPr>
          <w:rFonts w:hint="eastAsia"/>
        </w:rPr>
        <w:t>经办人员在系统中录入参保人异地就医备案信息，并现场反馈办理结果。</w:t>
      </w:r>
    </w:p>
    <w:p>
      <w:pPr>
        <w:rPr>
          <w:b/>
        </w:rPr>
      </w:pPr>
      <w:r>
        <w:rPr>
          <w:rFonts w:hint="eastAsia"/>
          <w:b/>
        </w:rPr>
        <w:t>2、网上办理</w:t>
      </w:r>
    </w:p>
    <w:p>
      <w:pPr>
        <w:pStyle w:val="19"/>
        <w:numPr>
          <w:ilvl w:val="0"/>
          <w:numId w:val="17"/>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19"/>
        <w:numPr>
          <w:ilvl w:val="0"/>
          <w:numId w:val="17"/>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19"/>
        <w:numPr>
          <w:ilvl w:val="0"/>
          <w:numId w:val="17"/>
        </w:numPr>
      </w:pPr>
      <w:r>
        <w:rPr>
          <w:rFonts w:hint="eastAsia"/>
          <w:b/>
        </w:rPr>
        <w:t>办结：</w:t>
      </w:r>
      <w:r>
        <w:rPr>
          <w:rFonts w:hint="eastAsia"/>
        </w:rPr>
        <w:t>参保人可通过原申请渠道查询备案结果。</w:t>
      </w:r>
    </w:p>
    <w:p>
      <w:pPr>
        <w:pStyle w:val="19"/>
        <w:ind w:firstLine="0"/>
        <w:rPr>
          <w:b/>
        </w:rPr>
      </w:pPr>
      <w:r>
        <w:rPr>
          <w:rFonts w:hint="eastAsia"/>
          <w:b/>
        </w:rPr>
        <w:t>3、电话办理</w:t>
      </w:r>
    </w:p>
    <w:p>
      <w:pPr>
        <w:pStyle w:val="19"/>
        <w:numPr>
          <w:ilvl w:val="0"/>
          <w:numId w:val="17"/>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19"/>
        <w:numPr>
          <w:ilvl w:val="0"/>
          <w:numId w:val="17"/>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19"/>
        <w:numPr>
          <w:ilvl w:val="0"/>
          <w:numId w:val="17"/>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6" w:name="_Toc49160780"/>
      <w:r>
        <w:rPr>
          <w:rFonts w:hint="eastAsia"/>
        </w:rPr>
        <w:t>异地转诊就医备案</w:t>
      </w:r>
      <w:bookmarkEnd w:id="26"/>
    </w:p>
    <w:p>
      <w:pPr>
        <w:pStyle w:val="3"/>
      </w:pPr>
      <w:r>
        <w:rPr>
          <w:rFonts w:hint="eastAsia"/>
        </w:rPr>
        <w:t>事项名称</w:t>
      </w:r>
    </w:p>
    <w:p>
      <w:r>
        <w:rPr>
          <w:rFonts w:hint="eastAsia"/>
        </w:rPr>
        <w:t>异地转诊就医备案</w:t>
      </w:r>
    </w:p>
    <w:p>
      <w:pPr>
        <w:pStyle w:val="3"/>
      </w:pPr>
      <w:r>
        <w:rPr>
          <w:rFonts w:hint="eastAsia"/>
        </w:rPr>
        <w:t>服务对象</w:t>
      </w:r>
    </w:p>
    <w:p>
      <w:r>
        <w:rPr>
          <w:rFonts w:hint="eastAsia"/>
        </w:rPr>
        <w:t>因病情需要转外就医人员</w:t>
      </w:r>
    </w:p>
    <w:p>
      <w:pPr>
        <w:pStyle w:val="3"/>
      </w:pPr>
      <w:r>
        <w:rPr>
          <w:rFonts w:hint="eastAsia"/>
        </w:rPr>
        <w:t>办理条件</w:t>
      </w:r>
    </w:p>
    <w:p>
      <w:r>
        <w:rPr>
          <w:rFonts w:hint="eastAsia"/>
        </w:rPr>
        <w:t>1、申请人正常缴纳医疗保险费用，具备待遇享受资格；</w:t>
      </w:r>
    </w:p>
    <w:p>
      <w:r>
        <w:t>2</w:t>
      </w:r>
      <w:r>
        <w:rPr>
          <w:rFonts w:hint="eastAsia"/>
        </w:rPr>
        <w:t>、经具有转诊资质的医疗机构批准，具有转诊资格。</w:t>
      </w:r>
    </w:p>
    <w:p>
      <w:pPr>
        <w:pStyle w:val="3"/>
      </w:pPr>
      <w:r>
        <w:rPr>
          <w:rFonts w:hint="eastAsia"/>
        </w:rPr>
        <w:t>办理渠道</w:t>
      </w:r>
    </w:p>
    <w:p>
      <w:r>
        <w:rPr>
          <w:rFonts w:hint="eastAsia"/>
        </w:rPr>
        <w:t>1、现场办理：区县医保服务窗口、定点医疗机构</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1、有效身份证件或医保电子凭证或社保卡；</w:t>
      </w:r>
    </w:p>
    <w:p>
      <w:r>
        <w:rPr>
          <w:rFonts w:hint="eastAsia"/>
        </w:rPr>
        <w:t>2、《跨省转诊转院就医登记备案表》；</w:t>
      </w:r>
    </w:p>
    <w:p>
      <w:r>
        <w:rPr>
          <w:rFonts w:hint="eastAsia"/>
        </w:rPr>
        <w:t>3、具有转诊资质的定点医疗机构开具的转诊证明材料。</w:t>
      </w:r>
    </w:p>
    <w:p>
      <w:pPr>
        <w:pStyle w:val="3"/>
      </w:pPr>
      <w:r>
        <w:rPr>
          <w:rFonts w:hint="eastAsia"/>
        </w:rPr>
        <w:t>办理流程</w:t>
      </w:r>
    </w:p>
    <w:p>
      <w:pPr>
        <w:pStyle w:val="19"/>
        <w:numPr>
          <w:ilvl w:val="0"/>
          <w:numId w:val="17"/>
        </w:numPr>
      </w:pPr>
      <w:r>
        <w:rPr>
          <w:rFonts w:hint="eastAsia"/>
          <w:b/>
        </w:rPr>
        <w:t>申请：</w:t>
      </w:r>
      <w:r>
        <w:rPr>
          <w:rFonts w:hint="eastAsia"/>
        </w:rPr>
        <w:t>参保人向具有转诊资质的定点医疗机构提出转诊申请，由定点医疗机构开具转诊证明；</w:t>
      </w:r>
    </w:p>
    <w:p>
      <w:pPr>
        <w:pStyle w:val="19"/>
        <w:numPr>
          <w:ilvl w:val="0"/>
          <w:numId w:val="17"/>
        </w:numPr>
      </w:pPr>
      <w:r>
        <w:rPr>
          <w:rFonts w:hint="eastAsia"/>
          <w:b/>
        </w:rPr>
        <w:t>申请：</w:t>
      </w:r>
      <w:r>
        <w:rPr>
          <w:rFonts w:hint="eastAsia"/>
        </w:rPr>
        <w:t>参保人或定点医疗机构向参保医保地经办机构提交材料，申请转诊备案；</w:t>
      </w:r>
    </w:p>
    <w:p>
      <w:pPr>
        <w:pStyle w:val="19"/>
        <w:numPr>
          <w:ilvl w:val="0"/>
          <w:numId w:val="17"/>
        </w:numPr>
      </w:pPr>
      <w:r>
        <w:rPr>
          <w:rFonts w:hint="eastAsia"/>
          <w:b/>
        </w:rPr>
        <w:t>受理：</w:t>
      </w:r>
      <w:r>
        <w:rPr>
          <w:rFonts w:hint="eastAsia"/>
        </w:rPr>
        <w:t>经办人员受理并审核材料是否符合要求，如符合要求则即时办理，材料不齐全的则一次性告知需补齐的材料；</w:t>
      </w:r>
    </w:p>
    <w:p>
      <w:pPr>
        <w:pStyle w:val="19"/>
        <w:numPr>
          <w:ilvl w:val="0"/>
          <w:numId w:val="17"/>
        </w:numPr>
      </w:pPr>
      <w:r>
        <w:rPr>
          <w:rFonts w:hint="eastAsia"/>
          <w:b/>
        </w:rPr>
        <w:t>办结：</w:t>
      </w:r>
      <w:r>
        <w:rPr>
          <w:rFonts w:hint="eastAsia"/>
        </w:rPr>
        <w:t>经办人员在系统中录入参保人异地转诊就医备案信息，并反馈办理结果。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可通过医保服务窗口、拨打咨询电话等渠道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r>
        <w:br w:type="page"/>
      </w:r>
    </w:p>
    <w:p>
      <w:pPr>
        <w:pStyle w:val="2"/>
        <w:spacing w:before="312" w:after="312"/>
      </w:pPr>
      <w:bookmarkStart w:id="27" w:name="_Toc49160781"/>
      <w:r>
        <w:rPr>
          <w:rFonts w:hint="eastAsia"/>
        </w:rPr>
        <w:t>临时异地就医备案</w:t>
      </w:r>
      <w:bookmarkEnd w:id="27"/>
    </w:p>
    <w:p>
      <w:pPr>
        <w:pStyle w:val="3"/>
      </w:pPr>
      <w:r>
        <w:rPr>
          <w:rFonts w:hint="eastAsia"/>
        </w:rPr>
        <w:t>事项名称</w:t>
      </w:r>
    </w:p>
    <w:p>
      <w:r>
        <w:rPr>
          <w:rFonts w:hint="eastAsia"/>
        </w:rPr>
        <w:t>临时异地就医备案</w:t>
      </w:r>
    </w:p>
    <w:p>
      <w:pPr>
        <w:pStyle w:val="3"/>
      </w:pPr>
      <w:r>
        <w:rPr>
          <w:rFonts w:hint="eastAsia"/>
        </w:rPr>
        <w:t>服务对象</w:t>
      </w:r>
    </w:p>
    <w:p>
      <w:r>
        <w:rPr>
          <w:rFonts w:hint="eastAsia"/>
        </w:rPr>
        <w:t>临时有在外地有就医需要的参保人</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w:t>
      </w:r>
      <w:r>
        <w:t>2333APP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2、《跨省临时异地就医登记备案表》。</w:t>
      </w:r>
    </w:p>
    <w:p>
      <w:pPr>
        <w:pStyle w:val="3"/>
      </w:pPr>
      <w:r>
        <w:rPr>
          <w:rFonts w:hint="eastAsia"/>
        </w:rPr>
        <w:t>办理流程</w:t>
      </w:r>
    </w:p>
    <w:p>
      <w:pPr>
        <w:rPr>
          <w:b/>
        </w:rPr>
      </w:pPr>
      <w:r>
        <w:rPr>
          <w:rFonts w:hint="eastAsia"/>
          <w:b/>
        </w:rPr>
        <w:t>1、现场办理</w:t>
      </w:r>
    </w:p>
    <w:p>
      <w:pPr>
        <w:pStyle w:val="19"/>
        <w:numPr>
          <w:ilvl w:val="0"/>
          <w:numId w:val="17"/>
        </w:numPr>
      </w:pPr>
      <w:r>
        <w:rPr>
          <w:rFonts w:hint="eastAsia"/>
          <w:b/>
        </w:rPr>
        <w:t>申请：</w:t>
      </w:r>
      <w:r>
        <w:rPr>
          <w:rFonts w:hint="eastAsia"/>
        </w:rPr>
        <w:t>申请人携带申办材料前往参保区县的区县医保服务窗口办理业务；</w:t>
      </w:r>
    </w:p>
    <w:p>
      <w:pPr>
        <w:pStyle w:val="19"/>
        <w:numPr>
          <w:ilvl w:val="0"/>
          <w:numId w:val="17"/>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19"/>
        <w:numPr>
          <w:ilvl w:val="0"/>
          <w:numId w:val="17"/>
        </w:numPr>
      </w:pPr>
      <w:r>
        <w:rPr>
          <w:rFonts w:hint="eastAsia"/>
          <w:b/>
        </w:rPr>
        <w:t>办结：</w:t>
      </w:r>
      <w:r>
        <w:rPr>
          <w:rFonts w:hint="eastAsia"/>
        </w:rPr>
        <w:t>经办人员在系统中为参保人办理临时异地就医备案，并现场反馈办理结果。</w:t>
      </w:r>
    </w:p>
    <w:p>
      <w:pPr>
        <w:rPr>
          <w:b/>
        </w:rPr>
      </w:pPr>
      <w:r>
        <w:rPr>
          <w:rFonts w:hint="eastAsia"/>
          <w:b/>
        </w:rPr>
        <w:t>2、网上办理</w:t>
      </w:r>
    </w:p>
    <w:p>
      <w:pPr>
        <w:pStyle w:val="19"/>
        <w:ind w:firstLine="0"/>
      </w:pPr>
      <w:r>
        <w:rPr>
          <w:rFonts w:hint="eastAsia"/>
        </w:rPr>
        <w:t>参保人登录重庆掌上1</w:t>
      </w:r>
      <w:r>
        <w:t xml:space="preserve">2333 </w:t>
      </w:r>
      <w:r>
        <w:rPr>
          <w:rFonts w:hint="eastAsia"/>
        </w:rPr>
        <w:t>A</w:t>
      </w:r>
      <w:r>
        <w:t>PP</w:t>
      </w:r>
      <w:r>
        <w:rPr>
          <w:rFonts w:hint="eastAsia"/>
        </w:rPr>
        <w:t>或重庆医保微信公众号，选择办理临时异地就医备案业务，填写临时异地就医备案信息，提交后自动办结。</w:t>
      </w:r>
    </w:p>
    <w:p>
      <w:pPr>
        <w:pStyle w:val="19"/>
        <w:ind w:firstLine="0"/>
        <w:rPr>
          <w:b/>
        </w:rPr>
      </w:pPr>
      <w:r>
        <w:rPr>
          <w:rFonts w:hint="eastAsia"/>
          <w:b/>
        </w:rPr>
        <w:t>3、电话办理</w:t>
      </w:r>
    </w:p>
    <w:p>
      <w:r>
        <w:rPr>
          <w:rFonts w:hint="eastAsia"/>
        </w:rPr>
        <w:t>拨打参保地区县经办机构服务电话，向经办人员说明情况，由经办人员在系统中为参保人办理临时异地就医备案。</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可通过医保服务窗口、拨打咨询电话、登录重庆掌上1</w:t>
      </w:r>
      <w:r>
        <w:t>2333</w:t>
      </w:r>
      <w:r>
        <w:rPr>
          <w:rFonts w:hint="eastAsia"/>
        </w:rPr>
        <w:t>APP等多个渠道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8" w:name="_Toc49160782"/>
      <w:r>
        <w:rPr>
          <w:rFonts w:hint="eastAsia"/>
        </w:rPr>
        <w:t>特病待遇资格认定</w:t>
      </w:r>
      <w:bookmarkEnd w:id="28"/>
    </w:p>
    <w:p>
      <w:pPr>
        <w:pStyle w:val="3"/>
      </w:pPr>
      <w:r>
        <w:rPr>
          <w:rFonts w:hint="eastAsia"/>
        </w:rPr>
        <w:t>事项名称</w:t>
      </w:r>
    </w:p>
    <w:p>
      <w:r>
        <w:rPr>
          <w:rFonts w:hint="eastAsia"/>
        </w:rPr>
        <w:t>特病资格认定</w:t>
      </w:r>
    </w:p>
    <w:p>
      <w:pPr>
        <w:pStyle w:val="3"/>
      </w:pPr>
      <w:r>
        <w:rPr>
          <w:rFonts w:hint="eastAsia"/>
        </w:rPr>
        <w:t>服务对象</w:t>
      </w:r>
    </w:p>
    <w:p>
      <w:r>
        <w:rPr>
          <w:rFonts w:hint="eastAsia"/>
        </w:rPr>
        <w:t>患有疾病病种的参保人</w:t>
      </w:r>
    </w:p>
    <w:p>
      <w:pPr>
        <w:pStyle w:val="3"/>
      </w:pPr>
      <w:r>
        <w:rPr>
          <w:rFonts w:hint="eastAsia"/>
        </w:rPr>
        <w:t>病种范围</w:t>
      </w:r>
    </w:p>
    <w:p>
      <w:pPr>
        <w:rPr>
          <w:b/>
        </w:rPr>
      </w:pPr>
      <w:r>
        <w:rPr>
          <w:rFonts w:hint="eastAsia"/>
          <w:b/>
        </w:rPr>
        <w:t>个人参加职工医保一档：</w:t>
      </w:r>
    </w:p>
    <w:p>
      <w:r>
        <w:rPr>
          <w:rFonts w:hint="eastAsia"/>
        </w:rPr>
        <w:t>1、恶性肿瘤放(化）疗及镇痛治疗</w:t>
      </w:r>
    </w:p>
    <w:p>
      <w:r>
        <w:rPr>
          <w:rFonts w:hint="eastAsia"/>
        </w:rPr>
        <w:t>2、肾移植后抗排异治疗</w:t>
      </w:r>
    </w:p>
    <w:p>
      <w:r>
        <w:rPr>
          <w:rFonts w:hint="eastAsia"/>
        </w:rPr>
        <w:t>3、肾功能衰竭病人的透析治疗</w:t>
      </w:r>
    </w:p>
    <w:p>
      <w:r>
        <w:rPr>
          <w:rFonts w:hint="eastAsia"/>
        </w:rPr>
        <w:t>4、血友病</w:t>
      </w:r>
    </w:p>
    <w:p>
      <w:pPr>
        <w:rPr>
          <w:b/>
        </w:rPr>
      </w:pPr>
      <w:r>
        <w:rPr>
          <w:rFonts w:hint="eastAsia"/>
          <w:b/>
        </w:rPr>
        <w:t>随单位参加职工医保或个人参加职工医保二档：</w:t>
      </w:r>
    </w:p>
    <w:p>
      <w:r>
        <w:t>1</w:t>
      </w:r>
      <w:r>
        <w:rPr>
          <w:rFonts w:hint="eastAsia"/>
        </w:rPr>
        <w:t>、恶性肿瘤放(化）疗及镇痛治疗</w:t>
      </w:r>
    </w:p>
    <w:p>
      <w:r>
        <w:rPr>
          <w:rFonts w:hint="eastAsia"/>
        </w:rPr>
        <w:t>2、肾功能衰竭病人的透析治疗</w:t>
      </w:r>
    </w:p>
    <w:p>
      <w:r>
        <w:t>3</w:t>
      </w:r>
      <w:r>
        <w:rPr>
          <w:rFonts w:hint="eastAsia"/>
        </w:rPr>
        <w:t>、糖尿病1型/2型</w:t>
      </w:r>
    </w:p>
    <w:p>
      <w:r>
        <w:rPr>
          <w:rFonts w:hint="eastAsia"/>
        </w:rPr>
        <w:t>4、系统性红斑狼疮</w:t>
      </w:r>
    </w:p>
    <w:p>
      <w:r>
        <w:t>5</w:t>
      </w:r>
      <w:r>
        <w:rPr>
          <w:rFonts w:hint="eastAsia"/>
        </w:rPr>
        <w:t>、冠心病</w:t>
      </w:r>
    </w:p>
    <w:p>
      <w:r>
        <w:rPr>
          <w:rFonts w:hint="eastAsia"/>
        </w:rPr>
        <w:t>6、风湿性心瓣膜病</w:t>
      </w:r>
    </w:p>
    <w:p>
      <w:r>
        <w:t>7</w:t>
      </w:r>
      <w:r>
        <w:rPr>
          <w:rFonts w:hint="eastAsia"/>
        </w:rPr>
        <w:t>、肝硬化（失代偿期）</w:t>
      </w:r>
    </w:p>
    <w:p>
      <w:r>
        <w:t>8</w:t>
      </w:r>
      <w:r>
        <w:rPr>
          <w:rFonts w:hint="eastAsia"/>
        </w:rPr>
        <w:t>、再生障碍性贫血</w:t>
      </w:r>
    </w:p>
    <w:p>
      <w:r>
        <w:rPr>
          <w:rFonts w:hint="eastAsia"/>
        </w:rPr>
        <w:t>9、结核病</w:t>
      </w:r>
    </w:p>
    <w:p>
      <w:r>
        <w:t>10</w:t>
      </w:r>
      <w:r>
        <w:rPr>
          <w:rFonts w:hint="eastAsia"/>
        </w:rPr>
        <w:t>、血友病</w:t>
      </w:r>
    </w:p>
    <w:p>
      <w:r>
        <w:rPr>
          <w:rFonts w:hint="eastAsia"/>
        </w:rPr>
        <w:t>1</w:t>
      </w:r>
      <w:r>
        <w:t>1</w:t>
      </w:r>
      <w:r>
        <w:rPr>
          <w:rFonts w:hint="eastAsia"/>
        </w:rPr>
        <w:t>、重度前列腺增生</w:t>
      </w:r>
    </w:p>
    <w:p>
      <w:r>
        <w:t>12</w:t>
      </w:r>
      <w:r>
        <w:rPr>
          <w:rFonts w:hint="eastAsia"/>
        </w:rPr>
        <w:t>、类风湿性关节炎</w:t>
      </w:r>
    </w:p>
    <w:p>
      <w:r>
        <w:rPr>
          <w:rFonts w:hint="eastAsia"/>
        </w:rPr>
        <w:t>1</w:t>
      </w:r>
      <w:r>
        <w:t>3</w:t>
      </w:r>
      <w:r>
        <w:rPr>
          <w:rFonts w:hint="eastAsia"/>
        </w:rPr>
        <w:t>、帕金森病</w:t>
      </w:r>
    </w:p>
    <w:p>
      <w:r>
        <w:rPr>
          <w:rFonts w:hint="eastAsia"/>
        </w:rPr>
        <w:t>1</w:t>
      </w:r>
      <w:r>
        <w:t>4</w:t>
      </w:r>
      <w:r>
        <w:rPr>
          <w:rFonts w:hint="eastAsia"/>
        </w:rPr>
        <w:t>、肌萎缩侧索硬化症</w:t>
      </w:r>
    </w:p>
    <w:p>
      <w:r>
        <w:t>15</w:t>
      </w:r>
      <w:r>
        <w:rPr>
          <w:rFonts w:hint="eastAsia"/>
        </w:rPr>
        <w:t>、骨髓增殖性疾病</w:t>
      </w:r>
    </w:p>
    <w:p>
      <w:r>
        <w:rPr>
          <w:rFonts w:hint="eastAsia"/>
        </w:rPr>
        <w:t>1</w:t>
      </w:r>
      <w:r>
        <w:t>6</w:t>
      </w:r>
      <w:r>
        <w:rPr>
          <w:rFonts w:hint="eastAsia"/>
        </w:rPr>
        <w:t>、丙型肝炎</w:t>
      </w:r>
    </w:p>
    <w:p>
      <w:r>
        <w:t>17</w:t>
      </w:r>
      <w:r>
        <w:rPr>
          <w:rFonts w:hint="eastAsia"/>
        </w:rPr>
        <w:t>、肾脏、肝脏、心脏瓣膜、造血干细胞移植术后的抗排异治疗</w:t>
      </w:r>
    </w:p>
    <w:p>
      <w:r>
        <w:t>18</w:t>
      </w:r>
      <w:r>
        <w:rPr>
          <w:rFonts w:hint="eastAsia"/>
        </w:rPr>
        <w:t>、高血压病（1级高血压中高危和很高危、2级、3级高血压）</w:t>
      </w:r>
    </w:p>
    <w:p>
      <w:r>
        <w:t>19</w:t>
      </w:r>
      <w:r>
        <w:rPr>
          <w:rFonts w:hint="eastAsia"/>
        </w:rPr>
        <w:t>、脑血管意外后遗症(脑梗死、脑出血、蛛网膜下腔出血后遗症)</w:t>
      </w:r>
    </w:p>
    <w:p>
      <w:r>
        <w:t>20</w:t>
      </w:r>
      <w:r>
        <w:rPr>
          <w:rFonts w:hint="eastAsia"/>
        </w:rPr>
        <w:t>、支气管哮喘、慢性支气管炎伴阻塞性肺气肿、慢性肺源性心脏病</w:t>
      </w:r>
    </w:p>
    <w:p>
      <w:r>
        <w:t>21</w:t>
      </w:r>
      <w:r>
        <w:rPr>
          <w:rFonts w:hint="eastAsia"/>
        </w:rPr>
        <w:t>、精神分裂症、心境障碍（抑郁躁狂症）、偏执性精神障碍</w:t>
      </w:r>
    </w:p>
    <w:p>
      <w:r>
        <w:t>22</w:t>
      </w:r>
      <w:r>
        <w:rPr>
          <w:rFonts w:hint="eastAsia"/>
        </w:rPr>
        <w:t>、慢性乙型肝炎病毒(HBV)感染</w:t>
      </w:r>
    </w:p>
    <w:p>
      <w:r>
        <w:t>23</w:t>
      </w:r>
      <w:r>
        <w:rPr>
          <w:rFonts w:hint="eastAsia"/>
        </w:rPr>
        <w:t>、肺移植术后的抗排异治疗</w:t>
      </w:r>
    </w:p>
    <w:p>
      <w:pPr>
        <w:rPr>
          <w:b/>
        </w:rPr>
      </w:pPr>
      <w:r>
        <w:rPr>
          <w:rFonts w:hint="eastAsia"/>
          <w:b/>
        </w:rPr>
        <w:t>居民医保重大疾病种：</w:t>
      </w:r>
    </w:p>
    <w:p>
      <w:r>
        <w:rPr>
          <w:rFonts w:hint="eastAsia"/>
        </w:rPr>
        <w:t>1、血友病</w:t>
      </w:r>
    </w:p>
    <w:p>
      <w:r>
        <w:rPr>
          <w:rFonts w:hint="eastAsia"/>
        </w:rPr>
        <w:t>2、再生障碍性贫血</w:t>
      </w:r>
    </w:p>
    <w:p>
      <w:r>
        <w:t>3</w:t>
      </w:r>
      <w:r>
        <w:rPr>
          <w:rFonts w:hint="eastAsia"/>
        </w:rPr>
        <w:t>、恶性肿瘤放</w:t>
      </w:r>
      <w:r>
        <w:t>(化)疗及镇痛治疗</w:t>
      </w:r>
    </w:p>
    <w:p>
      <w:r>
        <w:t>4</w:t>
      </w:r>
      <w:r>
        <w:rPr>
          <w:rFonts w:hint="eastAsia"/>
        </w:rPr>
        <w:t>、肾功能衰竭病人的透析治疗</w:t>
      </w:r>
    </w:p>
    <w:p>
      <w:r>
        <w:t>5</w:t>
      </w:r>
      <w:r>
        <w:rPr>
          <w:rFonts w:hint="eastAsia"/>
        </w:rPr>
        <w:t>、严重多器官衰竭（心、肝、肺、脑、肾）</w:t>
      </w:r>
    </w:p>
    <w:p>
      <w:r>
        <w:t>6</w:t>
      </w:r>
      <w:r>
        <w:rPr>
          <w:rFonts w:hint="eastAsia"/>
        </w:rPr>
        <w:t>、艾滋病机会性感染</w:t>
      </w:r>
    </w:p>
    <w:p>
      <w:r>
        <w:rPr>
          <w:rFonts w:hint="eastAsia"/>
        </w:rPr>
        <w:t>7、唇腭裂</w:t>
      </w:r>
    </w:p>
    <w:p>
      <w:r>
        <w:t>8</w:t>
      </w:r>
      <w:r>
        <w:rPr>
          <w:rFonts w:hint="eastAsia"/>
        </w:rPr>
        <w:t>、地中海贫血（中、重型）</w:t>
      </w:r>
    </w:p>
    <w:p>
      <w:r>
        <w:t>9</w:t>
      </w:r>
      <w:r>
        <w:rPr>
          <w:rFonts w:hint="eastAsia"/>
        </w:rPr>
        <w:t>、白血病</w:t>
      </w:r>
    </w:p>
    <w:p>
      <w:r>
        <w:rPr>
          <w:rFonts w:hint="eastAsia"/>
        </w:rPr>
        <w:t>1</w:t>
      </w:r>
      <w:r>
        <w:t>0</w:t>
      </w:r>
      <w:r>
        <w:rPr>
          <w:rFonts w:hint="eastAsia"/>
        </w:rPr>
        <w:t>、肾脏、肝脏、心脏瓣膜、造血干细胞移植术后的抗排异治疗</w:t>
      </w:r>
    </w:p>
    <w:p>
      <w:r>
        <w:t>11</w:t>
      </w:r>
      <w:r>
        <w:rPr>
          <w:rFonts w:hint="eastAsia"/>
        </w:rPr>
        <w:t>、儿童白血病（</w:t>
      </w:r>
      <w:r>
        <w:t>0-14周岁（含）只包括急性淋巴细胞白血病、急性早幼粒细胞白血病）</w:t>
      </w:r>
    </w:p>
    <w:p>
      <w:r>
        <w:t>12</w:t>
      </w:r>
      <w:r>
        <w:rPr>
          <w:rFonts w:hint="eastAsia"/>
        </w:rPr>
        <w:t>、儿童先天性心脏病（</w:t>
      </w:r>
      <w:r>
        <w:t>0-14周岁（含），只包括先天性房间隔缺损、先天性室间隔缺损、先天性动脉导管未闭、先天性肺动脉瓣狭窄）</w:t>
      </w:r>
    </w:p>
    <w:p>
      <w:r>
        <w:t>13</w:t>
      </w:r>
      <w:r>
        <w:rPr>
          <w:rFonts w:hint="eastAsia"/>
        </w:rPr>
        <w:t>、苯丙酮尿症（含四氢生物蝶呤缺乏症、限</w:t>
      </w:r>
      <w:r>
        <w:t>0-18岁（含）患儿，定点医院限重庆妇幼保健院和市儿童医院）</w:t>
      </w:r>
    </w:p>
    <w:p>
      <w:r>
        <w:t>14</w:t>
      </w:r>
      <w:r>
        <w:rPr>
          <w:rFonts w:hint="eastAsia"/>
        </w:rPr>
        <w:t>、肺移植术后的抗排异治疗</w:t>
      </w:r>
    </w:p>
    <w:p>
      <w:pPr>
        <w:rPr>
          <w:b/>
        </w:rPr>
      </w:pPr>
      <w:r>
        <w:rPr>
          <w:rFonts w:hint="eastAsia"/>
          <w:b/>
        </w:rPr>
        <w:t>居民医保慢性病：</w:t>
      </w:r>
    </w:p>
    <w:p>
      <w:r>
        <w:rPr>
          <w:rFonts w:hint="eastAsia"/>
        </w:rPr>
        <w:t>1、糖尿病（</w:t>
      </w:r>
      <w:r>
        <w:t>1型、2型）</w:t>
      </w:r>
    </w:p>
    <w:p>
      <w:r>
        <w:rPr>
          <w:rFonts w:hint="eastAsia"/>
        </w:rPr>
        <w:t>2、冠心病</w:t>
      </w:r>
    </w:p>
    <w:p>
      <w:r>
        <w:t>3</w:t>
      </w:r>
      <w:r>
        <w:rPr>
          <w:rFonts w:hint="eastAsia"/>
        </w:rPr>
        <w:t>、肝硬化（失代偿期）</w:t>
      </w:r>
    </w:p>
    <w:p>
      <w:r>
        <w:rPr>
          <w:rFonts w:hint="eastAsia"/>
        </w:rPr>
        <w:t>4、系统性红斑狼疮</w:t>
      </w:r>
    </w:p>
    <w:p>
      <w:r>
        <w:t>5</w:t>
      </w:r>
      <w:r>
        <w:rPr>
          <w:rFonts w:hint="eastAsia"/>
        </w:rPr>
        <w:t>、风湿性心瓣膜病</w:t>
      </w:r>
    </w:p>
    <w:p>
      <w:r>
        <w:rPr>
          <w:rFonts w:hint="eastAsia"/>
        </w:rPr>
        <w:t>6、结核病</w:t>
      </w:r>
    </w:p>
    <w:p>
      <w:r>
        <w:t>7</w:t>
      </w:r>
      <w:r>
        <w:rPr>
          <w:rFonts w:hint="eastAsia"/>
        </w:rPr>
        <w:t>、类风湿性关节炎</w:t>
      </w:r>
    </w:p>
    <w:p>
      <w:r>
        <w:rPr>
          <w:rFonts w:hint="eastAsia"/>
        </w:rPr>
        <w:t>8、甲亢</w:t>
      </w:r>
    </w:p>
    <w:p>
      <w:r>
        <w:t>9</w:t>
      </w:r>
      <w:r>
        <w:rPr>
          <w:rFonts w:hint="eastAsia"/>
        </w:rPr>
        <w:t>、高血压（</w:t>
      </w:r>
      <w:r>
        <w:t>1级高血压中高危和很高危、2级、3级高血压）</w:t>
      </w:r>
    </w:p>
    <w:p>
      <w:r>
        <w:t>10</w:t>
      </w:r>
      <w:r>
        <w:rPr>
          <w:rFonts w:hint="eastAsia"/>
        </w:rPr>
        <w:t>、精神分裂症、心境障碍（抑郁狂躁症）、偏执性精神障碍</w:t>
      </w:r>
    </w:p>
    <w:p>
      <w:r>
        <w:t>11</w:t>
      </w:r>
      <w:r>
        <w:rPr>
          <w:rFonts w:hint="eastAsia"/>
        </w:rPr>
        <w:t>、脑血管意外后遗症</w:t>
      </w:r>
      <w:r>
        <w:t>(脑梗死、脑出血、蛛网膜下腔出血后遗症)</w:t>
      </w:r>
    </w:p>
    <w:p>
      <w:r>
        <w:t>12</w:t>
      </w:r>
      <w:r>
        <w:rPr>
          <w:rFonts w:hint="eastAsia"/>
        </w:rPr>
        <w:t>、慢性支气管炎伴阻塞性肺气肿、慢性肺源性心脏病</w:t>
      </w:r>
    </w:p>
    <w:p>
      <w:r>
        <w:t>13</w:t>
      </w:r>
      <w:r>
        <w:rPr>
          <w:rFonts w:hint="eastAsia"/>
        </w:rPr>
        <w:t>、慢性乙型肝炎病毒</w:t>
      </w:r>
      <w:r>
        <w:t>(HBV)感染</w:t>
      </w:r>
    </w:p>
    <w:p>
      <w:pPr>
        <w:pStyle w:val="3"/>
      </w:pPr>
      <w:r>
        <w:rPr>
          <w:rFonts w:hint="eastAsia"/>
        </w:rPr>
        <w:t>办理渠道</w:t>
      </w:r>
    </w:p>
    <w:p>
      <w:r>
        <w:rPr>
          <w:rFonts w:hint="eastAsia"/>
        </w:rPr>
        <w:t>现场办理：区县医保服务窗口或区县指定医疗机构办理窗口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2、《特病待遇资格认定申请表》；</w:t>
      </w:r>
    </w:p>
    <w:p>
      <w:r>
        <w:rPr>
          <w:rFonts w:hint="eastAsia"/>
        </w:rPr>
        <w:t>3、病历资料或检查材料。</w:t>
      </w:r>
    </w:p>
    <w:p>
      <w:pPr>
        <w:pStyle w:val="3"/>
      </w:pPr>
      <w:r>
        <w:rPr>
          <w:rFonts w:hint="eastAsia"/>
        </w:rPr>
        <w:t>办理流程</w:t>
      </w:r>
    </w:p>
    <w:p>
      <w:pPr>
        <w:pStyle w:val="19"/>
        <w:numPr>
          <w:ilvl w:val="0"/>
          <w:numId w:val="18"/>
        </w:numPr>
        <w:ind w:left="0" w:firstLine="0"/>
        <w:rPr>
          <w:b/>
        </w:rPr>
      </w:pPr>
      <w:r>
        <w:rPr>
          <w:rFonts w:hint="eastAsia"/>
          <w:b/>
        </w:rPr>
        <w:t>体检：</w:t>
      </w:r>
      <w:r>
        <w:rPr>
          <w:rFonts w:hint="eastAsia"/>
        </w:rPr>
        <w:t>参保人凭医保电子凭证或有效身份证件或社保卡以及</w:t>
      </w:r>
      <w:r>
        <w:t>病历和相关检查</w:t>
      </w:r>
      <w:r>
        <w:rPr>
          <w:rFonts w:hint="eastAsia"/>
        </w:rPr>
        <w:t>报告等材料在当地医保部门指定的定点医疗机构完成符合特病准入标准的相关鉴定检查；</w:t>
      </w:r>
    </w:p>
    <w:p>
      <w:pPr>
        <w:pStyle w:val="19"/>
        <w:numPr>
          <w:ilvl w:val="0"/>
          <w:numId w:val="18"/>
        </w:numPr>
        <w:ind w:left="0" w:firstLine="0"/>
        <w:rPr>
          <w:b/>
        </w:rPr>
      </w:pPr>
      <w:r>
        <w:rPr>
          <w:rFonts w:hint="eastAsia"/>
          <w:b/>
        </w:rPr>
        <w:t>申请：</w:t>
      </w:r>
      <w:r>
        <w:rPr>
          <w:rFonts w:hint="eastAsia"/>
        </w:rPr>
        <w:t>参保人向参保地医保经办机构或由定点医疗机构代为申请特病待遇资格认定；</w:t>
      </w:r>
    </w:p>
    <w:p>
      <w:pPr>
        <w:pStyle w:val="19"/>
        <w:numPr>
          <w:ilvl w:val="0"/>
          <w:numId w:val="18"/>
        </w:numPr>
        <w:ind w:left="0" w:firstLine="0"/>
        <w:rPr>
          <w:b/>
        </w:rPr>
      </w:pPr>
      <w:r>
        <w:rPr>
          <w:rFonts w:hint="eastAsia"/>
          <w:b/>
        </w:rPr>
        <w:t>受理：</w:t>
      </w:r>
      <w:r>
        <w:rPr>
          <w:rFonts w:hint="eastAsia"/>
        </w:rPr>
        <w:t>由定点医疗机构将参保人的体检结果和特殊疾病诊断证明书提交至医保经办机构；</w:t>
      </w:r>
    </w:p>
    <w:p>
      <w:pPr>
        <w:pStyle w:val="19"/>
        <w:numPr>
          <w:ilvl w:val="0"/>
          <w:numId w:val="18"/>
        </w:numPr>
        <w:ind w:left="0" w:firstLine="0"/>
        <w:rPr>
          <w:b/>
        </w:rPr>
      </w:pPr>
      <w:r>
        <w:rPr>
          <w:rFonts w:hint="eastAsia"/>
          <w:b/>
        </w:rPr>
        <w:t>办理：</w:t>
      </w:r>
      <w:r>
        <w:rPr>
          <w:rFonts w:hint="eastAsia"/>
        </w:rPr>
        <w:t>医保经办机构确认参保人通过特病准入体检后，经办人员在系统中为参保人办理特病待遇认定业务，参保人特病备案生效；</w:t>
      </w:r>
    </w:p>
    <w:p>
      <w:pPr>
        <w:pStyle w:val="19"/>
        <w:numPr>
          <w:ilvl w:val="0"/>
          <w:numId w:val="18"/>
        </w:numPr>
        <w:ind w:left="0" w:firstLine="0"/>
      </w:pPr>
      <w:r>
        <w:rPr>
          <w:rFonts w:hint="eastAsia"/>
          <w:b/>
        </w:rPr>
        <w:t>打印特病证：</w:t>
      </w:r>
      <w:r>
        <w:rPr>
          <w:rFonts w:hint="eastAsia"/>
        </w:rPr>
        <w:t>参保人根据需要可医保服务窗口、大厅自助机或线上渠道自行下载打印《医疗保险特殊疾病门诊医疗证》。</w:t>
      </w:r>
    </w:p>
    <w:p>
      <w:pPr>
        <w:pStyle w:val="3"/>
      </w:pPr>
      <w:r>
        <w:rPr>
          <w:rFonts w:hint="eastAsia"/>
        </w:rPr>
        <w:t>出件材料</w:t>
      </w:r>
    </w:p>
    <w:p>
      <w:r>
        <w:rPr>
          <w:rFonts w:hint="eastAsia"/>
        </w:rPr>
        <w:t>《医疗保险特殊疾病门诊医疗证》</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29" w:name="_Toc49160783"/>
      <w:r>
        <w:rPr>
          <w:rFonts w:hint="eastAsia"/>
        </w:rPr>
        <w:t>特病门诊费用报销</w:t>
      </w:r>
      <w:bookmarkEnd w:id="29"/>
    </w:p>
    <w:p>
      <w:pPr>
        <w:pStyle w:val="3"/>
      </w:pPr>
      <w:r>
        <w:rPr>
          <w:rFonts w:hint="eastAsia"/>
        </w:rPr>
        <w:t>事项名称</w:t>
      </w:r>
    </w:p>
    <w:p>
      <w:r>
        <w:rPr>
          <w:rFonts w:hint="eastAsia"/>
        </w:rPr>
        <w:t>特病门诊费用报销</w:t>
      </w:r>
    </w:p>
    <w:p>
      <w:pPr>
        <w:pStyle w:val="3"/>
      </w:pPr>
      <w:r>
        <w:rPr>
          <w:rFonts w:hint="eastAsia"/>
        </w:rPr>
        <w:t>服务对象</w:t>
      </w:r>
    </w:p>
    <w:p>
      <w:r>
        <w:rPr>
          <w:rFonts w:hint="eastAsia"/>
        </w:rPr>
        <w:t>完成特病备案的参保人</w:t>
      </w:r>
    </w:p>
    <w:p>
      <w:pPr>
        <w:pStyle w:val="3"/>
      </w:pPr>
      <w:r>
        <w:rPr>
          <w:rFonts w:hint="eastAsia"/>
        </w:rPr>
        <w:t>办理条件</w:t>
      </w:r>
    </w:p>
    <w:p>
      <w:r>
        <w:rPr>
          <w:rFonts w:hint="eastAsia"/>
        </w:rPr>
        <w:t>1、参保人在非联网结算地就医发生的特病门诊医疗费用；</w:t>
      </w:r>
    </w:p>
    <w:p>
      <w:r>
        <w:rPr>
          <w:rFonts w:hint="eastAsia"/>
        </w:rPr>
        <w:t>2、参保人在欠缴基本医疗保险费期间发生的医疗费用，按规定补缴后，符合补结算规定的费用；</w:t>
      </w:r>
    </w:p>
    <w:p>
      <w:r>
        <w:rPr>
          <w:rFonts w:hint="eastAsia"/>
        </w:rPr>
        <w:t>3、联网医疗机构计算机网络故障时发生的未进行网络结算的医疗费用；</w:t>
      </w:r>
    </w:p>
    <w:p>
      <w:r>
        <w:rPr>
          <w:rFonts w:hint="eastAsia"/>
        </w:rPr>
        <w:t>4、经医保经办机构核实无法进行联网结算或反结算的医保费用；</w:t>
      </w:r>
    </w:p>
    <w:p>
      <w:pPr>
        <w:rPr>
          <w:sz w:val="28"/>
        </w:rPr>
      </w:pPr>
      <w:r>
        <w:t>5</w:t>
      </w:r>
      <w:r>
        <w:rPr>
          <w:rFonts w:hint="eastAsia"/>
        </w:rPr>
        <w:t>、其他需要手工结算的医疗费用情况</w:t>
      </w:r>
      <w:r>
        <w:rPr>
          <w:rFonts w:hint="eastAsia" w:ascii="仿宋" w:hAnsi="仿宋" w:cs="宋体"/>
          <w:color w:val="000000"/>
          <w:kern w:val="0"/>
        </w:rPr>
        <w:t>。</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3、门诊费用清单；</w:t>
      </w:r>
    </w:p>
    <w:p>
      <w:r>
        <w:rPr>
          <w:rFonts w:hint="eastAsia"/>
        </w:rPr>
        <w:t>4、处方底方；</w:t>
      </w:r>
    </w:p>
    <w:p>
      <w:r>
        <w:rPr>
          <w:rFonts w:hint="eastAsia"/>
        </w:rPr>
        <w:t>5、银行卡账户信息。</w:t>
      </w:r>
    </w:p>
    <w:p>
      <w:pPr>
        <w:pStyle w:val="3"/>
      </w:pPr>
      <w:r>
        <w:rPr>
          <w:rFonts w:hint="eastAsia"/>
        </w:rPr>
        <w:t>办理流程</w:t>
      </w:r>
    </w:p>
    <w:p>
      <w:pPr>
        <w:pStyle w:val="19"/>
        <w:numPr>
          <w:ilvl w:val="0"/>
          <w:numId w:val="19"/>
        </w:numPr>
        <w:ind w:left="0" w:firstLine="0"/>
      </w:pPr>
      <w:r>
        <w:rPr>
          <w:rFonts w:hint="eastAsia"/>
          <w:b/>
        </w:rPr>
        <w:t>申请：</w:t>
      </w:r>
      <w:r>
        <w:rPr>
          <w:rFonts w:hint="eastAsia"/>
        </w:rPr>
        <w:t>申办人携带申办材料前往参保地医保服务窗口进行办理；</w:t>
      </w:r>
    </w:p>
    <w:p>
      <w:pPr>
        <w:pStyle w:val="19"/>
        <w:numPr>
          <w:ilvl w:val="0"/>
          <w:numId w:val="19"/>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19"/>
        <w:numPr>
          <w:ilvl w:val="0"/>
          <w:numId w:val="19"/>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19"/>
        <w:numPr>
          <w:ilvl w:val="0"/>
          <w:numId w:val="19"/>
        </w:numPr>
        <w:ind w:left="0" w:firstLine="0"/>
        <w:rPr>
          <w:b/>
        </w:rPr>
      </w:pPr>
      <w:r>
        <w:rPr>
          <w:rFonts w:hint="eastAsia"/>
          <w:b/>
        </w:rPr>
        <w:t>办结：</w:t>
      </w:r>
      <w:r>
        <w:rPr>
          <w:rFonts w:hint="eastAsia"/>
        </w:rPr>
        <w:t>参保人收到特病门诊费用报销金额，确认无误后，业务办结。</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反馈渠道</w:t>
      </w:r>
    </w:p>
    <w:p>
      <w:r>
        <w:rPr>
          <w:rFonts w:hint="eastAsia"/>
        </w:rPr>
        <w:t>现场反馈、短信反馈</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312" w:after="312"/>
      </w:pPr>
      <w:bookmarkStart w:id="30" w:name="_Toc49160784"/>
      <w:r>
        <w:rPr>
          <w:rFonts w:hint="eastAsia"/>
        </w:rPr>
        <w:t>住院费用报销</w:t>
      </w:r>
      <w:bookmarkEnd w:id="30"/>
    </w:p>
    <w:p>
      <w:pPr>
        <w:pStyle w:val="3"/>
      </w:pPr>
      <w:r>
        <w:rPr>
          <w:rFonts w:hint="eastAsia"/>
        </w:rPr>
        <w:t>事项名称</w:t>
      </w:r>
    </w:p>
    <w:p>
      <w:r>
        <w:rPr>
          <w:rFonts w:hint="eastAsia"/>
        </w:rPr>
        <w:t>住院费用报销</w:t>
      </w:r>
    </w:p>
    <w:p>
      <w:pPr>
        <w:pStyle w:val="3"/>
      </w:pPr>
      <w:r>
        <w:rPr>
          <w:rFonts w:hint="eastAsia"/>
        </w:rPr>
        <w:t>服务对象</w:t>
      </w:r>
    </w:p>
    <w:p>
      <w:r>
        <w:rPr>
          <w:rFonts w:hint="eastAsia"/>
        </w:rPr>
        <w:t>参保人</w:t>
      </w:r>
    </w:p>
    <w:p>
      <w:pPr>
        <w:pStyle w:val="3"/>
      </w:pPr>
      <w:r>
        <w:rPr>
          <w:rFonts w:hint="eastAsia"/>
        </w:rPr>
        <w:t>办理条件</w:t>
      </w:r>
    </w:p>
    <w:p>
      <w:r>
        <w:rPr>
          <w:rFonts w:hint="eastAsia"/>
        </w:rPr>
        <w:t>以下情况可进行住院费用手工报销：</w:t>
      </w:r>
    </w:p>
    <w:p>
      <w:pPr>
        <w:ind w:firstLine="420" w:firstLineChars="200"/>
      </w:pPr>
      <w:r>
        <w:rPr>
          <w:rFonts w:hint="eastAsia"/>
        </w:rPr>
        <w:t>1、参保人进行异地就医备案，在非联网结算就医地发生的住院费用；</w:t>
      </w:r>
    </w:p>
    <w:p>
      <w:pPr>
        <w:ind w:firstLine="420" w:firstLineChars="200"/>
      </w:pPr>
      <w:r>
        <w:rPr>
          <w:rFonts w:hint="eastAsia"/>
        </w:rPr>
        <w:t>2、参保人在欠缴基本医疗保险费期间发生的医疗费用，按规定补缴后，符合补结算规定的费用；</w:t>
      </w:r>
    </w:p>
    <w:p>
      <w:pPr>
        <w:ind w:firstLine="420" w:firstLineChars="200"/>
      </w:pPr>
      <w:r>
        <w:rPr>
          <w:rFonts w:hint="eastAsia"/>
        </w:rPr>
        <w:t>3、联网医疗机构计算机网络故障时发生的未进行网络结算的医疗费用；</w:t>
      </w:r>
    </w:p>
    <w:p>
      <w:pPr>
        <w:ind w:firstLine="420" w:firstLineChars="200"/>
      </w:pPr>
      <w:r>
        <w:rPr>
          <w:rFonts w:hint="eastAsia"/>
        </w:rPr>
        <w:t>4、经医保经办机构核实无法进行联网结算或反结算的医保费用；</w:t>
      </w:r>
    </w:p>
    <w:p>
      <w:pPr>
        <w:ind w:firstLine="420" w:firstLineChars="200"/>
        <w:rPr>
          <w:sz w:val="28"/>
        </w:rPr>
      </w:pPr>
      <w:r>
        <w:t>5</w:t>
      </w:r>
      <w:r>
        <w:rPr>
          <w:rFonts w:hint="eastAsia"/>
        </w:rPr>
        <w:t>、其他需要手工结算的医疗费用情况</w:t>
      </w:r>
      <w:r>
        <w:rPr>
          <w:rFonts w:hint="eastAsia" w:ascii="仿宋" w:hAnsi="仿宋" w:cs="宋体"/>
          <w:color w:val="000000"/>
          <w:kern w:val="0"/>
        </w:rPr>
        <w:t>。</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3、住院费用清单；</w:t>
      </w:r>
    </w:p>
    <w:p>
      <w:r>
        <w:rPr>
          <w:rFonts w:hint="eastAsia"/>
        </w:rPr>
        <w:t>4、诊断证明；</w:t>
      </w:r>
    </w:p>
    <w:p>
      <w:r>
        <w:rPr>
          <w:rFonts w:hint="eastAsia"/>
        </w:rPr>
        <w:t>5、病历资料；</w:t>
      </w:r>
    </w:p>
    <w:p>
      <w:r>
        <w:rPr>
          <w:rFonts w:hint="eastAsia"/>
        </w:rPr>
        <w:t>6、银行卡账户信息；</w:t>
      </w:r>
    </w:p>
    <w:p>
      <w:r>
        <w:t>7</w:t>
      </w:r>
      <w:r>
        <w:rPr>
          <w:rFonts w:hint="eastAsia"/>
        </w:rPr>
        <w:t>、意外伤害就医的还需交警事故认定书、法院判决书、调解协议书等公检部门出具的相关证明材料复印件，无法提供的应填写个人承诺书；</w:t>
      </w:r>
    </w:p>
    <w:p>
      <w:r>
        <w:t>8</w:t>
      </w:r>
      <w:r>
        <w:rPr>
          <w:rFonts w:hint="eastAsia"/>
        </w:rPr>
        <w:t>、急诊还需提供急诊诊断证明。</w:t>
      </w:r>
    </w:p>
    <w:p>
      <w:pPr>
        <w:pStyle w:val="3"/>
      </w:pPr>
      <w:r>
        <w:rPr>
          <w:rFonts w:hint="eastAsia"/>
        </w:rPr>
        <w:t>办理流程</w:t>
      </w:r>
    </w:p>
    <w:p>
      <w:pPr>
        <w:pStyle w:val="19"/>
        <w:numPr>
          <w:ilvl w:val="0"/>
          <w:numId w:val="19"/>
        </w:numPr>
        <w:ind w:left="0" w:firstLine="0"/>
      </w:pPr>
      <w:r>
        <w:rPr>
          <w:rFonts w:hint="eastAsia"/>
          <w:b/>
        </w:rPr>
        <w:t>申请：</w:t>
      </w:r>
      <w:r>
        <w:rPr>
          <w:rFonts w:hint="eastAsia"/>
        </w:rPr>
        <w:t>申办人携带申办材料前往参保地医保服务窗口进行办理；</w:t>
      </w:r>
    </w:p>
    <w:p>
      <w:pPr>
        <w:pStyle w:val="19"/>
        <w:numPr>
          <w:ilvl w:val="0"/>
          <w:numId w:val="19"/>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19"/>
        <w:numPr>
          <w:ilvl w:val="0"/>
          <w:numId w:val="19"/>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19"/>
        <w:numPr>
          <w:ilvl w:val="0"/>
          <w:numId w:val="19"/>
        </w:numPr>
        <w:ind w:left="0" w:firstLine="0"/>
        <w:rPr>
          <w:b/>
        </w:rPr>
      </w:pPr>
      <w:r>
        <w:rPr>
          <w:rFonts w:hint="eastAsia"/>
          <w:b/>
        </w:rPr>
        <w:t>办结：</w:t>
      </w:r>
      <w:r>
        <w:rPr>
          <w:rFonts w:hint="eastAsia"/>
        </w:rPr>
        <w:t>参保人收到住院费用报销金额，确认无误后，业务办结。</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1" w:name="_Toc49160785"/>
      <w:r>
        <w:rPr>
          <w:rFonts w:hint="eastAsia"/>
        </w:rPr>
        <w:t>产前检查费支付</w:t>
      </w:r>
      <w:bookmarkEnd w:id="31"/>
    </w:p>
    <w:p>
      <w:pPr>
        <w:pStyle w:val="3"/>
      </w:pPr>
      <w:r>
        <w:rPr>
          <w:rFonts w:hint="eastAsia"/>
        </w:rPr>
        <w:t>事项名称</w:t>
      </w:r>
    </w:p>
    <w:p>
      <w:r>
        <w:rPr>
          <w:rFonts w:hint="eastAsia"/>
        </w:rPr>
        <w:t>产前检查费支付</w:t>
      </w:r>
    </w:p>
    <w:p>
      <w:pPr>
        <w:pStyle w:val="3"/>
      </w:pPr>
      <w:r>
        <w:rPr>
          <w:rFonts w:hint="eastAsia"/>
        </w:rPr>
        <w:t>服务对象</w:t>
      </w:r>
    </w:p>
    <w:p>
      <w:r>
        <w:rPr>
          <w:rFonts w:hint="eastAsia"/>
        </w:rPr>
        <w:t>参加生育保险的女职工</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4、诊断证明；</w:t>
      </w:r>
    </w:p>
    <w:p>
      <w:r>
        <w:rPr>
          <w:rFonts w:hint="eastAsia"/>
        </w:rPr>
        <w:t>5、银行卡账户信息。</w:t>
      </w:r>
    </w:p>
    <w:p>
      <w:pPr>
        <w:pStyle w:val="3"/>
      </w:pPr>
      <w:r>
        <w:rPr>
          <w:rFonts w:hint="eastAsia"/>
        </w:rPr>
        <w:t>办理流程</w:t>
      </w:r>
    </w:p>
    <w:p>
      <w:pPr>
        <w:pStyle w:val="19"/>
        <w:numPr>
          <w:ilvl w:val="0"/>
          <w:numId w:val="19"/>
        </w:numPr>
        <w:ind w:left="0" w:firstLine="0"/>
      </w:pPr>
      <w:r>
        <w:rPr>
          <w:rFonts w:hint="eastAsia"/>
          <w:b/>
        </w:rPr>
        <w:t>申请：</w:t>
      </w:r>
      <w:r>
        <w:rPr>
          <w:rFonts w:hint="eastAsia"/>
        </w:rPr>
        <w:t>申办人携带申办材料前往参保地区县医保服务窗口办理；</w:t>
      </w:r>
    </w:p>
    <w:p>
      <w:pPr>
        <w:pStyle w:val="19"/>
        <w:numPr>
          <w:ilvl w:val="0"/>
          <w:numId w:val="19"/>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19"/>
        <w:numPr>
          <w:ilvl w:val="0"/>
          <w:numId w:val="19"/>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19"/>
        <w:numPr>
          <w:ilvl w:val="0"/>
          <w:numId w:val="19"/>
        </w:numPr>
        <w:ind w:left="0" w:firstLine="0"/>
        <w:rPr>
          <w:b/>
        </w:rPr>
      </w:pPr>
      <w:r>
        <w:rPr>
          <w:rFonts w:hint="eastAsia"/>
          <w:b/>
        </w:rPr>
        <w:t>拨付：</w:t>
      </w:r>
      <w:r>
        <w:rPr>
          <w:rFonts w:hint="eastAsia"/>
        </w:rPr>
        <w:t>医保经办机构定期进行统一拨付，将报销金发放至个人银行账户；</w:t>
      </w:r>
    </w:p>
    <w:p>
      <w:pPr>
        <w:pStyle w:val="19"/>
        <w:numPr>
          <w:ilvl w:val="0"/>
          <w:numId w:val="19"/>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产前检查费可同生育医疗费、生育津贴一次性申领。</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2" w:name="_Toc49160786"/>
      <w:r>
        <w:rPr>
          <w:rFonts w:hint="eastAsia"/>
        </w:rPr>
        <w:t>生育医疗费支付</w:t>
      </w:r>
      <w:bookmarkEnd w:id="32"/>
    </w:p>
    <w:p>
      <w:pPr>
        <w:pStyle w:val="3"/>
      </w:pPr>
      <w:r>
        <w:rPr>
          <w:rFonts w:hint="eastAsia"/>
        </w:rPr>
        <w:t>事项名称</w:t>
      </w:r>
    </w:p>
    <w:p>
      <w:r>
        <w:rPr>
          <w:rFonts w:hint="eastAsia"/>
        </w:rPr>
        <w:t>生育医疗费支付</w:t>
      </w:r>
    </w:p>
    <w:p>
      <w:pPr>
        <w:pStyle w:val="3"/>
      </w:pPr>
      <w:r>
        <w:rPr>
          <w:rFonts w:hint="eastAsia"/>
        </w:rPr>
        <w:t>服务对象</w:t>
      </w:r>
    </w:p>
    <w:p>
      <w:r>
        <w:rPr>
          <w:rFonts w:hint="eastAsia"/>
        </w:rPr>
        <w:t>参加生育保险的女职工</w:t>
      </w:r>
    </w:p>
    <w:p>
      <w:pPr>
        <w:pStyle w:val="3"/>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pPr>
      <w:r>
        <w:rPr>
          <w:rFonts w:hint="eastAsia"/>
        </w:rPr>
        <w:t>办理流程</w:t>
      </w:r>
    </w:p>
    <w:p>
      <w:pPr>
        <w:pStyle w:val="19"/>
        <w:numPr>
          <w:ilvl w:val="0"/>
          <w:numId w:val="19"/>
        </w:numPr>
        <w:ind w:left="0" w:firstLine="0"/>
      </w:pPr>
      <w:r>
        <w:rPr>
          <w:rFonts w:hint="eastAsia"/>
          <w:b/>
        </w:rPr>
        <w:t>申请：</w:t>
      </w:r>
      <w:r>
        <w:rPr>
          <w:rFonts w:hint="eastAsia"/>
        </w:rPr>
        <w:t>申办人携带申办材料前往参保地区县医保服务窗口办理；</w:t>
      </w:r>
    </w:p>
    <w:p>
      <w:pPr>
        <w:pStyle w:val="19"/>
        <w:numPr>
          <w:ilvl w:val="0"/>
          <w:numId w:val="19"/>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19"/>
        <w:numPr>
          <w:ilvl w:val="0"/>
          <w:numId w:val="19"/>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19"/>
        <w:numPr>
          <w:ilvl w:val="0"/>
          <w:numId w:val="19"/>
        </w:numPr>
        <w:ind w:left="0" w:firstLine="0"/>
        <w:rPr>
          <w:b/>
        </w:rPr>
      </w:pPr>
      <w:r>
        <w:rPr>
          <w:rFonts w:hint="eastAsia"/>
          <w:b/>
        </w:rPr>
        <w:t>拨付：</w:t>
      </w:r>
      <w:r>
        <w:rPr>
          <w:rFonts w:hint="eastAsia"/>
        </w:rPr>
        <w:t>医保经办机构定期进行统一拨付，将报销金发放至个人银行账户；</w:t>
      </w:r>
    </w:p>
    <w:p>
      <w:pPr>
        <w:pStyle w:val="19"/>
        <w:numPr>
          <w:ilvl w:val="0"/>
          <w:numId w:val="19"/>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（一）参保人在内生育保险定点医疗机构发生的生育医疗费可直接联网结算；</w:t>
      </w:r>
    </w:p>
    <w:p>
      <w:r>
        <w:rPr>
          <w:rFonts w:hint="eastAsia"/>
        </w:rPr>
        <w:t>（二）生育医疗费可同产前检查费、生育津贴进行一次性申请。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3" w:name="_Toc49160787"/>
      <w:r>
        <w:rPr>
          <w:rFonts w:hint="eastAsia"/>
        </w:rPr>
        <w:t>计划生育医疗费支付</w:t>
      </w:r>
      <w:bookmarkEnd w:id="33"/>
    </w:p>
    <w:p>
      <w:pPr>
        <w:pStyle w:val="3"/>
      </w:pPr>
      <w:r>
        <w:rPr>
          <w:rFonts w:hint="eastAsia"/>
        </w:rPr>
        <w:t>事项名称</w:t>
      </w:r>
    </w:p>
    <w:p>
      <w:r>
        <w:rPr>
          <w:rFonts w:hint="eastAsia"/>
        </w:rPr>
        <w:t>计划生育医疗费支付</w:t>
      </w:r>
    </w:p>
    <w:p>
      <w:pPr>
        <w:pStyle w:val="3"/>
      </w:pPr>
      <w:r>
        <w:rPr>
          <w:rFonts w:hint="eastAsia"/>
        </w:rPr>
        <w:t>服务对象</w:t>
      </w:r>
    </w:p>
    <w:p>
      <w:r>
        <w:rPr>
          <w:rFonts w:hint="eastAsia"/>
        </w:rPr>
        <w:t>参加生育保险的职工</w:t>
      </w:r>
    </w:p>
    <w:p>
      <w:pPr>
        <w:pStyle w:val="3"/>
      </w:pPr>
      <w:r>
        <w:rPr>
          <w:rFonts w:hint="eastAsia"/>
        </w:rPr>
        <w:t>办理条件</w:t>
      </w:r>
    </w:p>
    <w:p>
      <w:r>
        <w:rPr>
          <w:rFonts w:hint="eastAsia"/>
        </w:rPr>
        <w:t>1、参保单位职工由参保单位为其足额连续缴满6个月生育保险费的次月起按照规定享受生育保险待遇；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pPr>
      <w:r>
        <w:rPr>
          <w:rFonts w:hint="eastAsia"/>
        </w:rPr>
        <w:t>办理流程</w:t>
      </w:r>
    </w:p>
    <w:p>
      <w:pPr>
        <w:pStyle w:val="19"/>
        <w:numPr>
          <w:ilvl w:val="0"/>
          <w:numId w:val="19"/>
        </w:numPr>
        <w:ind w:left="0" w:firstLine="0"/>
      </w:pPr>
      <w:r>
        <w:rPr>
          <w:rFonts w:hint="eastAsia"/>
          <w:b/>
        </w:rPr>
        <w:t>申请：</w:t>
      </w:r>
      <w:r>
        <w:rPr>
          <w:rFonts w:hint="eastAsia"/>
        </w:rPr>
        <w:t>申办人携带申办材料前往参保地区县医保服务窗口办理；</w:t>
      </w:r>
    </w:p>
    <w:p>
      <w:pPr>
        <w:pStyle w:val="19"/>
        <w:numPr>
          <w:ilvl w:val="0"/>
          <w:numId w:val="19"/>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19"/>
        <w:numPr>
          <w:ilvl w:val="0"/>
          <w:numId w:val="19"/>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19"/>
        <w:numPr>
          <w:ilvl w:val="0"/>
          <w:numId w:val="19"/>
        </w:numPr>
        <w:ind w:left="0" w:firstLine="0"/>
        <w:rPr>
          <w:b/>
        </w:rPr>
      </w:pPr>
      <w:r>
        <w:rPr>
          <w:rFonts w:hint="eastAsia"/>
          <w:b/>
        </w:rPr>
        <w:t>拨付：</w:t>
      </w:r>
      <w:r>
        <w:rPr>
          <w:rFonts w:hint="eastAsia"/>
        </w:rPr>
        <w:t>医保经办机构定期将报销金发放至个人银行账户；</w:t>
      </w:r>
    </w:p>
    <w:p>
      <w:pPr>
        <w:pStyle w:val="19"/>
        <w:numPr>
          <w:ilvl w:val="0"/>
          <w:numId w:val="19"/>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4" w:name="_Toc49160788"/>
      <w:r>
        <w:rPr>
          <w:rFonts w:hint="eastAsia"/>
        </w:rPr>
        <w:t>生育津贴支付</w:t>
      </w:r>
      <w:bookmarkEnd w:id="34"/>
    </w:p>
    <w:p>
      <w:pPr>
        <w:pStyle w:val="3"/>
      </w:pPr>
      <w:r>
        <w:rPr>
          <w:rFonts w:hint="eastAsia"/>
        </w:rPr>
        <w:t>事项名称</w:t>
      </w:r>
    </w:p>
    <w:p>
      <w:r>
        <w:rPr>
          <w:rFonts w:hint="eastAsia"/>
        </w:rPr>
        <w:t>生育津贴支付</w:t>
      </w:r>
    </w:p>
    <w:p>
      <w:pPr>
        <w:pStyle w:val="3"/>
      </w:pPr>
      <w:r>
        <w:rPr>
          <w:rFonts w:hint="eastAsia"/>
        </w:rPr>
        <w:t>服务对象</w:t>
      </w:r>
    </w:p>
    <w:p>
      <w:r>
        <w:rPr>
          <w:rFonts w:hint="eastAsia"/>
        </w:rPr>
        <w:t>参加生育保险的女职工</w:t>
      </w:r>
    </w:p>
    <w:p>
      <w:pPr>
        <w:pStyle w:val="3"/>
      </w:pPr>
      <w:r>
        <w:rPr>
          <w:rFonts w:hint="eastAsia"/>
        </w:rPr>
        <w:t>办理条件</w:t>
      </w:r>
    </w:p>
    <w:p>
      <w:r>
        <w:rPr>
          <w:rFonts w:hint="eastAsia"/>
        </w:rPr>
        <w:t>1、参保单位职工从参保单位为其足额连续缴满6个月生育保险费的次月起按照规定享受生育保险待遇；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r>
        <w:rPr>
          <w:rFonts w:hint="eastAsia"/>
        </w:rPr>
        <w:t>网上办理：重庆医保微信公众号</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2、病历资料（已进行生育医疗费联网结算的无需提供）；</w:t>
      </w:r>
    </w:p>
    <w:p>
      <w:r>
        <w:rPr>
          <w:rFonts w:hint="eastAsia"/>
        </w:rPr>
        <w:t>3、银行卡账户信息。</w:t>
      </w:r>
    </w:p>
    <w:p>
      <w:pPr>
        <w:pStyle w:val="3"/>
      </w:pPr>
      <w:r>
        <w:rPr>
          <w:rFonts w:hint="eastAsia"/>
        </w:rPr>
        <w:t>办理流程</w:t>
      </w:r>
    </w:p>
    <w:p>
      <w:pPr>
        <w:rPr>
          <w:b/>
        </w:rPr>
      </w:pPr>
      <w:r>
        <w:rPr>
          <w:b/>
        </w:rPr>
        <w:t>1</w:t>
      </w:r>
      <w:r>
        <w:rPr>
          <w:rFonts w:hint="eastAsia"/>
          <w:b/>
        </w:rPr>
        <w:t>现场办理</w:t>
      </w:r>
    </w:p>
    <w:p>
      <w:pPr>
        <w:pStyle w:val="19"/>
        <w:numPr>
          <w:ilvl w:val="0"/>
          <w:numId w:val="19"/>
        </w:numPr>
        <w:ind w:left="0" w:firstLine="0"/>
      </w:pPr>
      <w:r>
        <w:rPr>
          <w:rFonts w:hint="eastAsia"/>
          <w:b/>
        </w:rPr>
        <w:t>申请：</w:t>
      </w:r>
      <w:r>
        <w:rPr>
          <w:rFonts w:hint="eastAsia"/>
        </w:rPr>
        <w:t>申办人携带申办材料前往参保地区县医保服务窗口办理；</w:t>
      </w:r>
    </w:p>
    <w:p>
      <w:pPr>
        <w:pStyle w:val="19"/>
        <w:numPr>
          <w:ilvl w:val="0"/>
          <w:numId w:val="19"/>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审核材料是否符合要求，并打印《受理告知单》返还给参保人，若材料符合要求则即时办理，材料不齐全的则一次性告知需补齐的材料；</w:t>
      </w:r>
    </w:p>
    <w:p>
      <w:pPr>
        <w:pStyle w:val="19"/>
        <w:numPr>
          <w:ilvl w:val="0"/>
          <w:numId w:val="19"/>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19"/>
        <w:numPr>
          <w:ilvl w:val="0"/>
          <w:numId w:val="19"/>
        </w:numPr>
        <w:ind w:left="0" w:firstLine="0"/>
        <w:rPr>
          <w:b/>
        </w:rPr>
      </w:pPr>
      <w:r>
        <w:rPr>
          <w:rFonts w:hint="eastAsia"/>
          <w:b/>
        </w:rPr>
        <w:t>拨付：</w:t>
      </w:r>
      <w:r>
        <w:rPr>
          <w:rFonts w:hint="eastAsia"/>
        </w:rPr>
        <w:t>医保经办机构定期将报销金发放至个人银行账户；</w:t>
      </w:r>
    </w:p>
    <w:p>
      <w:pPr>
        <w:pStyle w:val="19"/>
        <w:numPr>
          <w:ilvl w:val="0"/>
          <w:numId w:val="19"/>
        </w:numPr>
        <w:ind w:left="0" w:firstLine="0"/>
        <w:rPr>
          <w:b/>
        </w:rPr>
      </w:pPr>
      <w:r>
        <w:rPr>
          <w:rFonts w:hint="eastAsia"/>
          <w:b/>
        </w:rPr>
        <w:t>办结：</w:t>
      </w:r>
      <w:r>
        <w:rPr>
          <w:rFonts w:hint="eastAsia"/>
        </w:rPr>
        <w:t>参保人收到生育津贴确认无误后，业务办结。</w:t>
      </w:r>
    </w:p>
    <w:p>
      <w:pPr>
        <w:pStyle w:val="19"/>
        <w:ind w:firstLine="0"/>
        <w:rPr>
          <w:b/>
        </w:rPr>
      </w:pPr>
      <w:r>
        <w:rPr>
          <w:rFonts w:hint="eastAsia"/>
          <w:b/>
        </w:rPr>
        <w:t>2、参保人生育医疗费已实现联网结算，可网上办理生育津贴申领</w:t>
      </w:r>
    </w:p>
    <w:p>
      <w:pPr>
        <w:pStyle w:val="19"/>
        <w:numPr>
          <w:ilvl w:val="0"/>
          <w:numId w:val="19"/>
        </w:numPr>
        <w:ind w:left="0" w:firstLine="0"/>
        <w:rPr>
          <w:b/>
        </w:rPr>
      </w:pPr>
      <w:r>
        <w:rPr>
          <w:rFonts w:hint="eastAsia"/>
          <w:b/>
        </w:rPr>
        <w:t>申请：</w:t>
      </w:r>
      <w:r>
        <w:rPr>
          <w:rFonts w:hint="eastAsia"/>
        </w:rPr>
        <w:t>登录重庆医保微信公众号，选择生育津贴申领功能，系统显示生育类别、婴儿个数、胎次、产假天数、应发放金额、发放月数等相关信息，参保人确认无误后，按要求录入津贴发放的个人银行账户相关信息，确认提交；</w:t>
      </w:r>
    </w:p>
    <w:p>
      <w:pPr>
        <w:pStyle w:val="19"/>
        <w:numPr>
          <w:ilvl w:val="0"/>
          <w:numId w:val="19"/>
        </w:numPr>
        <w:ind w:left="0" w:firstLine="0"/>
        <w:rPr>
          <w:b/>
        </w:rPr>
      </w:pPr>
      <w:r>
        <w:rPr>
          <w:rFonts w:hint="eastAsia"/>
          <w:b/>
        </w:rPr>
        <w:t>受理：</w:t>
      </w:r>
      <w:r>
        <w:rPr>
          <w:rFonts w:hint="eastAsia"/>
        </w:rPr>
        <w:t>医保经办人员线上受理线上参保人提交的生育津贴申领；</w:t>
      </w:r>
    </w:p>
    <w:p>
      <w:pPr>
        <w:pStyle w:val="19"/>
        <w:numPr>
          <w:ilvl w:val="0"/>
          <w:numId w:val="19"/>
        </w:numPr>
        <w:ind w:left="0" w:firstLine="0"/>
        <w:rPr>
          <w:b/>
        </w:rPr>
      </w:pPr>
      <w:r>
        <w:rPr>
          <w:rFonts w:hint="eastAsia"/>
          <w:b/>
        </w:rPr>
        <w:t>拨付：</w:t>
      </w:r>
      <w:r>
        <w:rPr>
          <w:rFonts w:hint="eastAsia"/>
        </w:rPr>
        <w:t>医保经办机构定期将生育津贴发放至个人银行账户；</w:t>
      </w:r>
    </w:p>
    <w:p>
      <w:pPr>
        <w:pStyle w:val="19"/>
        <w:numPr>
          <w:ilvl w:val="0"/>
          <w:numId w:val="19"/>
        </w:numPr>
        <w:ind w:left="0" w:firstLine="0"/>
        <w:rPr>
          <w:b/>
        </w:rPr>
      </w:pPr>
      <w:r>
        <w:rPr>
          <w:rFonts w:hint="eastAsia"/>
          <w:b/>
        </w:rPr>
        <w:t>办结：</w:t>
      </w:r>
      <w:r>
        <w:rPr>
          <w:rFonts w:hint="eastAsia"/>
        </w:rPr>
        <w:t>参保人收到生育津贴确认无误后，业务办结。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生育津贴可和同产前检查费、生育医疗费一次性申领。</w:t>
      </w:r>
    </w:p>
    <w:p>
      <w:pPr>
        <w:pStyle w:val="2"/>
        <w:spacing w:before="312" w:after="312"/>
      </w:pPr>
      <w:bookmarkStart w:id="35" w:name="_Toc49160789"/>
      <w:r>
        <w:rPr>
          <w:rFonts w:hint="eastAsia"/>
        </w:rPr>
        <w:t>医疗救助对象手工报销</w:t>
      </w:r>
      <w:bookmarkEnd w:id="35"/>
    </w:p>
    <w:p>
      <w:pPr>
        <w:pStyle w:val="3"/>
      </w:pPr>
      <w:r>
        <w:rPr>
          <w:rFonts w:hint="eastAsia"/>
        </w:rPr>
        <w:t>事项名称</w:t>
      </w:r>
    </w:p>
    <w:p>
      <w:r>
        <w:rPr>
          <w:rFonts w:hint="eastAsia"/>
        </w:rPr>
        <w:t>医疗救助对象手工报销</w:t>
      </w:r>
    </w:p>
    <w:p>
      <w:pPr>
        <w:pStyle w:val="3"/>
      </w:pPr>
      <w:r>
        <w:rPr>
          <w:rFonts w:hint="eastAsia"/>
        </w:rPr>
        <w:t>服务对象</w:t>
      </w:r>
    </w:p>
    <w:p>
      <w:r>
        <w:rPr>
          <w:rFonts w:hint="eastAsia"/>
        </w:rPr>
        <w:t>参加基本医疗保险的医疗救助对象</w:t>
      </w:r>
    </w:p>
    <w:p>
      <w:pPr>
        <w:pStyle w:val="3"/>
      </w:pPr>
      <w:r>
        <w:rPr>
          <w:rFonts w:hint="eastAsia"/>
        </w:rPr>
        <w:t>办理条件</w:t>
      </w:r>
    </w:p>
    <w:p>
      <w:r>
        <w:rPr>
          <w:rFonts w:hint="eastAsia"/>
        </w:rPr>
        <w:t>已完成医疗救助身份认定</w:t>
      </w:r>
    </w:p>
    <w:p>
      <w:pPr>
        <w:pStyle w:val="3"/>
      </w:pPr>
      <w:r>
        <w:rPr>
          <w:rFonts w:hint="eastAsia"/>
        </w:rPr>
        <w:t>办理渠道</w:t>
      </w:r>
    </w:p>
    <w:p>
      <w:r>
        <w:rPr>
          <w:rFonts w:hint="eastAsia"/>
        </w:rPr>
        <w:t>现场办理：区县医保服务窗口</w:t>
      </w:r>
    </w:p>
    <w:p>
      <w:pPr>
        <w:pStyle w:val="3"/>
      </w:pPr>
      <w:r>
        <w:rPr>
          <w:rFonts w:hint="eastAsia"/>
        </w:rPr>
        <w:t>申办材料</w:t>
      </w:r>
    </w:p>
    <w:p>
      <w:r>
        <w:t>1</w:t>
      </w:r>
      <w:r>
        <w:rPr>
          <w:rFonts w:hint="eastAsia"/>
        </w:rPr>
        <w:t>、医保电子凭证或有效身份证件或社保卡；</w:t>
      </w:r>
    </w:p>
    <w:p>
      <w:r>
        <w:t>2</w:t>
      </w:r>
      <w:r>
        <w:rPr>
          <w:rFonts w:hint="eastAsia"/>
        </w:rPr>
        <w:t>、基本医保、大病保险报销后的结算单、定点医疗机构处方底单或定点零售药店购药发票。</w:t>
      </w:r>
    </w:p>
    <w:p>
      <w:pPr>
        <w:pStyle w:val="3"/>
      </w:pPr>
      <w:r>
        <w:rPr>
          <w:rFonts w:hint="eastAsia"/>
        </w:rPr>
        <w:t>办理流程</w:t>
      </w:r>
    </w:p>
    <w:p>
      <w:pPr>
        <w:pStyle w:val="19"/>
        <w:numPr>
          <w:ilvl w:val="0"/>
          <w:numId w:val="19"/>
        </w:numPr>
        <w:ind w:left="0" w:firstLine="0"/>
      </w:pPr>
      <w:r>
        <w:rPr>
          <w:rFonts w:hint="eastAsia"/>
          <w:b/>
        </w:rPr>
        <w:t>申请：</w:t>
      </w:r>
      <w:r>
        <w:rPr>
          <w:rFonts w:hint="eastAsia"/>
        </w:rPr>
        <w:t>申办人携带申办材料前往参保地医保经办机构服务窗口办理；</w:t>
      </w:r>
    </w:p>
    <w:p>
      <w:pPr>
        <w:pStyle w:val="19"/>
        <w:numPr>
          <w:ilvl w:val="0"/>
          <w:numId w:val="19"/>
        </w:numPr>
        <w:ind w:left="0" w:firstLine="0"/>
      </w:pPr>
      <w:r>
        <w:rPr>
          <w:rFonts w:hint="eastAsia"/>
          <w:b/>
        </w:rPr>
        <w:t>受理：</w:t>
      </w:r>
      <w:r>
        <w:rPr>
          <w:rFonts w:hint="eastAsia"/>
        </w:rPr>
        <w:t>窗口经办人员受理材料；</w:t>
      </w:r>
    </w:p>
    <w:p>
      <w:pPr>
        <w:pStyle w:val="19"/>
        <w:numPr>
          <w:ilvl w:val="0"/>
          <w:numId w:val="19"/>
        </w:numPr>
        <w:ind w:left="0" w:firstLine="0"/>
      </w:pPr>
      <w:r>
        <w:rPr>
          <w:rFonts w:hint="eastAsia"/>
          <w:b/>
        </w:rPr>
        <w:t>审核：</w:t>
      </w:r>
      <w:r>
        <w:rPr>
          <w:rFonts w:hint="eastAsia"/>
        </w:rPr>
        <w:t>窗口经办人员是否符合办理条件进行审核，若材料符合办理条件即时受理，并打印《受理告知单》返还给参保人，若材料不符合要求，一次性告知到位；</w:t>
      </w:r>
    </w:p>
    <w:p>
      <w:pPr>
        <w:pStyle w:val="19"/>
        <w:numPr>
          <w:ilvl w:val="0"/>
          <w:numId w:val="19"/>
        </w:numPr>
        <w:ind w:left="0" w:firstLine="0"/>
        <w:rPr>
          <w:b/>
        </w:rPr>
      </w:pPr>
      <w:r>
        <w:rPr>
          <w:rFonts w:hint="eastAsia"/>
          <w:b/>
        </w:rPr>
        <w:t>拨付：</w:t>
      </w:r>
      <w:r>
        <w:rPr>
          <w:rFonts w:hint="eastAsia"/>
        </w:rPr>
        <w:t>经办机构对相关费用审核无误后，录入系统，医保经办机构定期将报销金发放至个人银行账户；</w:t>
      </w:r>
    </w:p>
    <w:p>
      <w:pPr>
        <w:pStyle w:val="19"/>
        <w:numPr>
          <w:ilvl w:val="0"/>
          <w:numId w:val="19"/>
        </w:numPr>
        <w:ind w:left="0" w:firstLine="0"/>
        <w:rPr>
          <w:b/>
        </w:rPr>
      </w:pPr>
      <w:r>
        <w:rPr>
          <w:rFonts w:hint="eastAsia"/>
          <w:b/>
        </w:rPr>
        <w:t>办结：</w:t>
      </w:r>
      <w:r>
        <w:rPr>
          <w:rFonts w:hint="eastAsia"/>
        </w:rPr>
        <w:t>参保人收到费用报销金额，确认无误后，业务办结。</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反馈渠道</w:t>
      </w:r>
    </w:p>
    <w:p>
      <w:r>
        <w:rPr>
          <w:rFonts w:hint="eastAsia"/>
        </w:rPr>
        <w:t>现场反馈、短信反馈</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312" w:beforeLines="0" w:after="312"/>
      </w:pPr>
      <w:bookmarkStart w:id="36" w:name="_Toc49160790"/>
      <w:r>
        <w:rPr>
          <w:rFonts w:hint="eastAsia"/>
        </w:rPr>
        <w:t>医疗机构申请定点协议管理</w:t>
      </w:r>
      <w:bookmarkEnd w:id="36"/>
    </w:p>
    <w:p>
      <w:pPr>
        <w:pStyle w:val="3"/>
      </w:pPr>
      <w:r>
        <w:rPr>
          <w:rFonts w:hint="eastAsia"/>
        </w:rPr>
        <w:t>事项名称</w:t>
      </w:r>
    </w:p>
    <w:p>
      <w:r>
        <w:rPr>
          <w:rFonts w:hint="eastAsia"/>
        </w:rPr>
        <w:t>医药机构申请定点协议管理</w:t>
      </w:r>
    </w:p>
    <w:p>
      <w:pPr>
        <w:pStyle w:val="3"/>
      </w:pPr>
      <w:r>
        <w:rPr>
          <w:rFonts w:hint="eastAsia"/>
        </w:rPr>
        <w:t>服务对象</w:t>
      </w:r>
    </w:p>
    <w:p>
      <w:r>
        <w:rPr>
          <w:rFonts w:hint="eastAsia"/>
        </w:rPr>
        <w:t>医疗机构</w:t>
      </w:r>
    </w:p>
    <w:p>
      <w:pPr>
        <w:pStyle w:val="3"/>
      </w:pPr>
      <w:r>
        <w:rPr>
          <w:rFonts w:hint="eastAsia"/>
        </w:rPr>
        <w:t>办理条件</w:t>
      </w:r>
    </w:p>
    <w:p>
      <w:r>
        <w:rPr>
          <w:rFonts w:hint="eastAsia"/>
        </w:rPr>
        <w:t>1、取得《医疗机构执业许可证》，军队医疗机构持相应证件；</w:t>
      </w:r>
    </w:p>
    <w:p>
      <w:r>
        <w:rPr>
          <w:rFonts w:hint="eastAsia"/>
        </w:rPr>
        <w:t>2、严格执行《中华人民共和国社会保险法》、《中华人民共和国药品管理法》、《医疗机构管理条例》（国务院令第149号）、《医疗机构管理条例实施细则》（卫生部令第35号）、《药品流通监督管理办法》（国家食品药品监管局令第26号）等法律法规和标准，有健全和完善的医疗服务管理制度，配备了必要的管理人员和设备；</w:t>
      </w:r>
    </w:p>
    <w:p>
      <w:r>
        <w:rPr>
          <w:rFonts w:hint="eastAsia"/>
        </w:rPr>
        <w:t>3、严格执行国家和本市医疗服务和药品管理政策；</w:t>
      </w:r>
    </w:p>
    <w:p>
      <w:r>
        <w:rPr>
          <w:rFonts w:hint="eastAsia"/>
        </w:rPr>
        <w:t>4、开展的主要医疗服务项目属于医疗保险、生育保险范围；</w:t>
      </w:r>
    </w:p>
    <w:p>
      <w:r>
        <w:rPr>
          <w:rFonts w:hint="eastAsia"/>
        </w:rPr>
        <w:t>5、对开展住院医疗的，综合性医院批准床位在50张以上；专科医疗机构在30张以上；社区医疗机构和乡镇卫生院床位不限；</w:t>
      </w:r>
    </w:p>
    <w:p>
      <w:r>
        <w:rPr>
          <w:rFonts w:hint="eastAsia"/>
        </w:rPr>
        <w:t>6、具备与全市医疗保险信息系统联网运行的能力，并有完善的内部计算机管理系统；</w:t>
      </w:r>
    </w:p>
    <w:p>
      <w:r>
        <w:rPr>
          <w:rFonts w:hint="eastAsia"/>
        </w:rPr>
        <w:t>7、在3年内无人力社保、卫生计生、价格等相关部门的违规处罚；因违规被社保经办机构解除服务协议后满3年；</w:t>
      </w:r>
    </w:p>
    <w:p>
      <w:r>
        <w:rPr>
          <w:rFonts w:hint="eastAsia"/>
        </w:rPr>
        <w:t>8、工作人员按规定参加社会保险；</w:t>
      </w:r>
    </w:p>
    <w:p>
      <w:r>
        <w:rPr>
          <w:rFonts w:hint="eastAsia"/>
        </w:rPr>
        <w:t>9、社保经办机构要求其它应具备的条件。</w:t>
      </w:r>
    </w:p>
    <w:p>
      <w:r>
        <w:t>10</w:t>
      </w:r>
      <w:r>
        <w:rPr>
          <w:rFonts w:hint="eastAsia"/>
        </w:rPr>
        <w:t>、申请生育医疗保险定点医疗机构在满足上述申请医疗保险定点医疗机构条件的基础上，还需满足以下条件：</w:t>
      </w:r>
    </w:p>
    <w:p>
      <w:r>
        <w:rPr>
          <w:rFonts w:hint="eastAsia"/>
        </w:rPr>
        <w:t>（1）取得《母婴保健技术服务许可证》、《计划生育手术服务机构执业许可证》；</w:t>
      </w:r>
    </w:p>
    <w:p>
      <w:r>
        <w:rPr>
          <w:rFonts w:hint="eastAsia"/>
        </w:rPr>
        <w:t>（2）设有生育或产前检查医疗服务的诊疗科目，具备生育医疗服务的技术、医疗设施、设备和仪器。</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区县每年不少于两次集中办理机构新增申请，每次集中办理时限不超过60个工作日</w:t>
      </w:r>
    </w:p>
    <w:p>
      <w:pPr>
        <w:pStyle w:val="3"/>
      </w:pPr>
      <w:r>
        <w:rPr>
          <w:rFonts w:hint="eastAsia"/>
        </w:rPr>
        <w:t>申办材料</w:t>
      </w:r>
    </w:p>
    <w:p>
      <w:r>
        <w:rPr>
          <w:rFonts w:hint="eastAsia"/>
        </w:rPr>
        <w:t>1、《医疗保险定点医疗机构申请书》（加盖单位公章）；</w:t>
      </w:r>
    </w:p>
    <w:p>
      <w:r>
        <w:rPr>
          <w:rFonts w:hint="eastAsia"/>
        </w:rPr>
        <w:t>2、《医疗机构执业许可证》正副本，军队医疗机构持相应证件；</w:t>
      </w:r>
    </w:p>
    <w:p>
      <w:r>
        <w:rPr>
          <w:rFonts w:hint="eastAsia"/>
        </w:rPr>
        <w:t>3、大厅医疗仪器设备清单；</w:t>
      </w:r>
    </w:p>
    <w:p>
      <w:r>
        <w:rPr>
          <w:rFonts w:hint="eastAsia"/>
        </w:rPr>
        <w:t>4、业务收支情况及可承担医疗保险、生育保险服务能力介绍材料；</w:t>
      </w:r>
    </w:p>
    <w:p>
      <w:r>
        <w:rPr>
          <w:rFonts w:hint="eastAsia"/>
        </w:rPr>
        <w:t>5、社区卫生机构还需提供经卫计行政部门批准设置的批文和证明材料；</w:t>
      </w:r>
    </w:p>
    <w:p>
      <w:r>
        <w:rPr>
          <w:rFonts w:hint="eastAsia"/>
        </w:rPr>
        <w:t>6、医技人员花名册及执业证件复印件；</w:t>
      </w:r>
    </w:p>
    <w:p>
      <w:r>
        <w:rPr>
          <w:rFonts w:hint="eastAsia"/>
        </w:rPr>
        <w:t>7.银行开户许可证原件及复印件（如户名与机构名称不符需提供情况说明）。</w:t>
      </w:r>
    </w:p>
    <w:p>
      <w:pPr>
        <w:pStyle w:val="3"/>
      </w:pPr>
      <w:r>
        <w:rPr>
          <w:rFonts w:hint="eastAsia"/>
        </w:rPr>
        <w:t>办理流程</w:t>
      </w:r>
    </w:p>
    <w:p>
      <w:pPr>
        <w:pStyle w:val="19"/>
        <w:numPr>
          <w:ilvl w:val="0"/>
          <w:numId w:val="20"/>
        </w:numPr>
      </w:pPr>
      <w:r>
        <w:rPr>
          <w:rFonts w:hint="eastAsia"/>
        </w:rPr>
        <w:t>医疗机构向所属区县经办机构提出申请，并提交申办材料，经办机构对材料进行审核，若申报材料齐全且符合要求，则出具回执单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19"/>
        <w:numPr>
          <w:ilvl w:val="0"/>
          <w:numId w:val="20"/>
        </w:numPr>
      </w:pPr>
      <w:r>
        <w:rPr>
          <w:rFonts w:hint="eastAsia"/>
        </w:rPr>
        <w:t>经办机构在正式受理1</w:t>
      </w:r>
      <w:r>
        <w:t>0</w:t>
      </w:r>
      <w:r>
        <w:rPr>
          <w:rFonts w:hint="eastAsia"/>
        </w:rPr>
        <w:t>日内对医疗机构进行实地查看、评估工作；</w:t>
      </w:r>
    </w:p>
    <w:p>
      <w:pPr>
        <w:pStyle w:val="19"/>
        <w:numPr>
          <w:ilvl w:val="0"/>
          <w:numId w:val="20"/>
        </w:numPr>
      </w:pPr>
      <w:r>
        <w:rPr>
          <w:rFonts w:hint="eastAsia"/>
        </w:rPr>
        <w:t>将评审通过的医疗机构信息录入系统，并生成机构编码，并对外进行公示7个工作日；</w:t>
      </w:r>
    </w:p>
    <w:p>
      <w:pPr>
        <w:pStyle w:val="19"/>
        <w:numPr>
          <w:ilvl w:val="0"/>
          <w:numId w:val="20"/>
        </w:numPr>
      </w:pPr>
      <w:r>
        <w:rPr>
          <w:rFonts w:hint="eastAsia"/>
        </w:rPr>
        <w:t>公示通过后，双方签署医保服务协议；</w:t>
      </w:r>
    </w:p>
    <w:p>
      <w:pPr>
        <w:pStyle w:val="19"/>
        <w:numPr>
          <w:ilvl w:val="0"/>
          <w:numId w:val="20"/>
        </w:numPr>
      </w:pPr>
      <w:r>
        <w:rPr>
          <w:rFonts w:hint="eastAsia"/>
        </w:rPr>
        <w:t>医疗机构向区县医保局申请开通联网结算；</w:t>
      </w:r>
    </w:p>
    <w:p>
      <w:pPr>
        <w:pStyle w:val="19"/>
        <w:numPr>
          <w:ilvl w:val="0"/>
          <w:numId w:val="20"/>
        </w:numPr>
      </w:pPr>
      <w:r>
        <w:rPr>
          <w:rFonts w:hint="eastAsia"/>
        </w:rPr>
        <w:t>新增的定点医药机构的业务负责人、相关业务人员参加医保经办机构组织的相关医疗保险政策业务培训。</w:t>
      </w:r>
    </w:p>
    <w:p>
      <w:pPr>
        <w:pStyle w:val="3"/>
      </w:pPr>
      <w:r>
        <w:rPr>
          <w:rFonts w:hint="eastAsia"/>
        </w:rPr>
        <w:t>出件材料</w:t>
      </w:r>
    </w:p>
    <w:p>
      <w:pPr>
        <w:pStyle w:val="19"/>
        <w:numPr>
          <w:ilvl w:val="0"/>
          <w:numId w:val="21"/>
        </w:numPr>
      </w:pPr>
      <w:r>
        <w:rPr>
          <w:rFonts w:hint="eastAsia"/>
        </w:rPr>
        <w:t>申请医疗保险定点医药机构受理情况回执单；</w:t>
      </w:r>
    </w:p>
    <w:p>
      <w:pPr>
        <w:pStyle w:val="19"/>
        <w:numPr>
          <w:ilvl w:val="0"/>
          <w:numId w:val="21"/>
        </w:numPr>
      </w:pPr>
      <w:r>
        <w:rPr>
          <w:rFonts w:hint="eastAsia"/>
        </w:rPr>
        <w:t>申请医保定点医疗机构现场查看记录表；</w:t>
      </w:r>
    </w:p>
    <w:p>
      <w:pPr>
        <w:pStyle w:val="19"/>
        <w:numPr>
          <w:ilvl w:val="0"/>
          <w:numId w:val="21"/>
        </w:numPr>
      </w:pPr>
      <w:r>
        <w:rPr>
          <w:rFonts w:hint="eastAsia"/>
        </w:rPr>
        <w:t>医疗</w:t>
      </w:r>
      <w:r>
        <w:t>保险定点医药机构资格评估意见表</w:t>
      </w:r>
      <w:r>
        <w:rPr>
          <w:rFonts w:hint="eastAsia"/>
        </w:rPr>
        <w:t>；</w:t>
      </w:r>
    </w:p>
    <w:p>
      <w:pPr>
        <w:pStyle w:val="19"/>
        <w:numPr>
          <w:ilvl w:val="0"/>
          <w:numId w:val="21"/>
        </w:numPr>
      </w:pPr>
      <w:r>
        <w:rPr>
          <w:rFonts w:hint="eastAsia"/>
        </w:rPr>
        <w:t>申请医疗</w:t>
      </w:r>
      <w:r>
        <w:t>保险定点医疗机构备案情况表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37" w:name="_Toc49160791"/>
      <w:r>
        <w:rPr>
          <w:rFonts w:hint="eastAsia"/>
        </w:rPr>
        <w:t>零售药店申请定点协议管理</w:t>
      </w:r>
      <w:bookmarkEnd w:id="37"/>
    </w:p>
    <w:p>
      <w:pPr>
        <w:pStyle w:val="3"/>
      </w:pPr>
      <w:r>
        <w:rPr>
          <w:rFonts w:hint="eastAsia"/>
        </w:rPr>
        <w:t>事项名称</w:t>
      </w:r>
    </w:p>
    <w:p>
      <w:r>
        <w:rPr>
          <w:rFonts w:hint="eastAsia"/>
        </w:rPr>
        <w:t>零售药店申请定点协议管理</w:t>
      </w:r>
    </w:p>
    <w:p>
      <w:pPr>
        <w:pStyle w:val="3"/>
      </w:pPr>
      <w:r>
        <w:rPr>
          <w:rFonts w:hint="eastAsia"/>
        </w:rPr>
        <w:t>服务对象</w:t>
      </w:r>
    </w:p>
    <w:p>
      <w:r>
        <w:rPr>
          <w:rFonts w:hint="eastAsia"/>
        </w:rPr>
        <w:t>零售药店</w:t>
      </w:r>
    </w:p>
    <w:p>
      <w:pPr>
        <w:pStyle w:val="3"/>
      </w:pPr>
      <w:r>
        <w:rPr>
          <w:rFonts w:hint="eastAsia"/>
        </w:rPr>
        <w:t>办理条件</w:t>
      </w:r>
    </w:p>
    <w:p>
      <w:r>
        <w:t>1</w:t>
      </w:r>
      <w:r>
        <w:rPr>
          <w:rFonts w:hint="eastAsia"/>
        </w:rPr>
        <w:t xml:space="preserve">、取得《药品经营许可证》和《营业执照》； </w:t>
      </w:r>
    </w:p>
    <w:p>
      <w:r>
        <w:t>2</w:t>
      </w:r>
      <w:r>
        <w:rPr>
          <w:rFonts w:hint="eastAsia"/>
        </w:rPr>
        <w:t>、遵守《中华人民共和国社会保险法》、《中华人民共和国药品管理法》及《药品流通监督管理办法》（国家食品药品监管局令第26号）等法律法规和标准，有健全完善的药品质量保证制度，能确保药品质量安全有效和服务质量，配备了必要的管理人员和设备；</w:t>
      </w:r>
    </w:p>
    <w:p>
      <w:r>
        <w:t>3</w:t>
      </w:r>
      <w:r>
        <w:rPr>
          <w:rFonts w:hint="eastAsia"/>
        </w:rPr>
        <w:t>、严格执行国家和本市药品管理政策；</w:t>
      </w:r>
    </w:p>
    <w:p>
      <w:r>
        <w:t>4</w:t>
      </w:r>
      <w:r>
        <w:rPr>
          <w:rFonts w:hint="eastAsia"/>
        </w:rPr>
        <w:t>、具备及时供应医疗保险用药的能力；</w:t>
      </w:r>
    </w:p>
    <w:p>
      <w:r>
        <w:t>5</w:t>
      </w:r>
      <w:r>
        <w:rPr>
          <w:rFonts w:hint="eastAsia"/>
        </w:rPr>
        <w:t>、配备2名以上（含2名）药师，保证营业时间内至少有1名药师在岗；从业人员经药品监督管理部门培训合格；</w:t>
      </w:r>
    </w:p>
    <w:p>
      <w:r>
        <w:t>6</w:t>
      </w:r>
      <w:r>
        <w:rPr>
          <w:rFonts w:hint="eastAsia"/>
        </w:rPr>
        <w:t>、具备与全市医疗保险信息系统联网运行的能力，并有完善的内部计算机管理系统；</w:t>
      </w:r>
    </w:p>
    <w:p>
      <w:r>
        <w:t>7</w:t>
      </w:r>
      <w:r>
        <w:rPr>
          <w:rFonts w:hint="eastAsia"/>
        </w:rPr>
        <w:t>、无销售假、劣药品不良记录，无重大药品质量事故；因违规被社保经办机构解除定点医药机构服务协议后满3年；</w:t>
      </w:r>
    </w:p>
    <w:p>
      <w:r>
        <w:t>8</w:t>
      </w:r>
      <w:r>
        <w:rPr>
          <w:rFonts w:hint="eastAsia"/>
        </w:rPr>
        <w:t>、工作人员按规定参加社会保险；</w:t>
      </w:r>
    </w:p>
    <w:p>
      <w:r>
        <w:t>9</w:t>
      </w:r>
      <w:r>
        <w:rPr>
          <w:rFonts w:hint="eastAsia"/>
        </w:rPr>
        <w:t>医保经办机构要求其它应具备的条件。</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区县每年不少于一次集中办理机构新增申请，每次集中办理时限不超过60个工作日</w:t>
      </w:r>
    </w:p>
    <w:p>
      <w:pPr>
        <w:pStyle w:val="3"/>
      </w:pPr>
      <w:r>
        <w:rPr>
          <w:rFonts w:hint="eastAsia"/>
        </w:rPr>
        <w:t>申办材料</w:t>
      </w:r>
    </w:p>
    <w:p>
      <w:r>
        <w:rPr>
          <w:rFonts w:hint="eastAsia"/>
        </w:rPr>
        <w:t>1、《定点零售药店申请书》（加盖单位公章）；</w:t>
      </w:r>
    </w:p>
    <w:p>
      <w:r>
        <w:rPr>
          <w:rFonts w:hint="eastAsia"/>
        </w:rPr>
        <w:t>2、《药品经营许可证》、《营业执照》正副本复印件；</w:t>
      </w:r>
    </w:p>
    <w:p>
      <w:r>
        <w:rPr>
          <w:rFonts w:hint="eastAsia"/>
        </w:rPr>
        <w:t>3、药师以及药学技术人员的职称、执业证件复印件；</w:t>
      </w:r>
    </w:p>
    <w:p>
      <w:r>
        <w:rPr>
          <w:rFonts w:hint="eastAsia"/>
        </w:rPr>
        <w:t>4、从业人员的上岗证、药品监督管理部门继续教育证明材料复印件；</w:t>
      </w:r>
    </w:p>
    <w:p>
      <w:r>
        <w:rPr>
          <w:rFonts w:hint="eastAsia"/>
        </w:rPr>
        <w:t>5、银行开户许可证原件及复印件（如户名与机构名称不符需提供情况说明）。</w:t>
      </w:r>
    </w:p>
    <w:p>
      <w:pPr>
        <w:pStyle w:val="3"/>
      </w:pPr>
      <w:r>
        <w:rPr>
          <w:rFonts w:hint="eastAsia"/>
        </w:rPr>
        <w:t>办理流程</w:t>
      </w:r>
    </w:p>
    <w:p>
      <w:pPr>
        <w:pStyle w:val="19"/>
        <w:numPr>
          <w:ilvl w:val="0"/>
          <w:numId w:val="20"/>
        </w:numPr>
      </w:pPr>
      <w:r>
        <w:rPr>
          <w:rFonts w:hint="eastAsia"/>
        </w:rPr>
        <w:t>向所属区县医保经办机构提出申请，并提交申办材料，经办机构对材料进行审核，若申报材料齐全且符合要求，则出具回执单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19"/>
        <w:numPr>
          <w:ilvl w:val="0"/>
          <w:numId w:val="20"/>
        </w:numPr>
      </w:pPr>
      <w:r>
        <w:rPr>
          <w:rFonts w:hint="eastAsia"/>
        </w:rPr>
        <w:t>经办机构在正式受理1</w:t>
      </w:r>
      <w:r>
        <w:t>0</w:t>
      </w:r>
      <w:r>
        <w:rPr>
          <w:rFonts w:hint="eastAsia"/>
        </w:rPr>
        <w:t>日内进行实地查看、评估工作；</w:t>
      </w:r>
    </w:p>
    <w:p>
      <w:pPr>
        <w:pStyle w:val="19"/>
        <w:numPr>
          <w:ilvl w:val="0"/>
          <w:numId w:val="20"/>
        </w:numPr>
      </w:pPr>
      <w:r>
        <w:rPr>
          <w:rFonts w:hint="eastAsia"/>
        </w:rPr>
        <w:t>将评审通过的零售药店信息录入系统，并生成机构编码，并对外进行公示7个工作日；</w:t>
      </w:r>
    </w:p>
    <w:p>
      <w:pPr>
        <w:pStyle w:val="19"/>
        <w:numPr>
          <w:ilvl w:val="0"/>
          <w:numId w:val="20"/>
        </w:numPr>
      </w:pPr>
      <w:r>
        <w:rPr>
          <w:rFonts w:hint="eastAsia"/>
        </w:rPr>
        <w:t>公示通过后，双方签署医保服务协议；</w:t>
      </w:r>
    </w:p>
    <w:p>
      <w:pPr>
        <w:pStyle w:val="19"/>
        <w:numPr>
          <w:ilvl w:val="0"/>
          <w:numId w:val="20"/>
        </w:numPr>
      </w:pPr>
      <w:r>
        <w:rPr>
          <w:rFonts w:hint="eastAsia"/>
        </w:rPr>
        <w:t>零售药店向区县医保局申请开通联网结算；</w:t>
      </w:r>
    </w:p>
    <w:p>
      <w:pPr>
        <w:pStyle w:val="19"/>
        <w:numPr>
          <w:ilvl w:val="0"/>
          <w:numId w:val="20"/>
        </w:numPr>
      </w:pPr>
      <w:r>
        <w:rPr>
          <w:rFonts w:hint="eastAsia"/>
        </w:rPr>
        <w:t>零售药店的业务负责人、相关业务人员参加医保经办机构组织的相关医疗保险政策业务培训。</w:t>
      </w:r>
    </w:p>
    <w:p>
      <w:pPr>
        <w:pStyle w:val="3"/>
      </w:pPr>
      <w:r>
        <w:rPr>
          <w:rFonts w:hint="eastAsia"/>
        </w:rPr>
        <w:t>出件材料</w:t>
      </w:r>
    </w:p>
    <w:p>
      <w:pPr>
        <w:pStyle w:val="19"/>
        <w:numPr>
          <w:ilvl w:val="0"/>
          <w:numId w:val="21"/>
        </w:numPr>
      </w:pPr>
      <w:r>
        <w:rPr>
          <w:rFonts w:hint="eastAsia"/>
        </w:rPr>
        <w:t>申请医疗保险定点医药机构受理情况回执单；</w:t>
      </w:r>
    </w:p>
    <w:p>
      <w:pPr>
        <w:pStyle w:val="19"/>
        <w:numPr>
          <w:ilvl w:val="0"/>
          <w:numId w:val="21"/>
        </w:numPr>
      </w:pPr>
      <w:r>
        <w:rPr>
          <w:rFonts w:hint="eastAsia"/>
        </w:rPr>
        <w:t>申请医保定点零售药店现场查看记录表；</w:t>
      </w:r>
    </w:p>
    <w:p>
      <w:pPr>
        <w:pStyle w:val="19"/>
        <w:numPr>
          <w:ilvl w:val="0"/>
          <w:numId w:val="21"/>
        </w:numPr>
      </w:pPr>
      <w:r>
        <w:rPr>
          <w:rFonts w:hint="eastAsia"/>
        </w:rPr>
        <w:t>医疗</w:t>
      </w:r>
      <w:r>
        <w:t>保险定点医药机构资格评估意见表</w:t>
      </w:r>
      <w:r>
        <w:rPr>
          <w:rFonts w:hint="eastAsia"/>
        </w:rPr>
        <w:t>；</w:t>
      </w:r>
    </w:p>
    <w:p>
      <w:pPr>
        <w:pStyle w:val="19"/>
        <w:numPr>
          <w:ilvl w:val="0"/>
          <w:numId w:val="21"/>
        </w:numPr>
      </w:pPr>
      <w:r>
        <w:rPr>
          <w:rFonts w:hint="eastAsia"/>
        </w:rPr>
        <w:t>申请医疗</w:t>
      </w:r>
      <w:r>
        <w:t>保险定点</w:t>
      </w:r>
      <w:r>
        <w:rPr>
          <w:rFonts w:hint="eastAsia"/>
        </w:rPr>
        <w:t>医药</w:t>
      </w:r>
      <w:r>
        <w:t>机构备案情况表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pPr>
        <w:rPr>
          <w:rFonts w:hint="eastAsia"/>
        </w:rPr>
      </w:pPr>
      <w:r>
        <w:rPr>
          <w:rFonts w:hint="eastAsia"/>
        </w:rPr>
        <w:t>可通过现场评价、网上评价、第三方评价等多种形式对服务质量进行评价。</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8" w:name="_Toc49153577"/>
      <w:bookmarkStart w:id="39" w:name="_Toc49160792"/>
      <w:r>
        <w:rPr>
          <w:rFonts w:hint="eastAsia"/>
        </w:rPr>
        <w:t>基本医疗保险定点医疗机构费用结算</w:t>
      </w:r>
      <w:bookmarkEnd w:id="38"/>
      <w:bookmarkEnd w:id="39"/>
    </w:p>
    <w:p>
      <w:pPr>
        <w:pStyle w:val="3"/>
      </w:pPr>
      <w:r>
        <w:rPr>
          <w:rFonts w:hint="eastAsia"/>
        </w:rPr>
        <w:t>事项名称</w:t>
      </w:r>
    </w:p>
    <w:p>
      <w:r>
        <w:rPr>
          <w:rFonts w:hint="eastAsia"/>
        </w:rPr>
        <w:t>基本医疗保险定点医疗机构费用结算</w:t>
      </w:r>
    </w:p>
    <w:p>
      <w:pPr>
        <w:pStyle w:val="3"/>
      </w:pPr>
      <w:r>
        <w:rPr>
          <w:rFonts w:hint="eastAsia"/>
        </w:rPr>
        <w:t>服务对象</w:t>
      </w:r>
    </w:p>
    <w:p>
      <w:r>
        <w:rPr>
          <w:rFonts w:hint="eastAsia"/>
        </w:rPr>
        <w:t>定点医疗机构</w:t>
      </w:r>
    </w:p>
    <w:p>
      <w:pPr>
        <w:pStyle w:val="3"/>
      </w:pPr>
      <w:r>
        <w:rPr>
          <w:rFonts w:hint="eastAsia"/>
        </w:rPr>
        <w:t>办理条件</w:t>
      </w:r>
    </w:p>
    <w:p>
      <w:r>
        <w:rPr>
          <w:rFonts w:hint="eastAsia"/>
        </w:rPr>
        <w:t>完成费用审核</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每月</w:t>
      </w:r>
      <w:r>
        <w:t>15日前完成上月费用结算。</w:t>
      </w:r>
    </w:p>
    <w:p>
      <w:pPr>
        <w:pStyle w:val="3"/>
      </w:pPr>
      <w:r>
        <w:rPr>
          <w:rFonts w:hint="eastAsia"/>
        </w:rPr>
        <w:t>申办材料</w:t>
      </w:r>
    </w:p>
    <w:p>
      <w:r>
        <w:rPr>
          <w:rFonts w:hint="eastAsia"/>
        </w:rPr>
        <w:t>《定点医疗机构月结算申报表》</w:t>
      </w:r>
    </w:p>
    <w:p>
      <w:pPr>
        <w:pStyle w:val="3"/>
      </w:pPr>
      <w:r>
        <w:rPr>
          <w:rFonts w:hint="eastAsia"/>
        </w:rPr>
        <w:t>办理流程</w:t>
      </w:r>
    </w:p>
    <w:p>
      <w:pPr>
        <w:pStyle w:val="19"/>
        <w:numPr>
          <w:ilvl w:val="0"/>
          <w:numId w:val="22"/>
        </w:numPr>
      </w:pPr>
      <w:r>
        <w:rPr>
          <w:rFonts w:hint="eastAsia"/>
        </w:rPr>
        <w:t>定点医疗机构完成对账后向所属医保经办机构提交《定点医疗机构月结算申报表》；</w:t>
      </w:r>
    </w:p>
    <w:p>
      <w:pPr>
        <w:pStyle w:val="19"/>
        <w:numPr>
          <w:ilvl w:val="0"/>
          <w:numId w:val="22"/>
        </w:numPr>
      </w:pPr>
      <w:r>
        <w:rPr>
          <w:rFonts w:hint="eastAsia"/>
        </w:rPr>
        <w:t>医保经办机构经办人员进行对账，确认无误后生成月结算单；</w:t>
      </w:r>
    </w:p>
    <w:p>
      <w:pPr>
        <w:pStyle w:val="19"/>
        <w:numPr>
          <w:ilvl w:val="0"/>
          <w:numId w:val="22"/>
        </w:numPr>
      </w:pPr>
      <w:r>
        <w:rPr>
          <w:rFonts w:hint="eastAsia"/>
        </w:rPr>
        <w:t>医保经办机构于次月1</w:t>
      </w:r>
      <w:r>
        <w:t>5</w:t>
      </w:r>
      <w:r>
        <w:rPr>
          <w:rFonts w:hint="eastAsia"/>
        </w:rPr>
        <w:t>日前完成上月月结算费用拨付。</w:t>
      </w:r>
    </w:p>
    <w:p>
      <w:pPr>
        <w:pStyle w:val="3"/>
      </w:pPr>
      <w:r>
        <w:rPr>
          <w:rFonts w:hint="eastAsia"/>
        </w:rPr>
        <w:t>出件材料</w:t>
      </w:r>
    </w:p>
    <w:p>
      <w:pPr>
        <w:pStyle w:val="19"/>
        <w:ind w:firstLine="0"/>
      </w:pPr>
      <w:r>
        <w:rPr>
          <w:rFonts w:hint="eastAsia"/>
        </w:rPr>
        <w:t>《重庆市定点医疗机构月结算单》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40" w:name="_Toc49153578"/>
      <w:bookmarkStart w:id="41" w:name="_Toc49160793"/>
      <w:r>
        <w:rPr>
          <w:rFonts w:hint="eastAsia"/>
        </w:rPr>
        <w:t>基本医疗保险定点零售药店费用结算</w:t>
      </w:r>
      <w:bookmarkEnd w:id="40"/>
      <w:bookmarkEnd w:id="41"/>
    </w:p>
    <w:p>
      <w:pPr>
        <w:pStyle w:val="3"/>
      </w:pPr>
      <w:r>
        <w:rPr>
          <w:rFonts w:hint="eastAsia"/>
        </w:rPr>
        <w:t>事项名称</w:t>
      </w:r>
    </w:p>
    <w:p>
      <w:r>
        <w:rPr>
          <w:rFonts w:hint="eastAsia"/>
        </w:rPr>
        <w:t>基本医疗保险定点零售药费用结算</w:t>
      </w:r>
    </w:p>
    <w:p>
      <w:pPr>
        <w:pStyle w:val="3"/>
      </w:pPr>
      <w:r>
        <w:rPr>
          <w:rFonts w:hint="eastAsia"/>
        </w:rPr>
        <w:t>服务对象</w:t>
      </w:r>
    </w:p>
    <w:p>
      <w:r>
        <w:rPr>
          <w:rFonts w:hint="eastAsia"/>
        </w:rPr>
        <w:t>定点零售药店</w:t>
      </w:r>
    </w:p>
    <w:p>
      <w:pPr>
        <w:pStyle w:val="3"/>
      </w:pPr>
      <w:r>
        <w:rPr>
          <w:rFonts w:hint="eastAsia"/>
        </w:rPr>
        <w:t>办理条件</w:t>
      </w:r>
    </w:p>
    <w:p>
      <w:r>
        <w:rPr>
          <w:rFonts w:hint="eastAsia"/>
        </w:rPr>
        <w:t>完成费用审核</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每月</w:t>
      </w:r>
      <w:r>
        <w:t>15日前完成上月费用结算。</w:t>
      </w:r>
    </w:p>
    <w:p>
      <w:pPr>
        <w:pStyle w:val="3"/>
      </w:pPr>
      <w:r>
        <w:rPr>
          <w:rFonts w:hint="eastAsia"/>
        </w:rPr>
        <w:t>申办材料</w:t>
      </w:r>
    </w:p>
    <w:p>
      <w:r>
        <w:rPr>
          <w:rFonts w:hint="eastAsia"/>
        </w:rPr>
        <w:t>《定点零售药店月结算申报表》</w:t>
      </w:r>
    </w:p>
    <w:p>
      <w:pPr>
        <w:pStyle w:val="3"/>
      </w:pPr>
      <w:r>
        <w:rPr>
          <w:rFonts w:hint="eastAsia"/>
        </w:rPr>
        <w:t>办理流程</w:t>
      </w:r>
    </w:p>
    <w:p>
      <w:pPr>
        <w:pStyle w:val="19"/>
        <w:numPr>
          <w:ilvl w:val="0"/>
          <w:numId w:val="22"/>
        </w:numPr>
      </w:pPr>
      <w:r>
        <w:rPr>
          <w:rFonts w:hint="eastAsia"/>
        </w:rPr>
        <w:t>定点零售药店完成对账后向所属医保经办机构提交《定点零售药店月结算申报表》；</w:t>
      </w:r>
    </w:p>
    <w:p>
      <w:pPr>
        <w:pStyle w:val="19"/>
        <w:numPr>
          <w:ilvl w:val="0"/>
          <w:numId w:val="22"/>
        </w:numPr>
      </w:pPr>
      <w:r>
        <w:rPr>
          <w:rFonts w:hint="eastAsia"/>
        </w:rPr>
        <w:t>医保经办机构经办人员进行对账，确认无误后生成月结算单；</w:t>
      </w:r>
    </w:p>
    <w:p>
      <w:pPr>
        <w:pStyle w:val="19"/>
        <w:numPr>
          <w:ilvl w:val="0"/>
          <w:numId w:val="22"/>
        </w:numPr>
      </w:pPr>
      <w:r>
        <w:rPr>
          <w:rFonts w:hint="eastAsia"/>
        </w:rPr>
        <w:t>医保经办机构于次月1</w:t>
      </w:r>
      <w:r>
        <w:t>5</w:t>
      </w:r>
      <w:r>
        <w:rPr>
          <w:rFonts w:hint="eastAsia"/>
        </w:rPr>
        <w:t>日前完成上月月结算费用拨付。</w:t>
      </w:r>
    </w:p>
    <w:p>
      <w:pPr>
        <w:pStyle w:val="3"/>
      </w:pPr>
      <w:r>
        <w:rPr>
          <w:rFonts w:hint="eastAsia"/>
        </w:rPr>
        <w:t>出件材料</w:t>
      </w:r>
    </w:p>
    <w:p>
      <w:pPr>
        <w:pStyle w:val="19"/>
        <w:ind w:firstLine="0"/>
      </w:pPr>
      <w:r>
        <w:rPr>
          <w:rFonts w:hint="eastAsia"/>
        </w:rPr>
        <w:t>《重庆市定点医疗机构月结算单》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p/>
    <w:p>
      <w:pPr>
        <w:sectPr>
          <w:pgSz w:w="11906" w:h="16838"/>
          <w:pgMar w:top="1440" w:right="1800" w:bottom="1440" w:left="1800" w:header="851" w:footer="992" w:gutter="0"/>
          <w:cols w:space="425" w:num="2"/>
          <w:docGrid w:type="lines" w:linePitch="312" w:charSpace="0"/>
        </w:sectPr>
      </w:pPr>
    </w:p>
    <w:p>
      <w:pPr>
        <w:pStyle w:val="2"/>
        <w:keepNext/>
        <w:keepLines/>
        <w:pageBreakBefore w:val="0"/>
        <w:widowControl/>
        <w:numPr>
          <w:ilvl w:val="0"/>
          <w:numId w:val="0"/>
        </w:numPr>
        <w:kinsoku/>
        <w:wordWrap/>
        <w:overflowPunct/>
        <w:topLinePunct w:val="0"/>
        <w:autoSpaceDE/>
        <w:autoSpaceDN/>
        <w:bidi w:val="0"/>
        <w:adjustRightInd/>
        <w:snapToGrid/>
        <w:spacing w:before="0" w:beforeLines="0" w:after="0" w:afterLines="0" w:line="600" w:lineRule="exact"/>
        <w:textAlignment w:val="auto"/>
        <w:rPr>
          <w:b w:val="0"/>
          <w:bCs w:val="0"/>
          <w:sz w:val="32"/>
          <w:szCs w:val="32"/>
        </w:rPr>
      </w:pPr>
      <w:bookmarkStart w:id="42" w:name="_Toc49160794"/>
      <w:r>
        <w:rPr>
          <w:rFonts w:hint="eastAsia"/>
          <w:b w:val="0"/>
          <w:bCs w:val="0"/>
          <w:sz w:val="32"/>
          <w:szCs w:val="32"/>
        </w:rPr>
        <w:t>附件</w:t>
      </w:r>
      <w:bookmarkEnd w:id="42"/>
    </w:p>
    <w:p>
      <w:pPr>
        <w:pStyle w:val="3"/>
        <w:numPr>
          <w:ilvl w:val="0"/>
          <w:numId w:val="0"/>
        </w:numPr>
      </w:pPr>
      <w:r>
        <w:rPr>
          <w:rFonts w:hint="eastAsia"/>
        </w:rPr>
        <w:t>现场办理</w:t>
      </w:r>
    </w:p>
    <w:tbl>
      <w:tblPr>
        <w:tblStyle w:val="10"/>
        <w:tblW w:w="1516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25"/>
        <w:gridCol w:w="2100"/>
        <w:gridCol w:w="1755"/>
        <w:gridCol w:w="3000"/>
        <w:gridCol w:w="3151"/>
        <w:gridCol w:w="184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9"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黑体"/>
                <w:szCs w:val="21"/>
              </w:rPr>
            </w:pPr>
            <w:r>
              <w:rPr>
                <w:rFonts w:hint="eastAsia" w:ascii="Times New Roman" w:hAnsi="Times New Roman" w:eastAsia="黑体"/>
                <w:szCs w:val="21"/>
              </w:rPr>
              <w:t>序号</w:t>
            </w:r>
          </w:p>
        </w:tc>
        <w:tc>
          <w:tcPr>
            <w:tcW w:w="112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黑体"/>
                <w:szCs w:val="21"/>
              </w:rPr>
            </w:pPr>
            <w:r>
              <w:rPr>
                <w:rFonts w:hint="eastAsia" w:ascii="Times New Roman" w:hAnsi="Times New Roman" w:eastAsia="黑体"/>
                <w:szCs w:val="21"/>
              </w:rPr>
              <w:t>地区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黑体"/>
                <w:szCs w:val="21"/>
              </w:rPr>
            </w:pPr>
            <w:r>
              <w:rPr>
                <w:rFonts w:hint="eastAsia" w:ascii="Times New Roman" w:hAnsi="Times New Roman" w:eastAsia="黑体"/>
                <w:szCs w:val="21"/>
              </w:rPr>
              <w:t>办公地点</w:t>
            </w:r>
          </w:p>
        </w:tc>
        <w:tc>
          <w:tcPr>
            <w:tcW w:w="1755" w:type="dxa"/>
            <w:vAlign w:val="center"/>
          </w:tcPr>
          <w:p>
            <w:pPr>
              <w:spacing w:line="240" w:lineRule="auto"/>
              <w:jc w:val="center"/>
              <w:rPr>
                <w:rFonts w:ascii="Times New Roman" w:hAnsi="Times New Roman" w:eastAsia="黑体"/>
                <w:szCs w:val="21"/>
              </w:rPr>
            </w:pPr>
            <w:r>
              <w:rPr>
                <w:rFonts w:hint="eastAsia" w:ascii="Times New Roman" w:hAnsi="Times New Roman" w:eastAsia="黑体"/>
                <w:szCs w:val="21"/>
              </w:rPr>
              <w:t>办公电话</w:t>
            </w:r>
          </w:p>
        </w:tc>
        <w:tc>
          <w:tcPr>
            <w:tcW w:w="3000" w:type="dxa"/>
            <w:vAlign w:val="center"/>
          </w:tcPr>
          <w:p>
            <w:pPr>
              <w:spacing w:line="240" w:lineRule="auto"/>
              <w:jc w:val="center"/>
              <w:rPr>
                <w:rFonts w:ascii="Times New Roman" w:hAnsi="Times New Roman" w:eastAsia="黑体"/>
                <w:szCs w:val="21"/>
              </w:rPr>
            </w:pPr>
            <w:r>
              <w:rPr>
                <w:rFonts w:hint="eastAsia" w:ascii="Times New Roman" w:hAnsi="Times New Roman" w:eastAsia="黑体"/>
                <w:szCs w:val="21"/>
              </w:rPr>
              <w:t>办公时间</w:t>
            </w:r>
          </w:p>
        </w:tc>
        <w:tc>
          <w:tcPr>
            <w:tcW w:w="3151" w:type="dxa"/>
            <w:vAlign w:val="center"/>
          </w:tcPr>
          <w:p>
            <w:pPr>
              <w:spacing w:line="240" w:lineRule="auto"/>
              <w:jc w:val="center"/>
              <w:rPr>
                <w:rFonts w:ascii="Times New Roman" w:hAnsi="Times New Roman" w:eastAsia="黑体"/>
                <w:szCs w:val="21"/>
              </w:rPr>
            </w:pPr>
            <w:r>
              <w:rPr>
                <w:rFonts w:hint="eastAsia" w:ascii="Times New Roman" w:hAnsi="Times New Roman" w:eastAsia="黑体"/>
                <w:szCs w:val="21"/>
              </w:rPr>
              <w:t>位置指引</w:t>
            </w:r>
          </w:p>
        </w:tc>
        <w:tc>
          <w:tcPr>
            <w:tcW w:w="1841" w:type="dxa"/>
            <w:vAlign w:val="center"/>
          </w:tcPr>
          <w:p>
            <w:pPr>
              <w:spacing w:line="240" w:lineRule="auto"/>
              <w:jc w:val="center"/>
              <w:rPr>
                <w:rFonts w:ascii="Times New Roman" w:hAnsi="Times New Roman" w:eastAsia="黑体"/>
                <w:szCs w:val="21"/>
              </w:rPr>
            </w:pPr>
            <w:r>
              <w:rPr>
                <w:rFonts w:hint="eastAsia" w:ascii="Times New Roman" w:hAnsi="Times New Roman" w:eastAsia="黑体"/>
                <w:szCs w:val="21"/>
              </w:rPr>
              <w:t>投诉地址</w:t>
            </w:r>
          </w:p>
        </w:tc>
        <w:tc>
          <w:tcPr>
            <w:tcW w:w="1556" w:type="dxa"/>
          </w:tcPr>
          <w:p>
            <w:pPr>
              <w:spacing w:line="240" w:lineRule="auto"/>
              <w:jc w:val="center"/>
              <w:rPr>
                <w:rFonts w:ascii="Times New Roman" w:hAnsi="Times New Roman" w:eastAsia="黑体"/>
                <w:szCs w:val="21"/>
              </w:rPr>
            </w:pPr>
            <w:r>
              <w:rPr>
                <w:rFonts w:hint="eastAsia" w:ascii="Times New Roman" w:hAnsi="Times New Roman" w:eastAsia="黑体"/>
                <w:szCs w:val="21"/>
              </w:rPr>
              <w:t>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keepNext w:val="0"/>
              <w:keepLines w:val="0"/>
              <w:pageBreakBefore w:val="0"/>
              <w:widowControl w:val="0"/>
              <w:numPr>
                <w:ilvl w:val="0"/>
                <w:numId w:val="23"/>
              </w:numPr>
              <w:kinsoku/>
              <w:wordWrap/>
              <w:overflowPunct/>
              <w:topLinePunct w:val="0"/>
              <w:autoSpaceDE/>
              <w:autoSpaceDN/>
              <w:bidi w:val="0"/>
              <w:adjustRightInd/>
              <w:snapToGrid/>
              <w:spacing w:line="340" w:lineRule="exact"/>
              <w:ind w:left="0" w:firstLine="0"/>
              <w:jc w:val="both"/>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万州区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万州区周家坝街道天城大道709号社会保险事务中心医保局服务窗口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023-58115873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shd w:val="clear" w:color="auto" w:fill="FFFFFF"/>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公交站：心连心广场站，国土局站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公交线路：25路，31路，51路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万州区周家坝街道天城大道709号社会保险事务中心医保局信访服务窗口</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023-58115873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keepNext w:val="0"/>
              <w:keepLines w:val="0"/>
              <w:pageBreakBefore w:val="0"/>
              <w:numPr>
                <w:ilvl w:val="0"/>
                <w:numId w:val="23"/>
              </w:numPr>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黔江区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黔江区正阳街道桐坪社区市民路公共服务中心2号楼B区</w:t>
            </w:r>
          </w:p>
        </w:tc>
        <w:tc>
          <w:tcPr>
            <w:tcW w:w="1755" w:type="dxa"/>
            <w:vAlign w:val="center"/>
          </w:tcPr>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居民参保：023-79245869</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职工参保：023-79226529</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公交线路：201、204、205</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黔江区正阳街道桐坪社区市民路公共服务中心2号楼B区</w:t>
            </w:r>
          </w:p>
        </w:tc>
        <w:tc>
          <w:tcPr>
            <w:tcW w:w="1556"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023-79242222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keepNext w:val="0"/>
              <w:keepLines w:val="0"/>
              <w:pageBreakBefore w:val="0"/>
              <w:numPr>
                <w:ilvl w:val="0"/>
                <w:numId w:val="23"/>
              </w:numPr>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涪陵区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涪陵区</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顺江大道6号</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医疗保障局服务窗口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023-72243598</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公交站：行政服务中心站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公交线路：105路；111路；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        118路；202路。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涪陵区</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顺江大道6号</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医疗保障局办公室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023-72262708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39" w:type="dxa"/>
            <w:vAlign w:val="center"/>
          </w:tcPr>
          <w:p>
            <w:pPr>
              <w:pStyle w:val="19"/>
              <w:keepNext w:val="0"/>
              <w:keepLines w:val="0"/>
              <w:pageBreakBefore w:val="0"/>
              <w:numPr>
                <w:ilvl w:val="0"/>
                <w:numId w:val="23"/>
              </w:numPr>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渝中区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渝中区中山一路218号渝中区劳动就业社会保障服务中心医保服务窗口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023-63557879</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下午：13：00-17：00</w:t>
            </w: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公交站：观音岩站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公交线路：114、124、152、401、436、461、462、465、466、476、601、871、1410路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地铁站：七星岗站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地铁线路：1号线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渝中区中山一路218号渝中区医疗保障局综合科</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023-63846795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keepNext w:val="0"/>
              <w:keepLines w:val="0"/>
              <w:pageBreakBefore w:val="0"/>
              <w:numPr>
                <w:ilvl w:val="0"/>
                <w:numId w:val="23"/>
              </w:numPr>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大渡口区</w:t>
            </w:r>
          </w:p>
        </w:tc>
        <w:tc>
          <w:tcPr>
            <w:tcW w:w="210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大渡口区松青路84号3楼区医保局服务窗口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参保业务：023-68082553</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医保待遇业务：</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023-68906258</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023-68950805</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下午：14：00-18：00</w:t>
            </w:r>
          </w:p>
        </w:tc>
        <w:tc>
          <w:tcPr>
            <w:tcW w:w="3151" w:type="dxa"/>
            <w:vAlign w:val="center"/>
          </w:tcPr>
          <w:p>
            <w:pPr>
              <w:spacing w:line="300" w:lineRule="exact"/>
              <w:rPr>
                <w:rFonts w:ascii="Times New Roman" w:hAnsi="Times New Roman" w:eastAsia="方正仿宋_GBK" w:cs="方正仿宋_GBK"/>
                <w:b/>
                <w:color w:val="000000" w:themeColor="text1"/>
                <w:kern w:val="0"/>
                <w:szCs w:val="21"/>
                <w14:textFill>
                  <w14:solidFill>
                    <w14:schemeClr w14:val="tx1"/>
                  </w14:solidFill>
                </w14:textFill>
              </w:rPr>
            </w:pPr>
            <w:r>
              <w:rPr>
                <w:rFonts w:hint="eastAsia" w:ascii="Times New Roman" w:hAnsi="Times New Roman" w:eastAsia="方正仿宋_GBK" w:cs="方正仿宋_GBK"/>
                <w:b/>
                <w:color w:val="000000" w:themeColor="text1"/>
                <w:kern w:val="0"/>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公交站：轨道大渡口站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公交线路：218路；230路；239路；259路；274路</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地铁站：大渡口站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地铁线路：2号线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大渡口区88号2楼区医保局办公室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023-68871609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 xml:space="preserve">江北区 </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江北区建新东路22号医保事务中心过渡办事大厅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023-67114513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公交站：建新东路站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公交线路：107、108、113、114、121、126、135、138、163、183、416、461、617、812、816、817、820、861、879路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地铁站：观音桥站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地铁路线：3号线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江北区建新东路22号医保事务中心过渡办事大厅</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023-67114513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沙坪坝区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沙坪坝区天马路99号附12号政务服务大厅医疗保障服务专厅</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023-65460906</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周一至周五（周末、节假日除外，特殊情况可提供预约和延时服务）</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下午：13：00-17：00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可乘坐公交车到天马路站（靠建材市场），过人行天桥即到；807公交线到天马路站（靠覃家岗步行街），往区政府大门方向步行300米左右。</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沙坪坝区天马路99号附12号政务服务大厅医疗保障服务专厅</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023-65070028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九龙坡区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九龙坡区科城路71号留学生创业园E栋4楼行政服务中心医保局服务窗口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023-68601313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下午：13：00-17：00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公交站：钢球厂、钢球厂、二郎科城路、科城路、科城路1站、交警高新支队、高新交警支队、二郎居然之家、兰花小区、兰花村、科陈路、科城路口、创新大道、玖隆创新路、科城路2站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公交线路：827、325、425、239、456、807、109、427、364、469、400路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地铁站：二郎地铁站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地铁线路：轨道交通环线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九龙坡区科城路71号留学生创业园E栋4楼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023-68188638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南岸区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南岸区茶园广福路12号区行政中心B区1号楼3楼大厅医保局服务窗口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023-62920123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工作日</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 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 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公交站：南岸区新区府站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公交线路：144、180、188、345路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地铁站：邱家湾站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地铁线路：6号线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南岸区茶园广福路12号区行政中心B区3号楼医保局907办公室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023-62928454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北碚区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北碚区冯时行路308号区行政服务中心一楼医保服务大厅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023-60309140</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公交站：行政服务中心</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公交线路：599、581、584路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地铁站：状元碑</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地铁线路：6号线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北碚区冯时行路308号区医保局803室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023-60309383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渝北区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渝北区仙桃街道桂馥大道10号</w:t>
            </w:r>
          </w:p>
        </w:tc>
        <w:tc>
          <w:tcPr>
            <w:tcW w:w="1755" w:type="dxa"/>
            <w:vAlign w:val="center"/>
          </w:tcPr>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医保参保：</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023-67807478</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特殊病查询：</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023-67806268</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异地就医备案：</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023-67806619</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（17：30后，业务大厅不对外办公，为整理业务档案时间）    </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公交站：渝北人力社保中心站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公交线路：628、687、689、694、658路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地铁站：鹿山站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地铁线路：10号线</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渝北区仙桃街道桂馥大道10号</w:t>
            </w:r>
          </w:p>
        </w:tc>
        <w:tc>
          <w:tcPr>
            <w:tcW w:w="1556" w:type="dxa"/>
            <w:vAlign w:val="center"/>
          </w:tcPr>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023-67802488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巴南区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巴南区鱼洞街道鱼清路26号巴南区医疗保障局服务窗口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023-66238166</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下午：13：30-15：30</w:t>
            </w:r>
          </w:p>
        </w:tc>
        <w:tc>
          <w:tcPr>
            <w:tcW w:w="3151" w:type="dxa"/>
            <w:vAlign w:val="center"/>
          </w:tcPr>
          <w:p>
            <w:pPr>
              <w:spacing w:line="300" w:lineRule="exact"/>
              <w:rPr>
                <w:rFonts w:ascii="Times New Roman" w:hAnsi="Times New Roman" w:eastAsia="方正仿宋_GBK" w:cs="方正仿宋_GBK"/>
                <w:b/>
                <w:color w:val="000000" w:themeColor="text1"/>
                <w:kern w:val="0"/>
                <w:szCs w:val="21"/>
                <w14:textFill>
                  <w14:solidFill>
                    <w14:schemeClr w14:val="tx1"/>
                  </w14:solidFill>
                </w14:textFill>
              </w:rPr>
            </w:pPr>
            <w:r>
              <w:rPr>
                <w:rFonts w:hint="eastAsia" w:ascii="Times New Roman" w:hAnsi="Times New Roman" w:eastAsia="方正仿宋_GBK" w:cs="方正仿宋_GBK"/>
                <w:b/>
                <w:color w:val="000000" w:themeColor="text1"/>
                <w:kern w:val="0"/>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公交站：人民广场站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公交线路：167、195、311路、311区间路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巴南区鱼洞街道鱼清路26号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023-66238166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长寿区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长寿区菩提街道桃源西路7号行政服务中心医保局服务窗口</w:t>
            </w:r>
          </w:p>
        </w:tc>
        <w:tc>
          <w:tcPr>
            <w:tcW w:w="1755" w:type="dxa"/>
            <w:vAlign w:val="center"/>
          </w:tcPr>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居民医保：023-40251539</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职工医保：023-40244448</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023-40232792</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特病办理：</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023-40230809</w:t>
            </w:r>
          </w:p>
          <w:p>
            <w:pPr>
              <w:spacing w:line="300" w:lineRule="exact"/>
              <w:jc w:val="left"/>
              <w:rPr>
                <w:rFonts w:ascii="Times New Roman" w:hAnsi="Times New Roman" w:eastAsia="方正仿宋_GBK" w:cs="方正仿宋_GBK"/>
                <w:spacing w:val="-11"/>
                <w:szCs w:val="21"/>
              </w:rPr>
            </w:pPr>
            <w:r>
              <w:rPr>
                <w:rFonts w:hint="eastAsia" w:ascii="Times New Roman" w:hAnsi="Times New Roman" w:eastAsia="方正仿宋_GBK" w:cs="方正仿宋_GBK"/>
                <w:spacing w:val="-11"/>
                <w:szCs w:val="21"/>
              </w:rPr>
              <w:t>异地备案及报销：</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023-40234660</w:t>
            </w: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上午：9：00-12：00</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公交路线：</w:t>
            </w:r>
          </w:p>
          <w:p>
            <w:pPr>
              <w:spacing w:line="300" w:lineRule="exact"/>
              <w:rPr>
                <w:rFonts w:ascii="Times New Roman" w:hAnsi="Times New Roman" w:eastAsia="方正仿宋_GBK" w:cs="方正仿宋_GBK"/>
                <w:bCs/>
                <w:szCs w:val="21"/>
              </w:rPr>
            </w:pPr>
            <w:r>
              <w:rPr>
                <w:rFonts w:hint="eastAsia" w:ascii="Times New Roman" w:hAnsi="Times New Roman" w:eastAsia="方正仿宋_GBK" w:cs="方正仿宋_GBK"/>
                <w:bCs/>
                <w:szCs w:val="21"/>
              </w:rPr>
              <w:t>公交站：行政中心站</w:t>
            </w:r>
          </w:p>
          <w:p>
            <w:pPr>
              <w:spacing w:line="300" w:lineRule="exact"/>
              <w:rPr>
                <w:rFonts w:ascii="Times New Roman" w:hAnsi="Times New Roman" w:eastAsia="方正仿宋_GBK" w:cs="方正仿宋_GBK"/>
                <w:bCs/>
                <w:szCs w:val="21"/>
              </w:rPr>
            </w:pPr>
            <w:r>
              <w:rPr>
                <w:rFonts w:hint="eastAsia" w:ascii="Times New Roman" w:hAnsi="Times New Roman" w:eastAsia="方正仿宋_GBK" w:cs="方正仿宋_GBK"/>
                <w:bCs/>
                <w:szCs w:val="21"/>
              </w:rPr>
              <w:t>公交线路：101路，106（环1、环2）路，109（A线、B线、北线）路、182路。</w:t>
            </w:r>
          </w:p>
          <w:p>
            <w:pPr>
              <w:spacing w:line="300" w:lineRule="exact"/>
              <w:rPr>
                <w:rFonts w:ascii="Times New Roman" w:hAnsi="Times New Roman" w:eastAsia="方正仿宋_GBK" w:cs="方正仿宋_GBK"/>
                <w:bCs/>
                <w:szCs w:val="21"/>
              </w:rPr>
            </w:pPr>
          </w:p>
          <w:p>
            <w:pPr>
              <w:spacing w:line="300" w:lineRule="exact"/>
              <w:rPr>
                <w:rFonts w:ascii="Times New Roman" w:hAnsi="Times New Roman" w:eastAsia="方正仿宋_GBK" w:cs="方正仿宋_GBK"/>
                <w:b/>
                <w:szCs w:val="21"/>
              </w:rPr>
            </w:pPr>
          </w:p>
          <w:p>
            <w:pPr>
              <w:spacing w:line="300" w:lineRule="exact"/>
              <w:rPr>
                <w:rFonts w:ascii="Times New Roman" w:hAnsi="Times New Roman" w:eastAsia="方正仿宋_GBK" w:cs="方正仿宋_GBK"/>
                <w:b/>
                <w:szCs w:val="21"/>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长寿区菩提街道桃源大道壹号商务楼4楼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023-40777018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 xml:space="preserve">江津区 </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江津区几江街道滨江大道几江段209号医保办事大厅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023-47560108</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公交站：锦江印象站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公交线路：105、106、207路 </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江津区几江街道滨江大道几江段196号医保局508办公室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023-47766107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 xml:space="preserve">合川区 </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合川区南津街希尔安大道225号</w:t>
            </w:r>
          </w:p>
        </w:tc>
        <w:tc>
          <w:tcPr>
            <w:tcW w:w="1755" w:type="dxa"/>
            <w:vAlign w:val="center"/>
          </w:tcPr>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023-42757510</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023-42757516</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023-42735839</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023-42757115</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023-42757161</w:t>
            </w:r>
          </w:p>
          <w:p>
            <w:pPr>
              <w:spacing w:line="300" w:lineRule="exact"/>
              <w:jc w:val="lef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023-42750675</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023-42757191</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下午：13：00-17：00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公交车站：国防局站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公交线路：213、825、516路</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公交车站：江城大道站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公交线路：116路</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公交车站：蓝滨一号站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公交线路：225路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合川区南津街江城大道236号合川区医保局</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023-42738308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永川区</w:t>
            </w:r>
          </w:p>
        </w:tc>
        <w:tc>
          <w:tcPr>
            <w:tcW w:w="2100"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永川区人民西路369号人力社保大楼3楼</w:t>
            </w:r>
          </w:p>
        </w:tc>
        <w:tc>
          <w:tcPr>
            <w:tcW w:w="175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023-49873987</w:t>
            </w:r>
          </w:p>
        </w:tc>
        <w:tc>
          <w:tcPr>
            <w:tcW w:w="3000" w:type="dxa"/>
            <w:vAlign w:val="center"/>
          </w:tcPr>
          <w:p>
            <w:pPr>
              <w:widowControl/>
              <w:spacing w:line="300" w:lineRule="exact"/>
              <w:textAlignment w:val="center"/>
              <w:rPr>
                <w:rFonts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 xml:space="preserve">周一至周五（法定节假日除外）上午：9:00-12:00 </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下午14:00-18:00</w:t>
            </w:r>
          </w:p>
        </w:tc>
        <w:tc>
          <w:tcPr>
            <w:tcW w:w="3151" w:type="dxa"/>
            <w:vAlign w:val="center"/>
          </w:tcPr>
          <w:p>
            <w:pPr>
              <w:widowControl/>
              <w:spacing w:line="300" w:lineRule="exact"/>
              <w:textAlignment w:val="center"/>
              <w:rPr>
                <w:rFonts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公交线路：</w:t>
            </w:r>
          </w:p>
          <w:p>
            <w:pPr>
              <w:widowControl/>
              <w:spacing w:line="300" w:lineRule="exact"/>
              <w:textAlignment w:val="center"/>
              <w:rPr>
                <w:rFonts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公交站：区政协站</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公交线路：108路</w:t>
            </w:r>
          </w:p>
        </w:tc>
        <w:tc>
          <w:tcPr>
            <w:tcW w:w="1841"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永川区人民西路369号人力社保大楼3楼330办公室</w:t>
            </w:r>
          </w:p>
        </w:tc>
        <w:tc>
          <w:tcPr>
            <w:tcW w:w="1556"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kern w:val="0"/>
                <w:szCs w:val="21"/>
              </w:rPr>
              <w:t>023-49477668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南川区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南川区西城街道凤江南路3号行政服务中心3楼医疗保障办事大厅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023-64566322</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上午：8：30-12：00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下午：14：30-18：00</w:t>
            </w: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公交站：市民广场站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公交线路：101路（内环），110路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南川区西城街道凤江南路3号行政服务中心3楼医保局办公室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023-71433412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綦江区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綦江区文龙街道通惠大道69号市民服务中心A栋1楼、5楼，B栋3楼</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023—48628513</w:t>
            </w:r>
          </w:p>
        </w:tc>
        <w:tc>
          <w:tcPr>
            <w:tcW w:w="3000" w:type="dxa"/>
            <w:vAlign w:val="center"/>
          </w:tcPr>
          <w:p>
            <w:pPr>
              <w:spacing w:line="300" w:lineRule="exact"/>
              <w:rPr>
                <w:rFonts w:ascii="Times New Roman" w:hAnsi="Times New Roman" w:eastAsia="方正仿宋_GBK" w:cs="方正仿宋_GBK"/>
                <w:color w:val="000000" w:themeColor="text1"/>
                <w:szCs w:val="21"/>
                <w:lang w:bidi="ar"/>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周一至周五（节假日除外）</w:t>
            </w:r>
          </w:p>
          <w:p>
            <w:pPr>
              <w:spacing w:line="300" w:lineRule="exact"/>
              <w:rPr>
                <w:rFonts w:ascii="Times New Roman" w:hAnsi="Times New Roman" w:eastAsia="方正仿宋_GBK" w:cs="方正仿宋_GBK"/>
                <w:color w:val="000000" w:themeColor="text1"/>
                <w:szCs w:val="21"/>
                <w:lang w:bidi="ar"/>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下午14：00—18：00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公交站：市民服务中心站</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綦江区文龙街道通惠大道69号市民服务中心B栋3楼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bidi="ar"/>
                <w14:textFill>
                  <w14:solidFill>
                    <w14:schemeClr w14:val="tx1"/>
                  </w14:solidFill>
                </w14:textFill>
              </w:rPr>
              <w:t>023-48628502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大足区</w:t>
            </w:r>
          </w:p>
        </w:tc>
        <w:tc>
          <w:tcPr>
            <w:tcW w:w="2100" w:type="dxa"/>
            <w:vAlign w:val="center"/>
          </w:tcPr>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大足区棠香街道龙景路123号 市民中心B区医保局综合服务窗口；</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双桥经开区双北中路大足行政服务中心双桥分中心医保综合窗口。</w:t>
            </w:r>
          </w:p>
        </w:tc>
        <w:tc>
          <w:tcPr>
            <w:tcW w:w="1755" w:type="dxa"/>
            <w:vAlign w:val="center"/>
          </w:tcPr>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1、大足区市民中心综合窗口：023-43763360</w:t>
            </w:r>
          </w:p>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023-43780341</w:t>
            </w:r>
          </w:p>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023-43722375</w:t>
            </w:r>
          </w:p>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2、双桥经开区综合窗口：023-43333744</w:t>
            </w:r>
          </w:p>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p>
        </w:tc>
        <w:tc>
          <w:tcPr>
            <w:tcW w:w="3000" w:type="dxa"/>
            <w:vAlign w:val="center"/>
          </w:tcPr>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周一至周日（法定节假日除外）</w:t>
            </w:r>
          </w:p>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9：00-17：00</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公交路线：</w:t>
            </w:r>
          </w:p>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公交站：市民中心站</w:t>
            </w:r>
          </w:p>
          <w:p>
            <w:pPr>
              <w:widowControl/>
              <w:spacing w:line="300" w:lineRule="exac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公交线路：105、106、108路</w:t>
            </w:r>
          </w:p>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大足区棠香街道龙景路123号 市民中心区医保局</w:t>
            </w:r>
          </w:p>
        </w:tc>
        <w:tc>
          <w:tcPr>
            <w:tcW w:w="1556" w:type="dxa"/>
            <w:vAlign w:val="center"/>
          </w:tcPr>
          <w:p>
            <w:pPr>
              <w:widowControl/>
              <w:spacing w:line="300" w:lineRule="exac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023-43732068（周一至周五）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璧山区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璧山区璧泉街道铁山路1号附1号B区1楼</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023-41696515</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下午：13：30-17：00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公交站：行政服务中心站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公交线路：107、202、204、206、333、901路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璧山区璧泉街道铁山路1号附1号B区1楼医保局</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023-41696505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铜梁区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铜梁区东城街道中兴东路989号社保大厦1楼大厅医保局窗口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023-45615826</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023-45646778</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公交站：社保大厦站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公交线路：102、108、117路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铜梁区东城街道中兴东路989号社保大厦1004室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023-45619528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潼南区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潼南区桂林街道巴渝大道288号隆鑫中央大街C区7号楼（桂林街道办事处斜对面）行政服务中心医保局服务窗口</w:t>
            </w:r>
          </w:p>
        </w:tc>
        <w:tc>
          <w:tcPr>
            <w:tcW w:w="1755" w:type="dxa"/>
            <w:vAlign w:val="center"/>
          </w:tcPr>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参保登记管理：023-44590797</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待遇审核结算：023-44590799</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稽核：</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023-44567560</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上午：9：00-12：00 </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公交路线：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公交站：隆鑫天宸公交站，隆鑫中央大街公交站，北城丽都公交站，司法局公交站。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公交线路： 305路内环，206路，202路，潼南城区-遂宁磨溪</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潼南区桂林街道巴渝大道288号隆鑫中央大街C区7号楼（桂林街道办事处斜对面）行政服务中心医保局服务窗口</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023-81650500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荣昌区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荣昌区行政服务中心大厅一楼医保服务窗口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023-46787012</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023-46787102</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冬季：9：00-12：00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13：30-17：00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bCs/>
                <w:color w:val="000000" w:themeColor="text1"/>
                <w:szCs w:val="21"/>
                <w14:textFill>
                  <w14:solidFill>
                    <w14:schemeClr w14:val="tx1"/>
                  </w14:solidFill>
                </w14:textFill>
              </w:rPr>
            </w:pPr>
            <w:r>
              <w:rPr>
                <w:rFonts w:hint="eastAsia" w:ascii="Times New Roman" w:hAnsi="Times New Roman" w:eastAsia="方正仿宋_GBK" w:cs="方正仿宋_GBK"/>
                <w:b/>
                <w:bCs/>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公交站：农业大厦站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公交线路：203，205,301，206,301,404</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荣昌区昌州大道中段75号310室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023-46772981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开州区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开州区长青街18号</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023-52237999</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上午：8：30-12：00 </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下午：14：30-18：00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公交站：体育场站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公交线路：1、4、19路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公家站：体育场南站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公交线路：3、8、9、10路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开州区长青街18号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023-52237999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梁平区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梁平区双桂街道行政中心4号楼3楼医保局服务窗口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023-53556526</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14：30-18：00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冬季：9：00-12：00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公交站：都梁广场站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公交线路：206、202、201、205路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梁平区双桂街道行政中心4号楼450办公室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023-53226919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武隆区</w:t>
            </w:r>
          </w:p>
        </w:tc>
        <w:tc>
          <w:tcPr>
            <w:tcW w:w="21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武隆区凤山街道长滨路217号宜居家苑1幢2-4</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（宜居佳苑靠南滨路方向）</w:t>
            </w:r>
          </w:p>
        </w:tc>
        <w:tc>
          <w:tcPr>
            <w:tcW w:w="1755" w:type="dxa"/>
            <w:vAlign w:val="center"/>
          </w:tcPr>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办公电话：023-77716766</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医保待遇：</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023-77726377</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参保业务：</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023-77728328</w:t>
            </w:r>
          </w:p>
          <w:p>
            <w:pPr>
              <w:spacing w:line="3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基金监管：</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023-77726032</w:t>
            </w: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下午：14：00-18：00</w:t>
            </w:r>
          </w:p>
        </w:tc>
        <w:tc>
          <w:tcPr>
            <w:tcW w:w="3151" w:type="dxa"/>
            <w:vAlign w:val="center"/>
          </w:tcPr>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公交路线：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公交站：国平广场站、宜居家苑站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公交线路：102路;103路;105路</w:t>
            </w:r>
          </w:p>
        </w:tc>
        <w:tc>
          <w:tcPr>
            <w:tcW w:w="1841"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武隆区凤山街道长滨路217号医保大厅17号窗口77726032</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023-77726032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城口县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城口县葛城街道北大街45号行政综合楼前楼8楼医保局综合服务窗口</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待遇保障科：023-59222712</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参保科：023-59225160</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15：00-18：00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冬季：8：30-12：00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14：30-17：30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 葛城街道北大街行政综合楼前楼</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城口县葛城街道北大街45号行政综合楼前楼8楼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023-59228009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丰都县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丰都县三合街道平都大道西段58号丰都县行政服务中心医保局服务窗口</w:t>
            </w:r>
          </w:p>
        </w:tc>
        <w:tc>
          <w:tcPr>
            <w:tcW w:w="1755"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023-70605896</w:t>
            </w:r>
          </w:p>
        </w:tc>
        <w:tc>
          <w:tcPr>
            <w:tcW w:w="3000" w:type="dxa"/>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下午：14：00-17：00</w:t>
            </w:r>
          </w:p>
        </w:tc>
        <w:tc>
          <w:tcPr>
            <w:tcW w:w="3151" w:type="dxa"/>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公交站：宏声商业广场站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公交线路：101、103、104、105、106、111、117、201路</w:t>
            </w:r>
          </w:p>
        </w:tc>
        <w:tc>
          <w:tcPr>
            <w:tcW w:w="1841" w:type="dxa"/>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丰都县三合街道平都大道西段58号丰都县行政服务中心</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丰都县第二行政楼819办公室</w:t>
            </w:r>
          </w:p>
        </w:tc>
        <w:tc>
          <w:tcPr>
            <w:tcW w:w="1556" w:type="dxa"/>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pacing w:val="-11"/>
                <w:szCs w:val="21"/>
                <w14:textFill>
                  <w14:solidFill>
                    <w14:schemeClr w14:val="tx1"/>
                  </w14:solidFill>
                </w14:textFill>
              </w:rPr>
              <w:t>行政服务中心：</w:t>
            </w:r>
            <w:r>
              <w:rPr>
                <w:rFonts w:hint="eastAsia" w:ascii="Times New Roman" w:hAnsi="Times New Roman" w:eastAsia="方正仿宋_GBK" w:cs="方正仿宋_GBK"/>
                <w:color w:val="000000" w:themeColor="text1"/>
                <w:szCs w:val="21"/>
                <w14:textFill>
                  <w14:solidFill>
                    <w14:schemeClr w14:val="tx1"/>
                  </w14:solidFill>
                </w14:textFill>
              </w:rPr>
              <w:t>023-70738666</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医保局：023-70633951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垫江县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垫江县桂阳街道南阳西路10号县级机关综合办公楼（三）2楼医保局服务大厅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023-74667567</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公交站：社保中心站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公交线路：6、8路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垫江县桂阳街道南阳西路10号县级机关综合办公楼（三）3楼医保局办公室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023-74667567023-74516058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忠县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pacing w:val="-8"/>
                <w:szCs w:val="21"/>
                <w14:textFill>
                  <w14:solidFill>
                    <w14:schemeClr w14:val="tx1"/>
                  </w14:solidFill>
                </w14:textFill>
              </w:rPr>
              <w:t>忠县忠州街道乐天路1号附6号医保局服务窗口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参保：023-54235203</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023-54210856</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异地就医备案：023-54231210</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023-54243037</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特病及待遇：023-54450260</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023-54245990</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公交站：长江大桥站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公交线路：101、301、302路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忠县忠州街道乐天路1号附6号医保局211办公室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023-54234226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 xml:space="preserve">云阳县   </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云阳县云阳商会大厦1层右侧B区行政服务中心医保中心服务窗口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023-55128566</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下午：13：30-17：00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公交线路：601、602、612、613路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云阳县云阳商会大厦1层右侧B区</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023-55128566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奉节县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奉节县永安镇诗仙西路195号医保局服务大厅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023-56567656</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上午：8：30-12：00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公交站：社保局站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公交线路：101、103、108、201、204路；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奉节县永安镇诗仙西路195号406办公室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023-56551825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巫山县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巫山县高唐街道广东中路3号巫山县医疗保障局</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023-57537880</w:t>
            </w: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夏季：8：30-12：00 </w:t>
            </w:r>
          </w:p>
          <w:p>
            <w:pPr>
              <w:spacing w:line="30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14：30-17：30</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冬季：9：00-12：00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14：00-18：00</w:t>
            </w:r>
          </w:p>
        </w:tc>
        <w:tc>
          <w:tcPr>
            <w:tcW w:w="3151"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公交站：移民局站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公交线路：101路；103路；202路；302路；303路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巫山县高唐街道广东中路3号巫山县医疗保障局</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023-57682377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巫溪县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巫溪县柏杨街道67号</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023-51527833</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下午2:30--6:00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巫溪县逍遥广场旁100处（人社大楼二楼）、人民政府斜对面</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巫溪县柏杨街道67号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023-51696011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石柱县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石柱县万安街道都督大道23号人力资源社会保障局2楼医保局大厅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023-73323699</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下午：14：30-18：00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公交站：县医院公交站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公交线路：601、606、207、208</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石柱县万安街道都督大道23号人力资源社会保障局2楼医保局</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023-73328721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秀山县</w:t>
            </w:r>
          </w:p>
        </w:tc>
        <w:tc>
          <w:tcPr>
            <w:tcW w:w="2100" w:type="dxa"/>
            <w:vAlign w:val="center"/>
          </w:tcPr>
          <w:p>
            <w:pPr>
              <w:pStyle w:val="8"/>
              <w:widowControl/>
              <w:spacing w:beforeAutospacing="0" w:afterAutospacing="0" w:line="300" w:lineRule="exact"/>
              <w:jc w:val="both"/>
              <w:rPr>
                <w:rFonts w:ascii="Times New Roman" w:hAnsi="Times New Roman" w:eastAsia="方正仿宋_GBK" w:cs="方正仿宋_GBK"/>
                <w:color w:val="000000" w:themeColor="text1"/>
                <w:sz w:val="21"/>
                <w:szCs w:val="21"/>
                <w14:textFill>
                  <w14:solidFill>
                    <w14:schemeClr w14:val="tx1"/>
                  </w14:solidFill>
                </w14:textFill>
              </w:rPr>
            </w:pPr>
            <w:r>
              <w:rPr>
                <w:rFonts w:hint="eastAsia" w:ascii="Times New Roman" w:hAnsi="Times New Roman" w:eastAsia="方正仿宋_GBK" w:cs="方正仿宋_GBK"/>
                <w:color w:val="000000" w:themeColor="text1"/>
                <w:kern w:val="2"/>
                <w:sz w:val="21"/>
                <w:szCs w:val="21"/>
                <w14:textFill>
                  <w14:solidFill>
                    <w14:schemeClr w14:val="tx1"/>
                  </w14:solidFill>
                </w14:textFill>
              </w:rPr>
              <w:t>秀山县乌杨街道黄杨大道北段182号(县工业园区内)政务服务中心三楼医保服务窗口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职工待遇科：023-76895129</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居民待遇科：023-76895131</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参保科：023-76039701</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周一到周五（法定节假日除外）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夏季：8:30-12:00</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冬季：9:00-12:000</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13:00-17:00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r>
              <w:rPr>
                <w:rFonts w:hint="eastAsia" w:ascii="Times New Roman" w:hAnsi="Times New Roman" w:eastAsia="方正仿宋_GBK" w:cs="方正仿宋_GBK"/>
                <w:color w:val="000000" w:themeColor="text1"/>
                <w:szCs w:val="21"/>
                <w14:textFill>
                  <w14:solidFill>
                    <w14:schemeClr w14:val="tx1"/>
                  </w14:solidFill>
                </w14:textFill>
              </w:rPr>
              <w:t>：</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公交站：政务服务中心</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公交线路：8路、9路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秀山县渝秀大道17号县人力社保大楼4楼</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023-76899903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酉阳县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酉阳土家族苗族自治县</w:t>
            </w:r>
            <w:r>
              <w:rPr>
                <w:rFonts w:hint="eastAsia" w:ascii="Times New Roman" w:hAnsi="Times New Roman" w:eastAsia="方正仿宋_GBK" w:cs="方正仿宋_GBK"/>
                <w:color w:val="000000" w:themeColor="text1"/>
                <w:szCs w:val="21"/>
                <w14:textFill>
                  <w14:solidFill>
                    <w14:schemeClr w14:val="tx1"/>
                  </w14:solidFill>
                </w14:textFill>
              </w:rPr>
              <w:t>桃花源大道南路292号</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023-75554455</w:t>
            </w:r>
          </w:p>
        </w:tc>
        <w:tc>
          <w:tcPr>
            <w:tcW w:w="3000" w:type="dxa"/>
            <w:vAlign w:val="center"/>
          </w:tcPr>
          <w:p>
            <w:pPr>
              <w:spacing w:line="300" w:lineRule="exact"/>
              <w:rPr>
                <w:rFonts w:ascii="Times New Roman" w:hAnsi="Times New Roman" w:eastAsia="方正仿宋_GBK" w:cs="方正仿宋_GBK"/>
                <w:color w:val="000000" w:themeColor="text1"/>
                <w:szCs w:val="21"/>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Cs w:val="21"/>
                <w:shd w:val="clear" w:color="auto" w:fill="FFFFFF"/>
                <w14:textFill>
                  <w14:solidFill>
                    <w14:schemeClr w14:val="tx1"/>
                  </w14:solidFill>
                </w14:textFill>
              </w:rPr>
              <w:t>周一至周五（法定节日除外）</w:t>
            </w:r>
          </w:p>
          <w:p>
            <w:pPr>
              <w:spacing w:line="300" w:lineRule="exact"/>
              <w:rPr>
                <w:rFonts w:ascii="Times New Roman" w:hAnsi="Times New Roman" w:eastAsia="方正仿宋_GBK" w:cs="方正仿宋_GBK"/>
                <w:color w:val="000000" w:themeColor="text1"/>
                <w:szCs w:val="21"/>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Cs w:val="21"/>
                <w:shd w:val="clear" w:color="auto" w:fill="FFFFFF"/>
                <w14:textFill>
                  <w14:solidFill>
                    <w14:schemeClr w14:val="tx1"/>
                  </w14:solidFill>
                </w14:textFill>
              </w:rPr>
              <w:t>上午： 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shd w:val="clear" w:color="auto" w:fill="FFFFFF"/>
                <w14:textFill>
                  <w14:solidFill>
                    <w14:schemeClr w14:val="tx1"/>
                  </w14:solidFill>
                </w14:textFill>
              </w:rPr>
              <w:t>下午：14:00-18:00</w:t>
            </w:r>
          </w:p>
        </w:tc>
        <w:tc>
          <w:tcPr>
            <w:tcW w:w="315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公交站：县人民法院站、新桥公交车总站。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公交线路：101、102</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酉阳土家族苗族自治县</w:t>
            </w:r>
            <w:bookmarkStart w:id="43" w:name="_GoBack"/>
            <w:bookmarkEnd w:id="43"/>
            <w:r>
              <w:rPr>
                <w:rFonts w:hint="eastAsia" w:ascii="Times New Roman" w:hAnsi="Times New Roman" w:eastAsia="方正仿宋_GBK" w:cs="方正仿宋_GBK"/>
                <w:color w:val="000000" w:themeColor="text1"/>
                <w:szCs w:val="21"/>
                <w14:textFill>
                  <w14:solidFill>
                    <w14:schemeClr w14:val="tx1"/>
                  </w14:solidFill>
                </w14:textFill>
              </w:rPr>
              <w:t>桃花源大道南路292号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023-75554455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彭水县</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彭水县滨江社区两江行政办公大楼一楼医保大厅</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待遇：023-78843022</w:t>
            </w:r>
          </w:p>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参保：023-78841161</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夏季：9：00-12：00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 xml:space="preserve">冬季：9:00-12:30  </w:t>
            </w:r>
          </w:p>
          <w:p>
            <w:pPr>
              <w:spacing w:line="300" w:lineRule="exact"/>
              <w:ind w:firstLine="630" w:firstLineChars="300"/>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14:30-18:00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szCs w:val="21"/>
                <w14:textFill>
                  <w14:solidFill>
                    <w14:schemeClr w14:val="tx1"/>
                  </w14:solidFill>
                </w14:textFill>
              </w:rPr>
            </w:pPr>
            <w:r>
              <w:rPr>
                <w:rFonts w:hint="eastAsia" w:ascii="Times New Roman" w:hAnsi="Times New Roman" w:eastAsia="方正仿宋_GBK" w:cs="方正仿宋_GBK"/>
                <w:b/>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公交站：两江桥站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公交线路：806、804路</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彭水县滨江社区两江行政办公大楼三楼医保局办公室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023-78442919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两江新区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重庆市两江新区加工区一路7号彩时代2号楼两江政务大厅B401-B415（参保业务）,B501-B506（医保待遇业务）</w:t>
            </w:r>
          </w:p>
        </w:tc>
        <w:tc>
          <w:tcPr>
            <w:tcW w:w="1755"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023-67463757</w:t>
            </w:r>
          </w:p>
        </w:tc>
        <w:tc>
          <w:tcPr>
            <w:tcW w:w="3000" w:type="dxa"/>
            <w:vAlign w:val="center"/>
          </w:tcPr>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周一至周五（法定节假日除外）</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上午：9：00-12：00</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下午：14：00-17：30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公交路线：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公交站：两江政务大厅站</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公交线路：559路;1608路</w:t>
            </w:r>
          </w:p>
          <w:p>
            <w:pPr>
              <w:spacing w:line="300" w:lineRule="exact"/>
              <w:rPr>
                <w:rFonts w:ascii="Times New Roman" w:hAnsi="Times New Roman" w:eastAsia="方正仿宋_GBK" w:cs="方正仿宋_GBK"/>
                <w:b/>
                <w:szCs w:val="21"/>
              </w:rPr>
            </w:pPr>
            <w:r>
              <w:rPr>
                <w:rFonts w:hint="eastAsia" w:ascii="Times New Roman" w:hAnsi="Times New Roman" w:eastAsia="方正仿宋_GBK" w:cs="方正仿宋_GBK"/>
                <w:b/>
                <w:szCs w:val="21"/>
              </w:rPr>
              <w:t>地铁路线：</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地铁站：民心佳园站、金渝站</w:t>
            </w:r>
          </w:p>
          <w:p>
            <w:pPr>
              <w:spacing w:line="3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地铁线路：10号线；3号线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重庆市两江新区金山街道加工区一路7号彩时代2号楼2009室</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szCs w:val="21"/>
              </w:rPr>
              <w:t>023-67308032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高新区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重庆高新区金凤镇凤苑路14号重庆高新区政务服务中心B栋一楼市民服务专区5号、9号服务窗口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023-68183770</w:t>
            </w:r>
          </w:p>
        </w:tc>
        <w:tc>
          <w:tcPr>
            <w:tcW w:w="30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上午：9：00-12：00；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下午：13：00-17：00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bCs/>
                <w:color w:val="000000" w:themeColor="text1"/>
                <w:szCs w:val="21"/>
                <w14:textFill>
                  <w14:solidFill>
                    <w14:schemeClr w14:val="tx1"/>
                  </w14:solidFill>
                </w14:textFill>
              </w:rPr>
            </w:pPr>
            <w:r>
              <w:rPr>
                <w:rFonts w:hint="eastAsia" w:ascii="Times New Roman" w:hAnsi="Times New Roman" w:eastAsia="方正仿宋_GBK" w:cs="方正仿宋_GBK"/>
                <w:b/>
                <w:bCs/>
                <w:color w:val="000000" w:themeColor="text1"/>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公交站：金凤公租房站</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公交线路：445路、484路</w:t>
            </w: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重庆高新区金凤镇凤苑路14号重庆高新区政务服务中心B栋一楼医疗保障事务部</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023-68183770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19"/>
              <w:numPr>
                <w:ilvl w:val="0"/>
                <w:numId w:val="23"/>
              </w:num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万盛经济技术开发区</w:t>
            </w:r>
          </w:p>
        </w:tc>
        <w:tc>
          <w:tcPr>
            <w:tcW w:w="2100"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万盛经开区松林路111号国能天街8号楼3楼医疗保障事务中心医保窗口</w:t>
            </w:r>
          </w:p>
        </w:tc>
        <w:tc>
          <w:tcPr>
            <w:tcW w:w="1755" w:type="dxa"/>
            <w:vAlign w:val="center"/>
          </w:tcPr>
          <w:p>
            <w:pPr>
              <w:spacing w:line="300" w:lineRule="exact"/>
              <w:jc w:val="lef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单位参保：023-48292502  个人参保：023-48297631   职工医保待遇：023-48263929         居民医保待遇：023-48295599</w:t>
            </w:r>
          </w:p>
        </w:tc>
        <w:tc>
          <w:tcPr>
            <w:tcW w:w="3000" w:type="dxa"/>
            <w:vAlign w:val="center"/>
          </w:tcPr>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下午：14：00-18：00</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Times New Roman" w:hAnsi="Times New Roman" w:eastAsia="方正仿宋_GBK" w:cs="方正仿宋_GBK"/>
                <w:b/>
                <w:color w:val="000000" w:themeColor="text1"/>
                <w:kern w:val="0"/>
                <w:szCs w:val="21"/>
                <w14:textFill>
                  <w14:solidFill>
                    <w14:schemeClr w14:val="tx1"/>
                  </w14:solidFill>
                </w14:textFill>
              </w:rPr>
            </w:pPr>
            <w:r>
              <w:rPr>
                <w:rFonts w:hint="eastAsia" w:ascii="Times New Roman" w:hAnsi="Times New Roman" w:eastAsia="方正仿宋_GBK" w:cs="方正仿宋_GBK"/>
                <w:b/>
                <w:color w:val="000000" w:themeColor="text1"/>
                <w:kern w:val="0"/>
                <w:szCs w:val="21"/>
                <w14:textFill>
                  <w14:solidFill>
                    <w14:schemeClr w14:val="tx1"/>
                  </w14:solidFill>
                </w14:textFill>
              </w:rPr>
              <w:t>公交路线：</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公交站：国能天街家居建材城站</w:t>
            </w:r>
          </w:p>
          <w:p>
            <w:pPr>
              <w:spacing w:line="300" w:lineRule="exact"/>
              <w:rPr>
                <w:rFonts w:ascii="Times New Roman" w:hAnsi="Times New Roman" w:eastAsia="方正仿宋_GBK" w:cs="方正仿宋_GBK"/>
                <w:color w:val="000000" w:themeColor="text1"/>
                <w:kern w:val="0"/>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 xml:space="preserve">公交线路：131路;104路; </w:t>
            </w:r>
          </w:p>
          <w:p>
            <w:pPr>
              <w:spacing w:line="300" w:lineRule="exact"/>
              <w:rPr>
                <w:rFonts w:ascii="Times New Roman" w:hAnsi="Times New Roman"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万盛经开区新田路27号</w:t>
            </w:r>
          </w:p>
        </w:tc>
        <w:tc>
          <w:tcPr>
            <w:tcW w:w="1556" w:type="dxa"/>
            <w:vAlign w:val="center"/>
          </w:tcPr>
          <w:p>
            <w:pPr>
              <w:spacing w:line="300" w:lineRule="exact"/>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14:textFill>
                  <w14:solidFill>
                    <w14:schemeClr w14:val="tx1"/>
                  </w14:solidFill>
                </w14:textFill>
              </w:rPr>
              <w:t>023-48271785</w:t>
            </w:r>
          </w:p>
        </w:tc>
      </w:tr>
    </w:tbl>
    <w:p>
      <w:pPr>
        <w:sectPr>
          <w:pgSz w:w="16838" w:h="11906" w:orient="landscape"/>
          <w:pgMar w:top="1800" w:right="1440" w:bottom="1800" w:left="1440" w:header="851" w:footer="992" w:gutter="0"/>
          <w:cols w:space="425" w:num="1"/>
          <w:docGrid w:type="lines" w:linePitch="312" w:charSpace="0"/>
        </w:sectPr>
      </w:pPr>
    </w:p>
    <w:p>
      <w:pPr>
        <w:pStyle w:val="3"/>
        <w:numPr>
          <w:ilvl w:val="0"/>
          <w:numId w:val="0"/>
        </w:numPr>
      </w:pPr>
      <w:r>
        <w:rPr>
          <w:rFonts w:hint="eastAsia"/>
        </w:rPr>
        <w:t>网上办理</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03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黑体" w:hAnsi="黑体" w:eastAsia="黑体"/>
                <w:sz w:val="24"/>
              </w:rPr>
            </w:pPr>
            <w:r>
              <w:rPr>
                <w:rFonts w:hint="eastAsia" w:ascii="黑体" w:hAnsi="黑体" w:eastAsia="黑体"/>
                <w:sz w:val="24"/>
              </w:rPr>
              <w:t>序号</w:t>
            </w:r>
          </w:p>
        </w:tc>
        <w:tc>
          <w:tcPr>
            <w:tcW w:w="4035" w:type="dxa"/>
            <w:vAlign w:val="center"/>
          </w:tcPr>
          <w:p>
            <w:pPr>
              <w:jc w:val="center"/>
              <w:rPr>
                <w:rFonts w:ascii="黑体" w:hAnsi="黑体" w:eastAsia="黑体"/>
                <w:sz w:val="24"/>
              </w:rPr>
            </w:pPr>
            <w:r>
              <w:rPr>
                <w:rFonts w:hint="eastAsia" w:ascii="黑体" w:hAnsi="黑体" w:eastAsia="黑体"/>
                <w:sz w:val="24"/>
              </w:rPr>
              <w:t>线上渠道</w:t>
            </w:r>
          </w:p>
        </w:tc>
        <w:tc>
          <w:tcPr>
            <w:tcW w:w="3458" w:type="dxa"/>
            <w:vAlign w:val="center"/>
          </w:tcPr>
          <w:p>
            <w:pPr>
              <w:jc w:val="center"/>
              <w:rPr>
                <w:rFonts w:ascii="黑体" w:hAnsi="黑体" w:eastAsia="黑体"/>
                <w:sz w:val="24"/>
              </w:rPr>
            </w:pPr>
            <w:r>
              <w:rPr>
                <w:rFonts w:hint="eastAsia" w:ascii="黑体" w:hAnsi="黑体" w:eastAsia="黑体"/>
                <w:sz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宋体" w:hAnsi="宋体" w:eastAsia="宋体"/>
              </w:rPr>
            </w:pPr>
            <w:r>
              <w:rPr>
                <w:rFonts w:hint="eastAsia" w:ascii="宋体" w:hAnsi="宋体" w:eastAsia="宋体"/>
              </w:rPr>
              <w:t>1</w:t>
            </w:r>
          </w:p>
        </w:tc>
        <w:tc>
          <w:tcPr>
            <w:tcW w:w="4035" w:type="dxa"/>
            <w:vAlign w:val="center"/>
          </w:tcPr>
          <w:p>
            <w:pPr>
              <w:jc w:val="center"/>
              <w:rPr>
                <w:rFonts w:ascii="宋体" w:hAnsi="宋体" w:eastAsia="宋体"/>
              </w:rPr>
            </w:pPr>
            <w:r>
              <w:rPr>
                <w:rFonts w:hint="eastAsia" w:ascii="宋体" w:hAnsi="宋体" w:eastAsia="宋体"/>
              </w:rPr>
              <w:t>重庆医疗保障局官网</w:t>
            </w:r>
          </w:p>
        </w:tc>
        <w:tc>
          <w:tcPr>
            <w:tcW w:w="3458" w:type="dxa"/>
            <w:vAlign w:val="center"/>
          </w:tcPr>
          <w:p>
            <w:pPr>
              <w:jc w:val="center"/>
              <w:rPr>
                <w:rFonts w:ascii="宋体" w:hAnsi="宋体" w:eastAsia="宋体"/>
              </w:rPr>
            </w:pPr>
            <w:r>
              <w:rPr>
                <w:rFonts w:ascii="宋体" w:hAnsi="宋体" w:eastAsia="宋体"/>
              </w:rPr>
              <w:t>https://ylbzj.cq.gov.cn/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shd w:val="clear" w:color="auto" w:fill="FFE599" w:themeFill="accent4" w:themeFillTint="66"/>
            <w:vAlign w:val="center"/>
          </w:tcPr>
          <w:p>
            <w:pPr>
              <w:jc w:val="center"/>
              <w:rPr>
                <w:rFonts w:ascii="宋体" w:hAnsi="宋体" w:eastAsia="宋体"/>
              </w:rPr>
            </w:pPr>
            <w:r>
              <w:rPr>
                <w:rFonts w:hint="eastAsia" w:ascii="宋体" w:hAnsi="宋体" w:eastAsia="宋体"/>
              </w:rPr>
              <w:t>2</w:t>
            </w:r>
          </w:p>
        </w:tc>
        <w:tc>
          <w:tcPr>
            <w:tcW w:w="4035" w:type="dxa"/>
            <w:shd w:val="clear" w:color="auto" w:fill="FFE599" w:themeFill="accent4" w:themeFillTint="66"/>
            <w:vAlign w:val="center"/>
          </w:tcPr>
          <w:p>
            <w:pPr>
              <w:jc w:val="center"/>
              <w:rPr>
                <w:rFonts w:ascii="宋体" w:hAnsi="宋体" w:eastAsia="宋体"/>
              </w:rPr>
            </w:pPr>
            <w:r>
              <w:rPr>
                <w:rFonts w:hint="eastAsia" w:ascii="宋体" w:hAnsi="宋体" w:eastAsia="宋体"/>
              </w:rPr>
              <w:t>社</w:t>
            </w:r>
            <w:r>
              <w:rPr>
                <w:rFonts w:hint="eastAsia" w:ascii="宋体" w:hAnsi="宋体"/>
                <w:lang w:val="en-US" w:eastAsia="zh-CN"/>
              </w:rPr>
              <w:t>会</w:t>
            </w:r>
            <w:r>
              <w:rPr>
                <w:rFonts w:hint="eastAsia" w:ascii="宋体" w:hAnsi="宋体" w:eastAsia="宋体"/>
              </w:rPr>
              <w:t>保险网上经办平台</w:t>
            </w:r>
          </w:p>
        </w:tc>
        <w:tc>
          <w:tcPr>
            <w:tcW w:w="3458" w:type="dxa"/>
            <w:shd w:val="clear" w:color="auto" w:fill="FFE599" w:themeFill="accent4" w:themeFillTint="66"/>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宋体" w:hAnsi="宋体" w:eastAsia="宋体"/>
              </w:rPr>
            </w:pPr>
            <w:r>
              <w:rPr>
                <w:rFonts w:hint="eastAsia" w:ascii="宋体" w:hAnsi="宋体" w:eastAsia="宋体"/>
              </w:rPr>
              <w:t>3</w:t>
            </w:r>
          </w:p>
        </w:tc>
        <w:tc>
          <w:tcPr>
            <w:tcW w:w="4035" w:type="dxa"/>
            <w:vAlign w:val="center"/>
          </w:tcPr>
          <w:p>
            <w:pPr>
              <w:jc w:val="center"/>
              <w:rPr>
                <w:rFonts w:ascii="宋体" w:hAnsi="宋体" w:eastAsia="宋体"/>
              </w:rPr>
            </w:pPr>
            <w:r>
              <w:rPr>
                <w:rFonts w:hint="eastAsia" w:ascii="宋体" w:hAnsi="宋体" w:eastAsia="宋体"/>
              </w:rPr>
              <w:t>重庆医保微信公众号</w:t>
            </w:r>
          </w:p>
        </w:tc>
        <w:tc>
          <w:tcPr>
            <w:tcW w:w="3458" w:type="dxa"/>
            <w:vAlign w:val="center"/>
          </w:tcPr>
          <w:p>
            <w:pPr>
              <w:jc w:val="center"/>
              <w:rPr>
                <w:rFonts w:ascii="宋体" w:hAnsi="宋体" w:eastAsia="宋体"/>
              </w:rPr>
            </w:pPr>
            <w:r>
              <w:rPr>
                <w:rFonts w:hint="eastAsia" w:ascii="宋体" w:hAnsi="宋体" w:eastAsia="宋体"/>
              </w:rPr>
              <w:t>微信号：</w:t>
            </w:r>
            <w:r>
              <w:rPr>
                <w:rFonts w:ascii="宋体" w:hAnsi="宋体" w:eastAsia="宋体"/>
              </w:rPr>
              <w:t>cqsylbzj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宋体" w:hAnsi="宋体" w:eastAsia="宋体"/>
              </w:rPr>
            </w:pPr>
            <w:r>
              <w:rPr>
                <w:rFonts w:hint="eastAsia" w:ascii="宋体" w:hAnsi="宋体" w:eastAsia="宋体"/>
              </w:rPr>
              <w:t>4</w:t>
            </w:r>
          </w:p>
        </w:tc>
        <w:tc>
          <w:tcPr>
            <w:tcW w:w="4035" w:type="dxa"/>
            <w:vAlign w:val="center"/>
          </w:tcPr>
          <w:p>
            <w:pPr>
              <w:jc w:val="center"/>
              <w:rPr>
                <w:rFonts w:ascii="宋体" w:hAnsi="宋体" w:eastAsia="宋体"/>
              </w:rPr>
            </w:pPr>
            <w:r>
              <w:rPr>
                <w:rFonts w:hint="eastAsia" w:ascii="宋体" w:hAnsi="宋体" w:eastAsia="宋体"/>
              </w:rPr>
              <w:t>重庆掌上1</w:t>
            </w:r>
            <w:r>
              <w:rPr>
                <w:rFonts w:ascii="宋体" w:hAnsi="宋体" w:eastAsia="宋体"/>
              </w:rPr>
              <w:t>2333</w:t>
            </w:r>
            <w:r>
              <w:rPr>
                <w:rFonts w:hint="eastAsia" w:ascii="宋体" w:hAnsi="宋体" w:eastAsia="宋体"/>
              </w:rPr>
              <w:t>app</w:t>
            </w:r>
          </w:p>
        </w:tc>
        <w:tc>
          <w:tcPr>
            <w:tcW w:w="3458" w:type="dxa"/>
            <w:vAlign w:val="center"/>
          </w:tcPr>
          <w:p>
            <w:pPr>
              <w:jc w:val="center"/>
              <w:rPr>
                <w:rFonts w:ascii="宋体" w:hAnsi="宋体" w:eastAsia="宋体"/>
              </w:rPr>
            </w:pPr>
            <w:r>
              <w:rPr>
                <w:rFonts w:hint="eastAsia" w:ascii="宋体" w:hAnsi="宋体" w:eastAsia="宋体"/>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jc w:val="center"/>
              <w:rPr>
                <w:rFonts w:ascii="宋体" w:hAnsi="宋体" w:eastAsia="宋体"/>
              </w:rPr>
            </w:pPr>
            <w:r>
              <w:rPr>
                <w:rFonts w:hint="eastAsia" w:ascii="宋体" w:hAnsi="宋体" w:eastAsia="宋体"/>
              </w:rPr>
              <w:t>5</w:t>
            </w:r>
          </w:p>
        </w:tc>
        <w:tc>
          <w:tcPr>
            <w:tcW w:w="4035" w:type="dxa"/>
            <w:vAlign w:val="center"/>
          </w:tcPr>
          <w:p>
            <w:pPr>
              <w:jc w:val="center"/>
              <w:rPr>
                <w:rFonts w:ascii="宋体" w:hAnsi="宋体" w:eastAsia="宋体"/>
              </w:rPr>
            </w:pPr>
            <w:r>
              <w:rPr>
                <w:rFonts w:hint="eastAsia" w:ascii="宋体" w:hAnsi="宋体" w:eastAsia="宋体"/>
              </w:rPr>
              <w:t>渝快办A</w:t>
            </w:r>
            <w:r>
              <w:rPr>
                <w:rFonts w:ascii="宋体" w:hAnsi="宋体" w:eastAsia="宋体"/>
              </w:rPr>
              <w:t>PP</w:t>
            </w:r>
          </w:p>
        </w:tc>
        <w:tc>
          <w:tcPr>
            <w:tcW w:w="3458" w:type="dxa"/>
            <w:vAlign w:val="center"/>
          </w:tcPr>
          <w:p>
            <w:pPr>
              <w:jc w:val="center"/>
              <w:rPr>
                <w:rFonts w:ascii="宋体" w:hAnsi="宋体" w:eastAsia="宋体"/>
              </w:rPr>
            </w:pPr>
            <w:r>
              <w:rPr>
                <w:rFonts w:hint="eastAsia" w:ascii="宋体" w:hAnsi="宋体" w:eastAsia="宋体"/>
              </w:rPr>
              <w:t>自行下载</w:t>
            </w:r>
          </w:p>
        </w:tc>
      </w:tr>
    </w:tbl>
    <w:p/>
    <w:p>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方正仿宋_GBK"/>
          <w:sz w:val="32"/>
          <w:szCs w:val="32"/>
        </w:rPr>
      </w:pPr>
    </w:p>
    <w:p>
      <w:pPr>
        <w:rPr>
          <w:rFonts w:ascii="Times New Roman" w:hAnsi="Times New Roman" w:eastAsia="方正仿宋_GBK"/>
          <w:vanish/>
        </w:rPr>
      </w:pPr>
    </w:p>
    <w:sectPr>
      <w:pgSz w:w="11906" w:h="16838"/>
      <w:pgMar w:top="1962" w:right="1474" w:bottom="1848"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12350522"/>
        <w:docPartObj>
          <w:docPartGallery w:val="autotext"/>
        </w:docPartObj>
      </w:sdtPr>
      <w:sdtEndPr>
        <w:rPr>
          <w:rFonts w:ascii="宋体" w:hAnsi="宋体"/>
          <w:sz w:val="28"/>
          <w:szCs w:val="28"/>
        </w:rPr>
      </w:sdtEndPr>
      <w:sdtContent>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222250</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7.5pt;height:0.15pt;width:442.25pt;z-index:251660288;mso-width-relative:page;mso-height-relative:page;" filled="f" stroked="t" coordsize="21600,21600" o:gfxdata="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Lkqx7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sdtContent>
    </w:sdt>
  </w:p>
  <w:p>
    <w:pPr>
      <w:pStyle w:val="5"/>
      <w:jc w:val="right"/>
    </w:pPr>
    <w:r>
      <w:rPr>
        <w:rFonts w:hint="eastAsia" w:ascii="宋体" w:hAnsi="宋体" w:eastAsia="宋体" w:cs="宋体"/>
        <w:b/>
        <w:bCs/>
        <w:color w:val="005192"/>
        <w:sz w:val="28"/>
        <w:szCs w:val="44"/>
        <w:lang w:val="en-US" w:eastAsia="zh-CN"/>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0523"/>
      <w:docPartObj>
        <w:docPartGallery w:val="autotext"/>
      </w:docPartObj>
    </w:sdtPr>
    <w:sdtContent>
      <w:p>
        <w:pPr>
          <w:pStyle w:val="5"/>
        </w:pP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sdt>
      <w:sdtPr>
        <w:id w:val="12350522"/>
        <w:docPartObj>
          <w:docPartGallery w:val="autotext"/>
        </w:docPartObj>
      </w:sdtPr>
      <w:sdtEndPr>
        <w:rPr>
          <w:rFonts w:ascii="宋体" w:hAnsi="宋体"/>
          <w:sz w:val="28"/>
          <w:szCs w:val="28"/>
        </w:rPr>
      </w:sdtEndPr>
      <w:sdtContent>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222250</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7.5pt;height:0.15pt;width:442.25pt;z-index:251662336;mso-width-relative:page;mso-height-relative:page;" filled="f" stroked="t" coordsize="21600,21600" o:gfxdata="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5Kse0wAA&#10;AAcBAAAPAAAAAAAAAAEAIAAAACIAAABkcnMvZG93bnJldi54bWxQSwECFAAUAAAACACHTuJASUiP&#10;n+oBAAC1AwAADgAAAAAAAAABACAAAAAiAQAAZHJzL2Uyb0RvYy54bWxQSwUGAAAAAAYABgBZAQAA&#10;fgUAAAAA&#10;">
                  <v:fill on="f" focussize="0,0"/>
                  <v:stroke weight="1.75pt" color="#005192 [3204]" miterlimit="8" joinstyle="miter"/>
                  <v:imagedata o:title=""/>
                  <o:lock v:ext="edit" aspectratio="f"/>
                </v:line>
              </w:pict>
            </mc:Fallback>
          </mc:AlternateContent>
        </w:r>
      </w:sdtContent>
    </w:sdt>
  </w:p>
  <w:p>
    <w:pPr>
      <w:pStyle w:val="5"/>
      <w:jc w:val="right"/>
    </w:pPr>
    <w:r>
      <w:rPr>
        <w:rFonts w:hint="eastAsia" w:ascii="宋体" w:hAnsi="宋体" w:eastAsia="宋体" w:cs="宋体"/>
        <w:b/>
        <w:bCs/>
        <w:color w:val="005192"/>
        <w:sz w:val="28"/>
        <w:szCs w:val="44"/>
        <w:lang w:val="en-US" w:eastAsia="zh-CN"/>
      </w:rPr>
      <w:t>重庆市医疗保障局发布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03132"/>
    </w:sdtPr>
    <w:sdtContent>
      <w:p>
        <w:pPr>
          <w:pStyle w:val="5"/>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59264;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 xml:space="preserve">重庆医保公共服务事项服务指南 </w:t>
    </w:r>
    <w:r>
      <w:t xml:space="preserve">                                            </w:t>
    </w:r>
    <w:r>
      <w:rPr>
        <w:rFonts w:hint="eastAsia"/>
      </w:rPr>
      <w:t>重庆市医疗保障局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14A74"/>
    <w:multiLevelType w:val="multilevel"/>
    <w:tmpl w:val="00F14A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063B2288"/>
    <w:multiLevelType w:val="multilevel"/>
    <w:tmpl w:val="063B2288"/>
    <w:lvl w:ilvl="0" w:tentative="0">
      <w:start w:val="1"/>
      <w:numFmt w:val="decimal"/>
      <w:lvlText w:val="%1、"/>
      <w:lvlJc w:val="left"/>
      <w:pPr>
        <w:ind w:left="360" w:hanging="3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9B18D4"/>
    <w:multiLevelType w:val="multilevel"/>
    <w:tmpl w:val="0A9B18D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9D7FAC"/>
    <w:multiLevelType w:val="multilevel"/>
    <w:tmpl w:val="109D7F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1B1654"/>
    <w:multiLevelType w:val="multilevel"/>
    <w:tmpl w:val="131B165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17FB2D36"/>
    <w:multiLevelType w:val="multilevel"/>
    <w:tmpl w:val="17FB2D3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6D0988"/>
    <w:multiLevelType w:val="multilevel"/>
    <w:tmpl w:val="1A6D0988"/>
    <w:lvl w:ilvl="0" w:tentative="0">
      <w:start w:val="1"/>
      <w:numFmt w:val="chineseCountingThousand"/>
      <w:pStyle w:val="2"/>
      <w:suff w:val="space"/>
      <w:lvlText w:val="%1、"/>
      <w:lvlJc w:val="left"/>
      <w:pPr>
        <w:ind w:left="0" w:firstLine="0"/>
      </w:pPr>
      <w:rPr>
        <w:rFonts w:hint="eastAsia" w:ascii="Times New Roman" w:hAnsi="Times New Roman"/>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pStyle w:val="3"/>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21B30920"/>
    <w:multiLevelType w:val="multilevel"/>
    <w:tmpl w:val="21B3092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95383C"/>
    <w:multiLevelType w:val="multilevel"/>
    <w:tmpl w:val="2795383C"/>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2444C2"/>
    <w:multiLevelType w:val="multilevel"/>
    <w:tmpl w:val="2E2444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FA1573"/>
    <w:multiLevelType w:val="multilevel"/>
    <w:tmpl w:val="3FFA1573"/>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94C3D74"/>
    <w:multiLevelType w:val="multilevel"/>
    <w:tmpl w:val="494C3D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E8E70E0"/>
    <w:multiLevelType w:val="multilevel"/>
    <w:tmpl w:val="4E8E70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F292E01"/>
    <w:multiLevelType w:val="multilevel"/>
    <w:tmpl w:val="4F292E01"/>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AE7831"/>
    <w:multiLevelType w:val="multilevel"/>
    <w:tmpl w:val="50AE7831"/>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54EA4E69"/>
    <w:multiLevelType w:val="multilevel"/>
    <w:tmpl w:val="54EA4E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505676D"/>
    <w:multiLevelType w:val="multilevel"/>
    <w:tmpl w:val="5505676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91C5986"/>
    <w:multiLevelType w:val="multilevel"/>
    <w:tmpl w:val="591C598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5DBB19A0"/>
    <w:multiLevelType w:val="multilevel"/>
    <w:tmpl w:val="5DBB19A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DBE107D"/>
    <w:multiLevelType w:val="multilevel"/>
    <w:tmpl w:val="5DBE107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0A27D58"/>
    <w:multiLevelType w:val="multilevel"/>
    <w:tmpl w:val="60A27D58"/>
    <w:lvl w:ilvl="0" w:tentative="0">
      <w:start w:val="1"/>
      <w:numFmt w:val="decimal"/>
      <w:suff w:val="space"/>
      <w:lvlText w:val="（%1）"/>
      <w:lvlJc w:val="left"/>
      <w:pPr>
        <w:ind w:left="0" w:firstLine="0"/>
      </w:pPr>
      <w:rPr>
        <w:rFonts w:hint="default"/>
      </w:rPr>
    </w:lvl>
    <w:lvl w:ilvl="1" w:tentative="0">
      <w:start w:val="3"/>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CC5F62"/>
    <w:multiLevelType w:val="multilevel"/>
    <w:tmpl w:val="72CC5F62"/>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7B35E03"/>
    <w:multiLevelType w:val="multilevel"/>
    <w:tmpl w:val="77B35E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3"/>
  </w:num>
  <w:num w:numId="3">
    <w:abstractNumId w:val="20"/>
  </w:num>
  <w:num w:numId="4">
    <w:abstractNumId w:val="7"/>
  </w:num>
  <w:num w:numId="5">
    <w:abstractNumId w:val="19"/>
  </w:num>
  <w:num w:numId="6">
    <w:abstractNumId w:val="16"/>
  </w:num>
  <w:num w:numId="7">
    <w:abstractNumId w:val="11"/>
  </w:num>
  <w:num w:numId="8">
    <w:abstractNumId w:val="8"/>
  </w:num>
  <w:num w:numId="9">
    <w:abstractNumId w:val="5"/>
  </w:num>
  <w:num w:numId="10">
    <w:abstractNumId w:val="14"/>
  </w:num>
  <w:num w:numId="11">
    <w:abstractNumId w:val="10"/>
  </w:num>
  <w:num w:numId="12">
    <w:abstractNumId w:val="2"/>
  </w:num>
  <w:num w:numId="13">
    <w:abstractNumId w:val="1"/>
  </w:num>
  <w:num w:numId="14">
    <w:abstractNumId w:val="9"/>
  </w:num>
  <w:num w:numId="15">
    <w:abstractNumId w:val="18"/>
  </w:num>
  <w:num w:numId="16">
    <w:abstractNumId w:val="12"/>
  </w:num>
  <w:num w:numId="17">
    <w:abstractNumId w:val="17"/>
  </w:num>
  <w:num w:numId="18">
    <w:abstractNumId w:val="15"/>
  </w:num>
  <w:num w:numId="19">
    <w:abstractNumId w:val="22"/>
  </w:num>
  <w:num w:numId="20">
    <w:abstractNumId w:val="0"/>
  </w:num>
  <w:num w:numId="21">
    <w:abstractNumId w:val="21"/>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00BD59F1"/>
    <w:rsid w:val="001B29FD"/>
    <w:rsid w:val="001E62AC"/>
    <w:rsid w:val="001F3F93"/>
    <w:rsid w:val="002958C0"/>
    <w:rsid w:val="00306C7D"/>
    <w:rsid w:val="004375A7"/>
    <w:rsid w:val="00465ED9"/>
    <w:rsid w:val="006236DB"/>
    <w:rsid w:val="006251EB"/>
    <w:rsid w:val="00627C57"/>
    <w:rsid w:val="006761A9"/>
    <w:rsid w:val="006C28A5"/>
    <w:rsid w:val="006C716A"/>
    <w:rsid w:val="00757B31"/>
    <w:rsid w:val="00800B09"/>
    <w:rsid w:val="00880D30"/>
    <w:rsid w:val="008A1FBB"/>
    <w:rsid w:val="008B3495"/>
    <w:rsid w:val="00961AFF"/>
    <w:rsid w:val="00A305F1"/>
    <w:rsid w:val="00A8021B"/>
    <w:rsid w:val="00B43E27"/>
    <w:rsid w:val="00BB0F49"/>
    <w:rsid w:val="00BD59F1"/>
    <w:rsid w:val="00C02CA9"/>
    <w:rsid w:val="00C920DA"/>
    <w:rsid w:val="00CD42CB"/>
    <w:rsid w:val="00D470A7"/>
    <w:rsid w:val="00D822F4"/>
    <w:rsid w:val="00E10AF5"/>
    <w:rsid w:val="00E95DD5"/>
    <w:rsid w:val="00EC1B42"/>
    <w:rsid w:val="00EF1F04"/>
    <w:rsid w:val="00F65B11"/>
    <w:rsid w:val="00F713B4"/>
    <w:rsid w:val="26687154"/>
    <w:rsid w:val="26F322E0"/>
    <w:rsid w:val="27D02CB1"/>
    <w:rsid w:val="2AFB1B69"/>
    <w:rsid w:val="368D0D27"/>
    <w:rsid w:val="3BB26EEC"/>
    <w:rsid w:val="49B265F0"/>
    <w:rsid w:val="4B494A5D"/>
    <w:rsid w:val="53A50A2C"/>
    <w:rsid w:val="54B5742C"/>
    <w:rsid w:val="5AC20CB4"/>
    <w:rsid w:val="665729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9"/>
    <w:pPr>
      <w:keepNext/>
      <w:keepLines/>
      <w:numPr>
        <w:ilvl w:val="0"/>
        <w:numId w:val="1"/>
      </w:numPr>
      <w:spacing w:before="100" w:beforeLines="100" w:after="100" w:afterLines="100" w:line="360" w:lineRule="auto"/>
      <w:outlineLvl w:val="0"/>
    </w:pPr>
    <w:rPr>
      <w:rFonts w:ascii="Times New Roman" w:hAnsi="Times New Roman" w:eastAsia="黑体" w:cstheme="minorBidi"/>
      <w:b/>
      <w:bCs/>
      <w:kern w:val="44"/>
      <w:sz w:val="28"/>
      <w:szCs w:val="44"/>
      <w:lang w:val="en-US" w:eastAsia="zh-CN" w:bidi="ar-SA"/>
    </w:rPr>
  </w:style>
  <w:style w:type="paragraph" w:styleId="3">
    <w:name w:val="heading 2"/>
    <w:next w:val="1"/>
    <w:unhideWhenUsed/>
    <w:qFormat/>
    <w:uiPriority w:val="9"/>
    <w:pPr>
      <w:keepNext/>
      <w:keepLines/>
      <w:numPr>
        <w:ilvl w:val="1"/>
        <w:numId w:val="1"/>
      </w:numPr>
      <w:spacing w:after="156" w:afterLines="50" w:line="360" w:lineRule="auto"/>
      <w:outlineLvl w:val="1"/>
    </w:pPr>
    <w:rPr>
      <w:rFonts w:ascii="Times New Roman" w:hAnsi="Times New Roman" w:eastAsia="楷体" w:cstheme="majorBidi"/>
      <w:b/>
      <w:bCs/>
      <w:kern w:val="2"/>
      <w:sz w:val="24"/>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99"/>
    <w:pPr>
      <w:jc w:val="center"/>
    </w:pPr>
  </w:style>
  <w:style w:type="paragraph" w:styleId="5">
    <w:name w:val="footer"/>
    <w:basedOn w:val="1"/>
    <w:link w:val="14"/>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next w:val="1"/>
    <w:unhideWhenUsed/>
    <w:qFormat/>
    <w:uiPriority w:val="39"/>
    <w:pPr>
      <w:spacing w:line="360" w:lineRule="auto"/>
    </w:pPr>
    <w:rPr>
      <w:rFonts w:ascii="Times New Roman" w:hAnsi="Times New Roman" w:eastAsia="仿宋" w:cstheme="minorBidi"/>
      <w:kern w:val="2"/>
      <w:sz w:val="24"/>
      <w:szCs w:val="22"/>
      <w:lang w:val="en-US" w:eastAsia="zh-CN" w:bidi="ar-SA"/>
    </w:rPr>
  </w:style>
  <w:style w:type="paragraph" w:styleId="8">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Char"/>
    <w:link w:val="6"/>
    <w:qFormat/>
    <w:uiPriority w:val="99"/>
    <w:rPr>
      <w:sz w:val="18"/>
      <w:szCs w:val="18"/>
    </w:rPr>
  </w:style>
  <w:style w:type="character" w:customStyle="1" w:styleId="14">
    <w:name w:val="页脚 Char"/>
    <w:link w:val="5"/>
    <w:qFormat/>
    <w:uiPriority w:val="99"/>
    <w:rPr>
      <w:sz w:val="18"/>
      <w:szCs w:val="18"/>
    </w:rPr>
  </w:style>
  <w:style w:type="character" w:customStyle="1" w:styleId="15">
    <w:name w:val="正文文本 Char"/>
    <w:semiHidden/>
    <w:qFormat/>
    <w:uiPriority w:val="99"/>
    <w:rPr>
      <w:kern w:val="2"/>
      <w:sz w:val="21"/>
      <w:szCs w:val="22"/>
    </w:rPr>
  </w:style>
  <w:style w:type="character" w:customStyle="1" w:styleId="16">
    <w:name w:val="正文文本 Char1"/>
    <w:link w:val="4"/>
    <w:qFormat/>
    <w:uiPriority w:val="0"/>
    <w:rPr>
      <w:rFonts w:ascii="Times New Roman" w:hAnsi="Times New Roman" w:eastAsia="仿宋_GB2312"/>
      <w:b/>
      <w:color w:val="FF0000"/>
      <w:kern w:val="2"/>
      <w:sz w:val="44"/>
      <w:szCs w:val="32"/>
    </w:rPr>
  </w:style>
  <w:style w:type="character" w:customStyle="1" w:styleId="17">
    <w:name w:val="font61"/>
    <w:basedOn w:val="11"/>
    <w:qFormat/>
    <w:uiPriority w:val="0"/>
    <w:rPr>
      <w:rFonts w:hint="eastAsia" w:ascii="等线" w:hAnsi="等线" w:eastAsia="等线" w:cs="等线"/>
      <w:color w:val="000000"/>
      <w:sz w:val="18"/>
      <w:szCs w:val="18"/>
      <w:u w:val="none"/>
    </w:rPr>
  </w:style>
  <w:style w:type="character" w:customStyle="1" w:styleId="18">
    <w:name w:val="font51"/>
    <w:basedOn w:val="11"/>
    <w:qFormat/>
    <w:uiPriority w:val="0"/>
    <w:rPr>
      <w:rFonts w:hint="eastAsia" w:ascii="等线" w:hAnsi="等线" w:eastAsia="等线" w:cs="等线"/>
      <w:color w:val="000000"/>
      <w:sz w:val="18"/>
      <w:szCs w:val="18"/>
      <w:u w:val="none"/>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41336</Words>
  <Characters>44929</Characters>
  <Lines>15</Lines>
  <Paragraphs>4</Paragraphs>
  <TotalTime>2</TotalTime>
  <ScaleCrop>false</ScaleCrop>
  <LinksUpToDate>false</LinksUpToDate>
  <CharactersWithSpaces>45529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 GEGE</cp:lastModifiedBy>
  <dcterms:modified xsi:type="dcterms:W3CDTF">2023-10-19T07:47:51Z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DC7E3BC2FA684EFC97604898CB09ACFA_13</vt:lpwstr>
  </property>
</Properties>
</file>