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</w:rPr>
      </w:pPr>
    </w:p>
    <w:p>
      <w:pPr>
        <w:spacing w:line="80" w:lineRule="exact"/>
        <w:jc w:val="center"/>
        <w:rPr>
          <w:rFonts w:eastAsia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重庆市医疗保障局 重庆市财政局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国家税务总局重庆市税务局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关于做好2023年城乡居民基本医疗保障工作的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渝医保发〔202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各区县（自治县）医疗保障局、财政局、税务局，两江新区社会保障局、财政局，高新区政务服务和社会事务中心、财政局，万盛经开区人力社保局、财政局：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为进一步深化医疗保障制度改革，完善我市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城乡居民基本医疗保险制度（以下简称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居民医保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），根据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《国家医保局财政部国家税务总局关于做好2023年城乡居民基本医疗保障工作的通知》（医保发〔2023〕24号）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精神，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现就做好2023年城乡居民基本医疗保障有关工作通知如下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  <w:lang w:eastAsia="zh-CN"/>
        </w:rPr>
        <w:t>一、严格落实筹资标准。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按照国家要求，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2023年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居民医保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筹资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人均财政补助标准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达到640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元/人·年。市级财政按规定结合中央财政资金对各区县（自治县）实行分档补助。各区县财政按规定足额安排本级财政补助资金，并及时拨付到位。参加我市202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居民医保个人缴费标准为一档3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元/人·年、二档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元/人·年。在渝高校大学生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含全日制研究生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参加居民医保个人缴费标准为一档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元/人·年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二档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5元/人·年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集中参保缴费期为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文件下发之日起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2023年12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。为方便返乡农民工等群体参保，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月1日至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日期间参保缴费的，自完清费用的次月1日起享受居民医保待遇。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  <w:lang w:eastAsia="zh-CN"/>
        </w:rPr>
        <w:t>二、巩固完善待遇水平。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巩固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居民医保住院待遇水平，确保政策范围内基金支付比例稳定在70%左右。参加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居民医保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即自动参加大病保险，保费从统筹基金划转，个人无需缴费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</w:rPr>
        <w:t>从202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</w:rPr>
        <w:t>年1月1日起，大病保险起付线调整为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17833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</w:rPr>
        <w:t>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</w:rPr>
        <w:t>大病保险继续对特困人员、低保对象和返贫致贫人口实施倾斜支付政策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加强居民医保生育医疗费用保障，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2024年起，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孕产妇产前检查费补助限额提高至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300元，住院顺产分娩定额补助提高至600元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剖宫产及并发症按照居民医保住院政策报销，报销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额度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低于600元的按600元补足。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权益保障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参保人按规定履行缴费义务的，享受生育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医疗费用保障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待遇。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调整大学生参保缴费时间，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自2023年起，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在渝高校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大学生（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含全日制研究生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）参加居民医保的参保缴费期从学年调整为自然年度，待遇享受时间为次年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1月1日至12月31日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新生入学时参加我市下一年度居民医保的，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待遇享受时间为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完成缴费的次日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至次年12月31日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调整当年，已参加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年9月至202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年学年度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居民医保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的大学生，待遇享受时间从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2023年9月至2024年12月。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强化困难群众基础性兜底性保障。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巩固拓展医疗保障脱贫攻坚成果，夯实医疗救助托底功能，坚决守住守牢不发生因病规模性返贫的底线。做好医疗救助对困难群众参加居民医保个人缴费分类资助工作，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  <w:t>稳定实现农村低收入人口和脱贫人口参保率达到99%以上。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健全重特大疾病医疗保险和救助制度，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促进三重制度互补衔接。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健全防范化解因病返贫致贫长效机制，完善参保动态监测、高额费用负担患者预警、部门间信息共享、风险协同处置等工作机制，确保风险早发现、早预防、早帮扶。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  <w:lang w:val="en-US" w:eastAsia="zh-CN" w:bidi="ar-SA"/>
        </w:rPr>
        <w:t>四、扎实推进参保扩面。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  <w:t>强化与教育、卫生健康、人力社保等部门协同，主动获取学生、儿童和新生儿、流动人口等重点人群信息，切实做好重点人群精准参保，深度挖掘扩面潜力，动员更多符合条件的人员参保。加强部门协作，积极推进参保与缴费业务的线上“一网通办”、线下“一厅联办”，为参保人员提供“一站式”服务，方便群众参保缴费。压实工作责任，建立参保情况调度机制，完善资助和参保两个台帐，确保应参尽参，推动全民参保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</w:rPr>
        <w:t>本通知自发布之日起施行。以往相关政策规定与本通知不一致的，以本通知为准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23"/>
          <w:sz w:val="32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 xml:space="preserve">重庆市医疗保障局       </w:t>
      </w:r>
      <w:r>
        <w:rPr>
          <w:rFonts w:hint="default" w:ascii="Times New Roman" w:hAnsi="Times New Roman" w:eastAsia="方正仿宋_GBK" w:cs="Times New Roman"/>
          <w:color w:val="auto"/>
          <w:spacing w:val="20"/>
          <w:sz w:val="32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20"/>
          <w:sz w:val="32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pacing w:val="23"/>
          <w:sz w:val="32"/>
          <w:szCs w:val="24"/>
          <w:highlight w:val="none"/>
          <w:u w:val="none"/>
        </w:rPr>
        <w:t>重庆市财政局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国家税务总局重庆市税务局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color w:val="auto"/>
          <w:sz w:val="32"/>
          <w:szCs w:val="24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月</w:t>
      </w:r>
      <w:r>
        <w:rPr>
          <w:rFonts w:hint="default" w:ascii="Times New Roman" w:hAnsi="Times New Roman" w:eastAsia="宋体" w:cs="Times New Roman"/>
          <w:color w:val="auto"/>
          <w:sz w:val="32"/>
          <w:szCs w:val="24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  <w:lang w:eastAsia="zh-CN"/>
        </w:rPr>
        <w:t>（此件公开发布）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/>
          <w:bCs/>
          <w:color w:val="auto"/>
          <w:kern w:val="44"/>
          <w:sz w:val="32"/>
          <w:szCs w:val="24"/>
          <w:highlight w:val="none"/>
          <w:u w:val="none"/>
          <w:lang w:val="en-US" w:eastAsia="zh-CN" w:bidi="ar-SA"/>
        </w:rPr>
      </w:pPr>
    </w:p>
    <w:p>
      <w:pPr>
        <w:widowControl w:val="0"/>
        <w:snapToGrid w:val="0"/>
        <w:spacing w:line="144" w:lineRule="auto"/>
        <w:jc w:val="both"/>
        <w:rPr>
          <w:rFonts w:ascii="Times New Roman" w:hAnsi="Times New Roman" w:eastAsia="方正仿宋_GBK" w:cs="方正仿宋_GBK"/>
          <w:color w:val="000000"/>
          <w:kern w:val="2"/>
          <w:sz w:val="32"/>
          <w:szCs w:val="24"/>
          <w:lang w:val="en-US" w:eastAsia="zh-CN" w:bidi="ar-SA"/>
        </w:rPr>
      </w:pPr>
    </w:p>
    <w:p>
      <w:pPr>
        <w:widowControl w:val="0"/>
        <w:snapToGrid w:val="0"/>
        <w:spacing w:line="144" w:lineRule="auto"/>
        <w:jc w:val="both"/>
        <w:rPr>
          <w:rFonts w:ascii="Times New Roman" w:hAnsi="Times New Roman" w:eastAsia="方正仿宋_GBK" w:cs="方正仿宋_GBK"/>
          <w:color w:val="000000"/>
          <w:kern w:val="2"/>
          <w:sz w:val="32"/>
          <w:szCs w:val="24"/>
          <w:lang w:val="en-US" w:eastAsia="zh-CN" w:bidi="ar-SA"/>
        </w:rPr>
      </w:pPr>
    </w:p>
    <w:p>
      <w:pPr>
        <w:widowControl w:val="0"/>
        <w:snapToGrid w:val="0"/>
        <w:spacing w:line="144" w:lineRule="auto"/>
        <w:jc w:val="both"/>
        <w:rPr>
          <w:rFonts w:ascii="Times New Roman" w:hAnsi="Times New Roman" w:eastAsia="方正仿宋_GBK" w:cs="方正仿宋_GBK"/>
          <w:color w:val="000000"/>
          <w:kern w:val="2"/>
          <w:sz w:val="32"/>
          <w:szCs w:val="24"/>
          <w:lang w:val="en-US" w:eastAsia="zh-CN" w:bidi="ar-SA"/>
        </w:rPr>
      </w:pPr>
    </w:p>
    <w:p>
      <w:pPr>
        <w:rPr>
          <w:vanish/>
        </w:rPr>
      </w:pPr>
      <w:bookmarkStart w:id="0" w:name="_GoBack"/>
      <w:bookmarkEnd w:id="0"/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150"/>
      <w:jc w:val="left"/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8FE7C34"/>
    <w:rsid w:val="0B195B80"/>
    <w:rsid w:val="16D81DB6"/>
    <w:rsid w:val="174775C1"/>
    <w:rsid w:val="19F26BB1"/>
    <w:rsid w:val="1A7754F8"/>
    <w:rsid w:val="1B0753E2"/>
    <w:rsid w:val="1C03787B"/>
    <w:rsid w:val="261C1009"/>
    <w:rsid w:val="26FE3319"/>
    <w:rsid w:val="2C0679BF"/>
    <w:rsid w:val="2E593E6B"/>
    <w:rsid w:val="31667E06"/>
    <w:rsid w:val="32DA5548"/>
    <w:rsid w:val="335B486B"/>
    <w:rsid w:val="369E4EAA"/>
    <w:rsid w:val="37B64BC0"/>
    <w:rsid w:val="3CC11305"/>
    <w:rsid w:val="40CB1594"/>
    <w:rsid w:val="44897362"/>
    <w:rsid w:val="44BE37CF"/>
    <w:rsid w:val="4A280732"/>
    <w:rsid w:val="4A9F2515"/>
    <w:rsid w:val="4D9145CE"/>
    <w:rsid w:val="4E5F467B"/>
    <w:rsid w:val="54E36229"/>
    <w:rsid w:val="554B02CC"/>
    <w:rsid w:val="59312802"/>
    <w:rsid w:val="5D994070"/>
    <w:rsid w:val="5F78236B"/>
    <w:rsid w:val="791E0F5E"/>
    <w:rsid w:val="7C2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qFormat/>
    <w:uiPriority w:val="99"/>
    <w:pPr>
      <w:jc w:val="center"/>
    </w:pPr>
    <w:rPr>
      <w:lang w:val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2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2023-10-13T09:45:15Z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F64DF1248E9D46288971F4420F300DEA</vt:lpwstr>
  </property>
</Properties>
</file>