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eastAsia="方正小标宋_GBK"/>
          <w:sz w:val="40"/>
          <w:szCs w:val="40"/>
        </w:rPr>
      </w:pPr>
    </w:p>
    <w:p>
      <w:pPr>
        <w:spacing w:line="540" w:lineRule="exact"/>
        <w:jc w:val="center"/>
        <w:rPr>
          <w:rFonts w:eastAsia="方正小标宋_GBK"/>
          <w:sz w:val="40"/>
          <w:szCs w:val="40"/>
        </w:rPr>
      </w:pPr>
    </w:p>
    <w:p>
      <w:pPr>
        <w:spacing w:line="540" w:lineRule="exact"/>
        <w:jc w:val="center"/>
        <w:rPr>
          <w:rFonts w:eastAsia="方正小标宋_GBK"/>
          <w:sz w:val="40"/>
          <w:szCs w:val="40"/>
        </w:rPr>
      </w:pPr>
    </w:p>
    <w:p>
      <w:pPr>
        <w:spacing w:line="540" w:lineRule="exact"/>
        <w:jc w:val="center"/>
        <w:rPr>
          <w:rFonts w:eastAsia="方正小标宋_GBK"/>
          <w:w w:val="40"/>
          <w:sz w:val="40"/>
          <w:szCs w:val="40"/>
        </w:rPr>
      </w:pPr>
    </w:p>
    <w:p>
      <w:pPr>
        <w:spacing w:line="540" w:lineRule="exact"/>
        <w:jc w:val="center"/>
        <w:rPr>
          <w:rFonts w:eastAsia="方正小标宋_GBK"/>
        </w:rPr>
      </w:pPr>
    </w:p>
    <w:p>
      <w:pPr>
        <w:spacing w:line="80" w:lineRule="exact"/>
        <w:jc w:val="center"/>
        <w:rPr>
          <w:rFonts w:eastAsia="方正仿宋简体"/>
          <w:sz w:val="34"/>
          <w:szCs w:val="34"/>
        </w:rPr>
      </w:pPr>
    </w:p>
    <w:p>
      <w:pPr>
        <w:spacing w:line="600" w:lineRule="exact"/>
        <w:jc w:val="center"/>
        <w:rPr>
          <w:rFonts w:eastAsia="方正小标宋_GBK" w:cs="Times New Roman"/>
          <w:w w:val="40"/>
          <w:sz w:val="40"/>
          <w:szCs w:val="40"/>
        </w:rPr>
      </w:pPr>
    </w:p>
    <w:p>
      <w:pPr>
        <w:spacing w:line="600" w:lineRule="exact"/>
        <w:jc w:val="center"/>
        <w:rPr>
          <w:rFonts w:eastAsia="方正小标宋_GBK" w:cs="Times New Roman"/>
          <w:szCs w:val="22"/>
        </w:rPr>
      </w:pPr>
    </w:p>
    <w:p>
      <w:pPr>
        <w:spacing w:line="80" w:lineRule="exact"/>
        <w:jc w:val="center"/>
        <w:rPr>
          <w:rFonts w:eastAsia="方正仿宋简体" w:cs="Times New Roman"/>
          <w:sz w:val="34"/>
          <w:szCs w:val="3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-SA"/>
        </w:rPr>
      </w:pPr>
      <w:bookmarkStart w:id="0" w:name="quanwen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-SA"/>
        </w:rPr>
        <w:t>重庆市医疗保障局关于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ascii="方正小标宋_GBK" w:hAnsi="方正小标宋_GBK" w:eastAsia="方正小标宋_GBK" w:cs="方正小标宋_GBK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-SA"/>
        </w:rPr>
        <w:t>修订部分检验类医疗服务价格项目的通知</w:t>
      </w:r>
    </w:p>
    <w:p>
      <w:pPr>
        <w:jc w:val="center"/>
        <w:rPr>
          <w:rFonts w:eastAsia="方正仿宋_GBK" w:cs="方正仿宋_GBK"/>
          <w:sz w:val="32"/>
          <w:szCs w:val="32"/>
        </w:rPr>
      </w:pPr>
      <w:bookmarkStart w:id="2" w:name="_GoBack"/>
      <w:r>
        <w:rPr>
          <w:rFonts w:hint="eastAsia" w:eastAsia="方正仿宋_GBK" w:cs="方正仿宋_GBK"/>
          <w:sz w:val="32"/>
          <w:szCs w:val="32"/>
        </w:rPr>
        <w:t>渝医保发〔</w:t>
      </w:r>
      <w:r>
        <w:rPr>
          <w:rFonts w:ascii="Times New Roman" w:hAnsi="Times New Roman" w:eastAsia="方正仿宋_GBK" w:cs="Times New Roman"/>
          <w:sz w:val="32"/>
          <w:szCs w:val="32"/>
        </w:rPr>
        <w:t>2023</w:t>
      </w:r>
      <w:r>
        <w:rPr>
          <w:rFonts w:hint="eastAsia" w:eastAsia="方正仿宋_GBK" w:cs="方正仿宋_GBK"/>
          <w:sz w:val="32"/>
          <w:szCs w:val="32"/>
        </w:rPr>
        <w:t>〕</w:t>
      </w:r>
      <w:r>
        <w:rPr>
          <w:rFonts w:ascii="Times New Roman" w:hAnsi="Times New Roman" w:eastAsia="方正仿宋_GBK" w:cs="Times New Roman"/>
          <w:sz w:val="32"/>
          <w:szCs w:val="32"/>
        </w:rPr>
        <w:t>33</w:t>
      </w:r>
      <w:r>
        <w:rPr>
          <w:rFonts w:hint="eastAsia" w:eastAsia="方正仿宋_GBK" w:cs="方正仿宋_GBK"/>
          <w:sz w:val="32"/>
          <w:szCs w:val="32"/>
        </w:rPr>
        <w:t>号</w:t>
      </w:r>
    </w:p>
    <w:bookmarkEnd w:id="2"/>
    <w:p>
      <w:pPr>
        <w:adjustRightInd w:val="0"/>
        <w:snapToGrid w:val="0"/>
        <w:spacing w:line="600" w:lineRule="exact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各区县（自治县）医保局，高新区政务服务和社会事务中心、两江新区社会保障局、万盛经开区人力社保局，各公立医疗机构，有关单位：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jc w:val="left"/>
        <w:textAlignment w:val="auto"/>
        <w:rPr>
          <w:rFonts w:ascii="方正仿宋_GBK" w:hAnsi="方正仿宋_GBK" w:eastAsia="方正仿宋_GBK" w:cs="方正仿宋_GBK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-SA"/>
        </w:rPr>
        <w:t>为进一步改进和加强我市医疗服务价格项目管理，适应临床诊疗和价格管理需要，提升现有价格项目对医疗技术的兼容性。经研究，修订完善部分检验类医疗服务价格项目，现就有关事项通知如下：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方正黑体_GBK"/>
          <w:kern w:val="0"/>
          <w:sz w:val="32"/>
          <w:szCs w:val="32"/>
          <w:lang w:val="en-US" w:eastAsia="zh-CN" w:bidi="ar-SA"/>
        </w:rPr>
        <w:t>修订项目及内容。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-SA"/>
        </w:rPr>
        <w:t>修订项目编码25，项目名称“（五）检验”的计价说明：医疗机构选用项目内涵和计价说明以外的检验方法开展，按该项目基准价，即最低价收费的，可以免于申请新增医疗服务价格项目，直接实施。具体</w:t>
      </w:r>
      <w:r>
        <w:rPr>
          <w:rFonts w:ascii="Times New Roman" w:hAnsi="Times New Roman" w:eastAsia="方正仿宋_GBK" w:cs="方正仿宋_GBK"/>
          <w:kern w:val="0"/>
          <w:sz w:val="32"/>
          <w:szCs w:val="32"/>
          <w:lang w:val="en-US" w:eastAsia="zh-CN" w:bidi="ar-SA"/>
        </w:rPr>
        <w:t>内容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-SA"/>
        </w:rPr>
        <w:t>详见下表。</w:t>
      </w:r>
    </w:p>
    <w:tbl>
      <w:tblPr>
        <w:tblStyle w:val="7"/>
        <w:tblpPr w:leftFromText="180" w:rightFromText="180" w:vertAnchor="text" w:horzAnchor="page" w:tblpX="1635" w:tblpY="199"/>
        <w:tblOverlap w:val="never"/>
        <w:tblW w:w="508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397"/>
        <w:gridCol w:w="1205"/>
        <w:gridCol w:w="1286"/>
        <w:gridCol w:w="950"/>
        <w:gridCol w:w="1491"/>
        <w:gridCol w:w="2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  <w:szCs w:val="24"/>
              </w:rPr>
              <w:t>项目编码</w:t>
            </w:r>
          </w:p>
        </w:tc>
        <w:tc>
          <w:tcPr>
            <w:tcW w:w="7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  <w:szCs w:val="24"/>
              </w:rPr>
              <w:t>项目内涵</w:t>
            </w:r>
          </w:p>
        </w:tc>
        <w:tc>
          <w:tcPr>
            <w:tcW w:w="6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  <w:szCs w:val="24"/>
              </w:rPr>
              <w:t>除外内容</w:t>
            </w:r>
          </w:p>
        </w:tc>
        <w:tc>
          <w:tcPr>
            <w:tcW w:w="5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  <w:szCs w:val="24"/>
              </w:rPr>
              <w:t>计价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80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  <w:szCs w:val="24"/>
              </w:rPr>
              <w:t>政府指导价</w:t>
            </w:r>
          </w:p>
        </w:tc>
        <w:tc>
          <w:tcPr>
            <w:tcW w:w="11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方正仿宋_GB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方正仿宋_GB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方正仿宋_GB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方正仿宋_GB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方正仿宋_GB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方正仿宋_GB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方正仿宋_GBK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</w:trPr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18"/>
                <w:szCs w:val="18"/>
              </w:rPr>
              <w:t>(五)检验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11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18"/>
                <w:szCs w:val="18"/>
              </w:rPr>
              <w:t>医疗机构选用项目内涵和计价说明以外的检验方法开展，按该项目基准价，即最低价收费的，可以免于申请新增医疗服务价格项目，直接实施。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黑体_GBK" w:cs="方正黑体_GBK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kern w:val="0"/>
          <w:sz w:val="32"/>
          <w:szCs w:val="32"/>
        </w:rPr>
        <w:t>二、公立医疗机构应主动在醒目位置公示医疗服务项目价格，严格按照规定向患者提供服务并收取费用，规范自身价格行为。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kern w:val="0"/>
          <w:sz w:val="32"/>
          <w:szCs w:val="32"/>
        </w:rPr>
        <w:t>三、本通知自2023年12月20日起执行。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此前文件与本通知不一致的，以本通知为准。政策执行过程中出现的新情况、新问题，各医疗机构应及时报告医保部门。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840" w:rightChars="400" w:firstLine="0" w:firstLineChars="0"/>
        <w:jc w:val="right"/>
        <w:textAlignment w:val="auto"/>
        <w:rPr>
          <w:rFonts w:ascii="Times New Roman" w:hAnsi="Times New Roman" w:eastAsia="方正仿宋_GBK" w:cs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重庆市医疗保障局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440" w:firstLineChars="1700"/>
        <w:jc w:val="both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2023年12月</w:t>
      </w:r>
      <w:r>
        <w:rPr>
          <w:rFonts w:hint="default" w:ascii="Times New Roman" w:hAnsi="Times New Roman" w:eastAsia="方正仿宋_GBK" w:cs="方正仿宋_GBK"/>
          <w:kern w:val="0"/>
          <w:sz w:val="32"/>
          <w:szCs w:val="32"/>
          <w:lang w:val="en-US"/>
        </w:rPr>
        <w:t>15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（此件公开发布）</w:t>
      </w:r>
    </w:p>
    <w:bookmarkEnd w:id="0"/>
    <w:p>
      <w:pPr>
        <w:rPr>
          <w:rFonts w:eastAsia="宋体" w:cs="Times New Roman"/>
          <w:szCs w:val="22"/>
        </w:rPr>
      </w:pPr>
    </w:p>
    <w:p>
      <w:pPr>
        <w:rPr>
          <w:rFonts w:eastAsia="宋体" w:cs="Times New Roman"/>
          <w:szCs w:val="22"/>
        </w:rPr>
      </w:pPr>
    </w:p>
    <w:p>
      <w:pPr>
        <w:rPr>
          <w:rFonts w:eastAsia="宋体" w:cs="Times New Roman"/>
          <w:vanish/>
          <w:sz w:val="21"/>
          <w:szCs w:val="22"/>
        </w:rPr>
      </w:pPr>
    </w:p>
    <w:p>
      <w:pPr>
        <w:rPr>
          <w:rFonts w:eastAsia="宋体" w:cs="Times New Roman"/>
          <w:vanish/>
          <w:sz w:val="21"/>
          <w:szCs w:val="22"/>
        </w:rPr>
      </w:pPr>
    </w:p>
    <w:p>
      <w:pPr>
        <w:rPr>
          <w:rFonts w:eastAsia="宋体" w:cs="Times New Roman"/>
          <w:vanish/>
          <w:sz w:val="21"/>
          <w:szCs w:val="22"/>
        </w:rPr>
      </w:pPr>
    </w:p>
    <w:p>
      <w:pPr>
        <w:rPr>
          <w:rFonts w:eastAsia="宋体" w:cs="Times New Roman"/>
          <w:vanish/>
          <w:sz w:val="21"/>
          <w:szCs w:val="22"/>
        </w:rPr>
      </w:pPr>
    </w:p>
    <w:p>
      <w:pPr>
        <w:rPr>
          <w:rFonts w:eastAsia="宋体" w:cs="Times New Roman"/>
          <w:vanish/>
          <w:sz w:val="21"/>
          <w:szCs w:val="22"/>
        </w:rPr>
      </w:pPr>
    </w:p>
    <w:p>
      <w:pPr>
        <w:rPr>
          <w:rFonts w:eastAsia="宋体" w:cs="Times New Roman"/>
          <w:vanish/>
          <w:sz w:val="21"/>
          <w:szCs w:val="22"/>
        </w:rPr>
      </w:pPr>
    </w:p>
    <w:p>
      <w:pPr>
        <w:rPr>
          <w:rFonts w:eastAsia="宋体" w:cs="Times New Roman"/>
          <w:vanish/>
          <w:sz w:val="21"/>
          <w:szCs w:val="22"/>
        </w:rPr>
      </w:pPr>
    </w:p>
    <w:p>
      <w:pPr>
        <w:rPr>
          <w:rFonts w:eastAsia="宋体" w:cs="Times New Roman"/>
          <w:vanish/>
          <w:sz w:val="21"/>
          <w:szCs w:val="22"/>
        </w:rPr>
      </w:pPr>
    </w:p>
    <w:p>
      <w:pPr>
        <w:rPr>
          <w:rFonts w:eastAsia="宋体" w:cs="Times New Roman"/>
          <w:vanish/>
          <w:sz w:val="21"/>
          <w:szCs w:val="22"/>
        </w:rPr>
      </w:pPr>
    </w:p>
    <w:p>
      <w:pPr>
        <w:rPr>
          <w:rFonts w:eastAsia="宋体" w:cs="Times New Roman"/>
          <w:vanish/>
          <w:sz w:val="21"/>
          <w:szCs w:val="22"/>
        </w:rPr>
      </w:pPr>
    </w:p>
    <w:p>
      <w:pPr>
        <w:jc w:val="right"/>
        <w:rPr>
          <w:rFonts w:eastAsia="宋体" w:cs="Times New Roman"/>
          <w:vanish/>
          <w:sz w:val="21"/>
          <w:szCs w:val="22"/>
        </w:rPr>
      </w:pPr>
      <w:bookmarkStart w:id="1" w:name="公章"/>
      <w:bookmarkEnd w:id="1"/>
    </w:p>
    <w:p>
      <w:pPr>
        <w:rPr>
          <w:rFonts w:eastAsia="宋体" w:cs="Times New Roman"/>
          <w:vanish/>
          <w:sz w:val="21"/>
          <w:szCs w:val="22"/>
        </w:rPr>
      </w:pPr>
    </w:p>
    <w:p>
      <w:pPr>
        <w:rPr>
          <w:rFonts w:eastAsia="宋体" w:cs="Times New Roman"/>
          <w:vanish/>
          <w:sz w:val="21"/>
          <w:szCs w:val="22"/>
        </w:rPr>
      </w:pPr>
    </w:p>
    <w:p>
      <w:pPr>
        <w:rPr>
          <w:rFonts w:eastAsia="宋体" w:cs="Times New Roman"/>
          <w:vanish/>
          <w:sz w:val="21"/>
          <w:szCs w:val="22"/>
        </w:rPr>
      </w:pPr>
    </w:p>
    <w:p>
      <w:pPr>
        <w:rPr>
          <w:rFonts w:ascii="方正仿宋_GBK" w:eastAsia="方正仿宋_GBK" w:cs="Times New Roman"/>
          <w:vanish/>
          <w:sz w:val="21"/>
          <w:szCs w:val="22"/>
        </w:rPr>
      </w:pPr>
    </w:p>
    <w:p>
      <w:pPr>
        <w:rPr>
          <w:rFonts w:eastAsia="宋体" w:cs="Times New Roman"/>
          <w:vanish/>
          <w:sz w:val="21"/>
          <w:szCs w:val="24"/>
        </w:rPr>
      </w:pPr>
    </w:p>
    <w:p>
      <w:pPr>
        <w:rPr>
          <w:vanish/>
        </w:rPr>
      </w:pPr>
    </w:p>
    <w:p>
      <w:pPr>
        <w:rPr>
          <w:vanish/>
        </w:rPr>
      </w:pPr>
    </w:p>
    <w:p>
      <w:pPr>
        <w:rPr>
          <w:vanish/>
        </w:rPr>
      </w:pPr>
    </w:p>
    <w:p>
      <w:pPr>
        <w:pStyle w:val="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>
      <w:pPr>
        <w:pStyle w:val="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>
      <w:pPr>
        <w:pStyle w:val="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>
      <w:pPr>
        <w:pStyle w:val="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>
      <w:pPr>
        <w:pStyle w:val="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>
      <w:pPr>
        <w:pStyle w:val="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>
      <w:pPr>
        <w:pStyle w:val="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>
      <w:pPr>
        <w:pStyle w:val="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>
      <w:pPr>
        <w:pStyle w:val="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>
      <w:pPr>
        <w:pStyle w:val="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>
      <w:pPr>
        <w:pStyle w:val="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>
      <w:pPr>
        <w:pStyle w:val="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>
      <w:pPr>
        <w:pStyle w:val="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>
      <w:pPr>
        <w:pStyle w:val="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>
      <w:pPr>
        <w:pStyle w:val="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>
      <w:pPr>
        <w:pStyle w:val="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>
      <w:pPr>
        <w:pStyle w:val="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>
      <w:pPr>
        <w:pStyle w:val="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>
      <w:pPr>
        <w:pStyle w:val="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>
      <w:pPr>
        <w:pStyle w:val="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>
      <w:pPr>
        <w:pStyle w:val="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>
      <w:pPr>
        <w:pStyle w:val="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>
      <w:pPr>
        <w:pStyle w:val="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>
      <w:pPr>
        <w:pStyle w:val="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>
      <w:pPr>
        <w:pStyle w:val="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>
      <w:pPr>
        <w:pStyle w:val="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>
      <w:pPr>
        <w:pStyle w:val="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>
      <w:pPr>
        <w:pStyle w:val="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>
      <w:pPr>
        <w:pStyle w:val="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>
      <w:pPr>
        <w:pStyle w:val="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>
      <w:pPr>
        <w:pStyle w:val="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>
      <w:pPr>
        <w:pStyle w:val="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>
      <w:pPr>
        <w:pStyle w:val="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>
      <w:pPr>
        <w:pStyle w:val="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>
      <w:pPr>
        <w:pStyle w:val="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>
      <w:pPr>
        <w:pStyle w:val="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>
      <w:pPr>
        <w:pStyle w:val="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>
      <w:pPr>
        <w:pStyle w:val="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>
      <w:pPr>
        <w:pStyle w:val="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>
      <w:pPr>
        <w:pStyle w:val="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>
      <w:pPr>
        <w:pStyle w:val="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>
      <w:pPr>
        <w:pStyle w:val="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>
      <w:pPr>
        <w:pStyle w:val="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>
      <w:pPr>
        <w:pStyle w:val="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>
      <w:pPr>
        <w:pStyle w:val="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>
      <w:pPr>
        <w:pStyle w:val="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>
      <w:pPr>
        <w:pStyle w:val="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>
      <w:pPr>
        <w:pStyle w:val="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>
      <w:pPr>
        <w:pStyle w:val="3"/>
        <w:snapToGrid w:val="0"/>
        <w:spacing w:line="144" w:lineRule="auto"/>
        <w:rPr>
          <w:rFonts w:eastAsia="方正仿宋_GBK" w:cs="方正仿宋_GBK"/>
          <w:vanish/>
          <w:sz w:val="32"/>
        </w:rPr>
      </w:pPr>
    </w:p>
    <w:p>
      <w:pPr>
        <w:rPr>
          <w:vanish/>
        </w:rPr>
      </w:pPr>
    </w:p>
    <w:p>
      <w:pPr>
        <w:rPr>
          <w:vanish/>
        </w:rPr>
      </w:pPr>
    </w:p>
    <w:p>
      <w:pPr>
        <w:rPr>
          <w:vanish/>
        </w:rPr>
      </w:pPr>
    </w:p>
    <w:p>
      <w:pPr>
        <w:rPr>
          <w:vanish/>
        </w:rPr>
      </w:pPr>
    </w:p>
    <w:p>
      <w:pPr>
        <w:rPr>
          <w:vanish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Lines="100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-120015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4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DvatC9UAAAAI&#10;AQAADwAAAGRycy9kb3ducmV2LnhtbE2PQU/DMAyF70j8h8hI3La0A01daTqJiXJEYuXAMWtMW0ic&#10;Ksm68u8xJ7jZfk/P36v2i7NixhBHTwrydQYCqfNmpF7BW9usChAxaTLaekIF3xhhX19fVbo0/kKv&#10;OB9TLziEYqkVDClNpZSxG9DpuPYTEmsfPjideA29NEFfONxZucmyrXR6JP4w6AkPA3Zfx7NTcGja&#10;NswYg33H5+bu8+XxHp8WpW5v8uwBRMIl/ZnhF5/RoWamkz+TicIq4CJJwSovdiBY3hQFX048bHc5&#10;yLqS/wvUP1BLAwQUAAAACACHTuJAvXQbdjcCAABv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DFAdLMwwERKfenR&#10;Cu2+HfjsTXEGTWf6OfGWb2qUsmU+PDCHwUD5eDrhHkspDVKawaKkMu7Lv85jPPoFLyUNBi2nGu+K&#10;Evleo48ADKPhRmM/Gvqo7gwmF71BLZ2JCy7I0SydUZ/xnlYxB1xMc2TKaRjNu9APO94jF6tVF3S0&#10;rj5U/QVMoWVhq3eWxzRRKm9XxwBpO8WjQL0q6FTcYA67ng1vJg76n/su6vE/sfw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DvatC9UAAAAIAQAADwAAAAAAAAABACAAAAAiAAAAZHJzL2Rvd25yZXYu&#10;eG1sUEsBAhQAFAAAAAgAh07iQL10G3Y3AgAAbwQAAA4AAAAAAAAAAQAgAAAAJA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cs="宋体"/>
        <w:b/>
        <w:bCs/>
        <w:color w:val="005192"/>
        <w:sz w:val="28"/>
        <w:szCs w:val="4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136525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1.2pt;margin-top:10.75pt;height:0.15pt;width:442.25pt;z-index:251661312;mso-width-relative:page;mso-height-relative:page;" filled="f" stroked="t" coordsize="21600,21600" o:gfxdata="UEsDBAoAAAAAAIdO4kAAAAAAAAAAAAAAAAAEAAAAZHJzL1BLAwQUAAAACACHTuJABVOulNQAAAAH&#10;AQAADwAAAGRycy9kb3ducmV2LnhtbE2OwU7DMBBE70j8g7VI3KiTAFUIcSoRiRNwoIW7G7txVHtt&#10;2W5S/p7tCU6jnRnNvnZzdpbNOqbJo4ByVQDTOHg14Sjga/d6VwNLWaKS1qMW8KMTbLrrq1Y2yi/4&#10;qedtHhmNYGqkAJNzaDhPg9FOppUPGik7+OhkpjOOXEW50LizvCqKNXdyQvpgZNC90cNxe3IC+rdQ&#10;9eZjt8TqJb2P870Nh+O3ELc3ZfEMLOtz/ivDBZ/QoSOmvT+hSswKqB6oSFI+AqO4rtdPwPYXowbe&#10;tfw/f/cLUEsDBBQAAAAIAIdO4kAHqCQv7wEAAMMDAAAOAAAAZHJzL2Uyb0RvYy54bWytU02O0zAU&#10;3iNxB8t7mqRSykzUdBZTDRsElYADuI6dWPKf/DxNewkugMQOVizZcxtmjsGzE8owbGZBFs579vP3&#10;/H3+vL46Gk0OIoBytqXVoqREWO46ZfuWfnh/8+KCEojMdkw7K1p6EkCvNs+frUffiKUbnO5EIAhi&#10;oRl9S4cYfVMUwAdhGCycFxYXpQuGRUxDX3SBjYhudLEsy1UxutD54LgAwNnttEhnxPAUQCel4mLr&#10;+K0RNk6oQWgWkRIMygPd5NNKKXh8KyWISHRLkWnMIzbBeJ/GYrNmTR+YHxSfj8CecoRHnAxTFpue&#10;obYsMnIb1D9QRvHgwMm44M4UE5GsCLKoykfavBuYF5kLSg3+LDr8P1j+5rALRHUtrSmxzOCF3336&#10;/vPjl/sfn3G8+/aV1Emk0UODtdd2F+YM/C4kxkcZTPojF3LMwp7OwopjJBwn61W1ql9iB45r1WWZ&#10;IYs/e32A+Eo4Q1LQUq1sos0adngNEfth6e+SNG3djdI6X522ZGzpEr+EztCPEn2AofHICWxPCdM9&#10;Gp3HkCHBadWl7QkIQr+/1oEcWLJHWVeXy0QW2/1VlnpvGQxTXV6ajGNUxLeglWnpRZm+ebe2CV1k&#10;/80MkoCTZCnau+6UlSxShnebm84+TOZ5mGP88O1t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F&#10;U66U1AAAAAcBAAAPAAAAAAAAAAEAIAAAACIAAABkcnMvZG93bnJldi54bWxQSwECFAAUAAAACACH&#10;TuJAB6gkL+8BAADDAwAADgAAAAAAAAABACAAAAAjAQAAZHJzL2Uyb0RvYy54bWxQSwUGAAAAAAYA&#10;BgBZAQAAhA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cs="宋体"/>
        <w:b/>
        <w:bCs/>
        <w:color w:val="005192"/>
        <w:sz w:val="28"/>
        <w:szCs w:val="44"/>
        <w:lang w:val="en-US"/>
      </w:rPr>
      <w:t>重庆市医疗保障局发布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spacing w:beforeLines="150"/>
      <w:jc w:val="left"/>
    </w:pPr>
    <w:r>
      <w:rPr>
        <w:rFonts w:ascii="方正仿宋_GBK" w:hAnsi="方正仿宋_GBK" w:eastAsia="方正仿宋_GBK" w:cs="方正仿宋_GBK"/>
        <w:b/>
        <w:bCs/>
        <w:color w:val="000000" w:themeColor="text1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675005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.6pt;margin-top:53.15pt;height:0pt;width:442.55pt;z-index:251660288;mso-width-relative:page;mso-height-relative:page;" filled="f" stroked="t" coordsize="21600,21600" o:gfxdata="UEsDBAoAAAAAAIdO4kAAAAAAAAAAAAAAAAAEAAAAZHJzL1BLAwQUAAAACACHTuJA16xMIdIAAAAJ&#10;AQAADwAAAGRycy9kb3ducmV2LnhtbE1PQWrDMBC8F/IHsYHeGikOBONaDtTQU9tDk+auWIplYq2E&#10;pNjp77uBQnvanZ1hZrbe3dzIJhPT4FHCeiWAGey8HrCX8HV4fSqBpaxQq9GjkfBtEuyaxUOtKu1n&#10;/DTTPveMTDBVSoLNOVScp84ap9LKB4PEnX10KhOMPddRzWTuRl4IseVODUgJVgXTWtNd9lcnoX0L&#10;RWs/DnMsXtJ7P23GcL4cpXxcrsUzsGxu+U8M9/pUHRrqdPJX1ImNhAsS0hDbDTDiy/K+nH4vvKn5&#10;/w+aH1BLAwQUAAAACACHTuJAs4m6LuwBAADAAwAADgAAAGRycy9lMm9Eb2MueG1srVPLjtMwFN0j&#10;8Q+W9zRpmI5K1HQWUw0bBJWAD3AdO7Hkl3w9TfsT/AASO1ixZM/fMPMZXDuZMo/NLMjCude+Ptfn&#10;+Hh1cTCa7EUA5WxD57OSEmG5a5XtGvr509WrJSUQmW2ZdlY09CiAXqxfvlgNvhaV651uRSAIYqEe&#10;fEP7GH1dFMB7YRjMnBcWF6ULhkVMQ1e0gQ2IbnRRleV5MbjQ+uC4AMDZzbhIJ8TwHEAnpeJi4/i1&#10;ETaOqEFoFpES9MoDXefTSil4/CAliEh0Q5FpzCM2wXiXxmK9YnUXmO8Vn47AnnOER5wMUxabnqA2&#10;LDJyHdQTKKN4cOBknHFnipFIVgRZzMtH2nzsmReZC0oN/iQ6/D9Y/n6/DUS1DT2jxDKDF37z9def&#10;L99vf3/D8ebnD3KWRBo81Fh7abdhysBvQ2J8kMGkP3Ihhyzs8SSsOETCcXJxXpWvlwtK+N1a8W+j&#10;DxDfCmdIChqqlU2cWc327yBiMyy9K0nT1l0prfO9aUuGhlb4JWiGZpRoAgyNR0JgO0qY7tDlPIYM&#10;CU6rNm1PQBC63aUOZM+SN8rF/E2VmGK7B2Wp94ZBP9blpdE1RkV8CFqZhi7L9E27tU3oIptvYpDU&#10;G/VK0c61xyxjkTK82Nx0MmFyzv0c4/sPb/0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16xMIdIA&#10;AAAJAQAADwAAAAAAAAABACAAAAAiAAAAZHJzL2Rvd25yZXYueG1sUEsBAhQAFAAAAAgAh07iQLOJ&#10;ui7sAQAAwAMAAA4AAAAAAAAAAQAgAAAAIQEAAGRycy9lMm9Eb2MueG1sUEsFBgAAAAAGAAYAWQEA&#10;AH8FAAAAAA==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cs="宋体"/>
        <w:b/>
        <w:bCs/>
        <w:color w:val="005192"/>
        <w:sz w:val="32"/>
        <w:lang w:val="en-US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cs="宋体"/>
        <w:b/>
        <w:bCs/>
        <w:color w:val="005192"/>
        <w:sz w:val="32"/>
        <w:lang w:val="en-US"/>
      </w:rPr>
      <w:t>重庆市医疗保障局</w:t>
    </w:r>
    <w:r>
      <w:rPr>
        <w:rFonts w:hint="eastAsia" w:ascii="宋体" w:hAnsi="宋体" w:cs="宋体"/>
        <w:b/>
        <w:bCs/>
        <w:color w:val="005192"/>
        <w:sz w:val="32"/>
        <w:szCs w:val="32"/>
        <w:lang w:val="en-US"/>
      </w:rPr>
      <w:t>规范性文件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0A5E5C"/>
    <w:multiLevelType w:val="singleLevel"/>
    <w:tmpl w:val="6A0A5E5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BD59F1"/>
    <w:rsid w:val="001B29FD"/>
    <w:rsid w:val="001E62AC"/>
    <w:rsid w:val="00256583"/>
    <w:rsid w:val="00287718"/>
    <w:rsid w:val="002958C0"/>
    <w:rsid w:val="00336BD7"/>
    <w:rsid w:val="004375A7"/>
    <w:rsid w:val="00465ED9"/>
    <w:rsid w:val="004F3710"/>
    <w:rsid w:val="006236DB"/>
    <w:rsid w:val="006251EB"/>
    <w:rsid w:val="00627C57"/>
    <w:rsid w:val="006761A9"/>
    <w:rsid w:val="006C28A5"/>
    <w:rsid w:val="006C716A"/>
    <w:rsid w:val="00800B09"/>
    <w:rsid w:val="008A1FBB"/>
    <w:rsid w:val="009569E5"/>
    <w:rsid w:val="00A8021B"/>
    <w:rsid w:val="00BB0F49"/>
    <w:rsid w:val="00BD59F1"/>
    <w:rsid w:val="00C02CA9"/>
    <w:rsid w:val="00C05E09"/>
    <w:rsid w:val="00D822F4"/>
    <w:rsid w:val="00E10AF5"/>
    <w:rsid w:val="00E95DD5"/>
    <w:rsid w:val="00E97256"/>
    <w:rsid w:val="00EC1B42"/>
    <w:rsid w:val="00F65B11"/>
    <w:rsid w:val="00F713B4"/>
    <w:rsid w:val="017161EE"/>
    <w:rsid w:val="0373439E"/>
    <w:rsid w:val="05E13F99"/>
    <w:rsid w:val="06107982"/>
    <w:rsid w:val="08FE7C34"/>
    <w:rsid w:val="0B195B80"/>
    <w:rsid w:val="16D81DB6"/>
    <w:rsid w:val="174775C1"/>
    <w:rsid w:val="19F26BB1"/>
    <w:rsid w:val="1A7754F8"/>
    <w:rsid w:val="1B0753E2"/>
    <w:rsid w:val="1C03787B"/>
    <w:rsid w:val="261C1009"/>
    <w:rsid w:val="26FE3319"/>
    <w:rsid w:val="2C0679BF"/>
    <w:rsid w:val="2E593E6B"/>
    <w:rsid w:val="31667E06"/>
    <w:rsid w:val="32DA5548"/>
    <w:rsid w:val="335B486B"/>
    <w:rsid w:val="369E4EAA"/>
    <w:rsid w:val="3CC11305"/>
    <w:rsid w:val="40CB1594"/>
    <w:rsid w:val="44897362"/>
    <w:rsid w:val="44BE37CF"/>
    <w:rsid w:val="4A280732"/>
    <w:rsid w:val="4A9F2515"/>
    <w:rsid w:val="4E5F467B"/>
    <w:rsid w:val="54E36229"/>
    <w:rsid w:val="554B02CC"/>
    <w:rsid w:val="59312802"/>
    <w:rsid w:val="5F78236B"/>
    <w:rsid w:val="6314426C"/>
    <w:rsid w:val="699A3F3C"/>
    <w:rsid w:val="791E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semiHidden/>
    <w:unhideWhenUsed/>
    <w:qFormat/>
    <w:uiPriority w:val="99"/>
    <w:pPr>
      <w:jc w:val="center"/>
    </w:pPr>
    <w:rPr>
      <w:lang w:val="zh-CN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正文文本 Char"/>
    <w:semiHidden/>
    <w:qFormat/>
    <w:uiPriority w:val="99"/>
    <w:rPr>
      <w:kern w:val="2"/>
      <w:sz w:val="21"/>
      <w:szCs w:val="22"/>
    </w:rPr>
  </w:style>
  <w:style w:type="character" w:customStyle="1" w:styleId="12">
    <w:name w:val="正文文本 Char1"/>
    <w:link w:val="3"/>
    <w:qFormat/>
    <w:uiPriority w:val="0"/>
    <w:rPr>
      <w:rFonts w:ascii="Times New Roman" w:hAnsi="Times New Roman" w:eastAsia="仿宋_GB2312"/>
      <w:b/>
      <w:color w:val="FF0000"/>
      <w:kern w:val="2"/>
      <w:sz w:val="44"/>
      <w:szCs w:val="32"/>
      <w:lang w:val="zh-CN" w:eastAsia="zh-CN"/>
    </w:rPr>
  </w:style>
  <w:style w:type="character" w:customStyle="1" w:styleId="13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1</Pages>
  <Words>146</Words>
  <Characters>835</Characters>
  <Lines>6</Lines>
  <Paragraphs>1</Paragraphs>
  <TotalTime>0</TotalTime>
  <ScaleCrop>false</ScaleCrop>
  <LinksUpToDate>false</LinksUpToDate>
  <CharactersWithSpaces>980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2021-12-02T08:42:00Z</dcterms:created>
  <dc:creator>赖茜</dc:creator>
  <cp:lastModifiedBy>acer</cp:lastModifiedBy>
  <cp:lastPrinted>2023-03-10T07:08:00Z</cp:lastPrinted>
  <dcterms:modified xsi:type="dcterms:W3CDTF">2023-12-21T01:57:53Z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B2B1079CFF124014A556B3DD0868CAD3</vt:lpwstr>
  </property>
</Properties>
</file>