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方正小标宋简体" w:cs="Times New Roman"/>
          <w:b w:val="0"/>
          <w:bCs w:val="0"/>
          <w:i w:val="0"/>
          <w:iCs w:val="0"/>
          <w:caps w:val="0"/>
          <w:snapToGrid w:val="0"/>
          <w:color w:val="333333"/>
          <w:spacing w:val="0"/>
          <w:kern w:val="0"/>
          <w:sz w:val="42"/>
          <w:szCs w:val="42"/>
          <w:shd w:val="clear" w:color="auto" w:fill="FFFFFF"/>
          <w:lang w:eastAsia="zh-CN"/>
        </w:rPr>
      </w:pPr>
      <w:r>
        <w:rPr>
          <w:rFonts w:hint="default" w:ascii="Times New Roman" w:hAnsi="Times New Roman" w:eastAsia="方正小标宋简体" w:cs="Times New Roman"/>
          <w:b w:val="0"/>
          <w:bCs w:val="0"/>
          <w:i w:val="0"/>
          <w:iCs w:val="0"/>
          <w:caps w:val="0"/>
          <w:snapToGrid w:val="0"/>
          <w:color w:val="333333"/>
          <w:spacing w:val="0"/>
          <w:kern w:val="0"/>
          <w:sz w:val="42"/>
          <w:szCs w:val="42"/>
          <w:shd w:val="clear" w:color="auto" w:fill="FFFFFF"/>
          <w:lang w:eastAsia="zh-CN"/>
        </w:rPr>
        <w:t>重庆市医疗保障局关于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方正小标宋简体" w:cs="Times New Roman"/>
          <w:b w:val="0"/>
          <w:bCs w:val="0"/>
          <w:i w:val="0"/>
          <w:iCs w:val="0"/>
          <w:caps w:val="0"/>
          <w:snapToGrid w:val="0"/>
          <w:color w:val="333333"/>
          <w:spacing w:val="0"/>
          <w:kern w:val="0"/>
          <w:sz w:val="42"/>
          <w:szCs w:val="42"/>
          <w:shd w:val="clear" w:color="auto" w:fill="FFFFFF"/>
          <w:lang w:eastAsia="zh-CN"/>
        </w:rPr>
      </w:pPr>
      <w:r>
        <w:rPr>
          <w:rFonts w:hint="default" w:ascii="Times New Roman" w:hAnsi="Times New Roman" w:eastAsia="方正小标宋简体" w:cs="Times New Roman"/>
          <w:b w:val="0"/>
          <w:bCs w:val="0"/>
          <w:i w:val="0"/>
          <w:iCs w:val="0"/>
          <w:caps w:val="0"/>
          <w:snapToGrid w:val="0"/>
          <w:color w:val="333333"/>
          <w:spacing w:val="0"/>
          <w:kern w:val="0"/>
          <w:sz w:val="42"/>
          <w:szCs w:val="42"/>
          <w:shd w:val="clear" w:color="auto" w:fill="FFFFFF"/>
          <w:lang w:eastAsia="zh-CN"/>
        </w:rPr>
        <w:t>规范放射检查类医疗服务价格项目及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方正小标宋简体" w:cs="Times New Roman"/>
          <w:b w:val="0"/>
          <w:bCs w:val="0"/>
          <w:i w:val="0"/>
          <w:iCs w:val="0"/>
          <w:caps w:val="0"/>
          <w:snapToGrid w:val="0"/>
          <w:color w:val="333333"/>
          <w:spacing w:val="0"/>
          <w:kern w:val="0"/>
          <w:sz w:val="42"/>
          <w:szCs w:val="42"/>
          <w:shd w:val="clear" w:color="auto" w:fill="FFFFFF"/>
          <w:lang w:eastAsia="zh-CN"/>
        </w:rPr>
      </w:pPr>
      <w:r>
        <w:rPr>
          <w:rFonts w:hint="default" w:ascii="Times New Roman" w:hAnsi="Times New Roman" w:eastAsia="方正小标宋简体" w:cs="Times New Roman"/>
          <w:b w:val="0"/>
          <w:bCs w:val="0"/>
          <w:i w:val="0"/>
          <w:iCs w:val="0"/>
          <w:caps w:val="0"/>
          <w:snapToGrid w:val="0"/>
          <w:color w:val="333333"/>
          <w:spacing w:val="0"/>
          <w:kern w:val="0"/>
          <w:sz w:val="42"/>
          <w:szCs w:val="42"/>
          <w:shd w:val="clear" w:color="auto" w:fill="FFFFFF"/>
          <w:lang w:eastAsia="zh-CN"/>
        </w:rPr>
        <w:t>医保支付政策的通知</w:t>
      </w:r>
    </w:p>
    <w:p>
      <w:pPr>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2025</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23</w:t>
      </w:r>
      <w:r>
        <w:rPr>
          <w:rFonts w:hint="eastAsia" w:ascii="Calibri" w:hAnsi="Calibri" w:eastAsia="方正仿宋_GBK" w:cs="方正仿宋_GBK"/>
          <w:sz w:val="32"/>
          <w:szCs w:val="32"/>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宋体" w:cs="Times New Roman"/>
          <w:sz w:val="32"/>
          <w:szCs w:val="32"/>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t>各区县（自治县）医保局，两江新区社会保障局、高新区政务服务和社会事务中心、万盛经开区人力社保局，各公立医疗机构、有关单位：</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napToGrid w:val="0"/>
          <w:kern w:val="0"/>
          <w:sz w:val="32"/>
          <w:szCs w:val="32"/>
          <w:lang w:val="en-US" w:eastAsia="zh-CN" w:bidi="ar-SA"/>
        </w:rPr>
      </w:pPr>
      <w:r>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t>根据国家医保局《关于印发〈放射检查类医疗服务价格项目立项指南（试行）〉的通知》（医保价采函〔2024〕233号）和《关于开展医疗服务价格规范治理（第四批）的通知》（医保价采函〔2024〕290号）要求，经研究，决定对我市放射检查类医疗服务价格项目进行规范并将部分放射检查类医疗服务项目纳入基本医疗保险基金支付范围，</w:t>
      </w:r>
      <w:r>
        <w:rPr>
          <w:rFonts w:hint="eastAsia" w:ascii="Times New Roman" w:hAnsi="Times New Roman" w:eastAsia="方正仿宋_GBK" w:cs="方正仿宋_GBK"/>
          <w:snapToGrid w:val="0"/>
          <w:kern w:val="0"/>
          <w:sz w:val="32"/>
          <w:szCs w:val="32"/>
          <w:lang w:val="en-US" w:eastAsia="zh-CN" w:bidi="ar-SA"/>
        </w:rPr>
        <w:t>现就有关事项通知如下。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i w:val="0"/>
          <w:iCs w:val="0"/>
          <w:caps w:val="0"/>
          <w:snapToGrid w:val="0"/>
          <w:color w:val="000000"/>
          <w:spacing w:val="0"/>
          <w:kern w:val="0"/>
          <w:sz w:val="32"/>
          <w:szCs w:val="32"/>
          <w:shd w:val="clear" w:color="auto" w:fill="FFFFFF"/>
          <w:lang w:val="en-US" w:eastAsia="zh-CN" w:bidi="ar"/>
        </w:rPr>
        <w:t>一、规范医疗服务价格项目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t>对照国家立项指南，将我市放射检查类项目整合为26个主项目、37个加收项、30个扩展项（详见附件1），同步修订“临床操作的CT引导”“临床操作的磁共振引导”等2个项目（详见附件2），停用“普通透视”等53</w:t>
      </w:r>
      <w:r>
        <w:rPr>
          <w:rFonts w:hint="default"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t>9</w:t>
      </w:r>
      <w:r>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t>个医疗服务价格项目（详见附件3）。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方正黑体_GBK" w:hAnsi="方正黑体_GBK" w:eastAsia="方正黑体_GBK" w:cs="方正黑体_GBK"/>
          <w:i w:val="0"/>
          <w:iCs w:val="0"/>
          <w:caps w:val="0"/>
          <w:snapToGrid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iCs w:val="0"/>
          <w:caps w:val="0"/>
          <w:snapToGrid w:val="0"/>
          <w:color w:val="000000"/>
          <w:spacing w:val="0"/>
          <w:kern w:val="0"/>
          <w:sz w:val="32"/>
          <w:szCs w:val="32"/>
          <w:shd w:val="clear" w:color="auto" w:fill="FFFFFF"/>
          <w:lang w:val="en-US" w:eastAsia="zh-CN" w:bidi="ar"/>
        </w:rPr>
        <w:t>二、落实医疗服务价格规范治理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t>按照国家医保局医疗服务价格规范治理要求，将我市X线摄影成像、PET/CT等七类医疗服务项目价格调控在国家医保局治理目标价格范围内。实行政府指导价的医疗服务项目价格，为各级医疗机构最高限价，下浮不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t>实体胶片不再打包计入检查价格，仅在患者确有需求且知情同意下方可收取费用，实体胶片按实际采购价格零差率销售。对于医疗机构无法提供符合要求的“数字影像处理和上传存储服务”的，执行的相关放射检查价格减收5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方正黑体_GBK" w:hAnsi="方正黑体_GBK" w:eastAsia="方正黑体_GBK" w:cs="方正黑体_GBK"/>
          <w:i w:val="0"/>
          <w:iCs w:val="0"/>
          <w:caps w:val="0"/>
          <w:snapToGrid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iCs w:val="0"/>
          <w:caps w:val="0"/>
          <w:snapToGrid w:val="0"/>
          <w:color w:val="000000"/>
          <w:spacing w:val="0"/>
          <w:kern w:val="0"/>
          <w:sz w:val="32"/>
          <w:szCs w:val="32"/>
          <w:shd w:val="clear" w:color="auto" w:fill="FFFFFF"/>
          <w:lang w:val="en-US" w:eastAsia="zh-CN" w:bidi="ar"/>
        </w:rPr>
        <w:t>三、医保支付政策</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eastAsia" w:ascii="Times New Roman" w:hAnsi="Times New Roman" w:eastAsia="方正仿宋_GBK" w:cs="方正仿宋_GBK"/>
          <w:snapToGrid w:val="0"/>
          <w:color w:val="333333"/>
          <w:kern w:val="0"/>
          <w:sz w:val="32"/>
          <w:szCs w:val="32"/>
          <w:shd w:val="clear" w:color="auto" w:fill="FFFFFF"/>
          <w:lang w:val="en-US" w:eastAsia="zh-CN" w:bidi="ar-SA"/>
        </w:rPr>
      </w:pPr>
      <w:r>
        <w:rPr>
          <w:rFonts w:hint="eastAsia" w:ascii="Times New Roman" w:hAnsi="Times New Roman" w:eastAsia="方正仿宋_GBK" w:cs="方正仿宋_GBK"/>
          <w:snapToGrid w:val="0"/>
          <w:color w:val="333333"/>
          <w:kern w:val="0"/>
          <w:sz w:val="32"/>
          <w:szCs w:val="32"/>
          <w:shd w:val="clear" w:color="auto" w:fill="FFFFFF"/>
          <w:lang w:val="en-US" w:eastAsia="zh-CN" w:bidi="ar-SA"/>
        </w:rPr>
        <w:t>综合考虑临床需要、基金支付能力和价格等因素，兼顾医保政策延续性，明确放射检查类医疗服务价格项目的医保支付政策（详见附件1）。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方正黑体_GBK" w:hAnsi="方正黑体_GBK" w:eastAsia="方正黑体_GBK" w:cs="方正黑体_GBK"/>
          <w:i w:val="0"/>
          <w:iCs w:val="0"/>
          <w:caps w:val="0"/>
          <w:snapToGrid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iCs w:val="0"/>
          <w:caps w:val="0"/>
          <w:snapToGrid w:val="0"/>
          <w:color w:val="000000"/>
          <w:spacing w:val="0"/>
          <w:kern w:val="0"/>
          <w:sz w:val="32"/>
          <w:szCs w:val="32"/>
          <w:shd w:val="clear" w:color="auto" w:fill="FFFFFF"/>
          <w:lang w:val="en-US" w:eastAsia="zh-CN" w:bidi="ar"/>
        </w:rPr>
        <w:t>四、有关要求</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t>（一）</w:t>
      </w:r>
      <w:r>
        <w:rPr>
          <w:rFonts w:hint="eastAsia" w:ascii="Times New Roman" w:hAnsi="Times New Roman" w:eastAsia="方正仿宋_GBK" w:cs="方正仿宋_GBK"/>
          <w:snapToGrid w:val="0"/>
          <w:color w:val="333333"/>
          <w:kern w:val="0"/>
          <w:sz w:val="32"/>
          <w:szCs w:val="32"/>
          <w:shd w:val="clear" w:color="auto" w:fill="FFFFFF"/>
          <w:lang w:val="en-US" w:eastAsia="zh-CN" w:bidi="ar-SA"/>
        </w:rPr>
        <w:t>各医疗机构应按时做好医疗服务价格项目的相关调整工作，医疗机构要严格按照价格政策规定和临床诊疗规范向患者</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snapToGrid w:val="0"/>
          <w:color w:val="333333"/>
          <w:kern w:val="0"/>
          <w:sz w:val="32"/>
          <w:szCs w:val="32"/>
          <w:shd w:val="clear" w:color="auto" w:fill="FFFFFF"/>
          <w:lang w:val="en-US" w:eastAsia="zh-CN" w:bidi="ar-SA"/>
        </w:rPr>
        <w:t>提供服务并收取费用，不得收取未列明的费用。各</w:t>
      </w:r>
      <w:r>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t>医疗机构要严格按规定执行明码标价和医疗费用明细清单制度，通过电子显示屏等多种方式向患者公示医疗服务价格，做好患者沟通解释工作，自觉接受社会监督。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t>（二）各区县医保部门要督促辖区内医疗机构执行规范后的医疗服务价格项目，做好宣传解释工作，加强调研和现场检查核查，确保政策执行不走样。遇有重大问题及时向市医保局反馈。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t>（三）本通知自2025年6月15日起执行。原政策文件与本通知不符的，以本通知为准。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snapToGrid w:val="0"/>
          <w:color w:val="000000"/>
          <w:spacing w:val="0"/>
          <w:kern w:val="0"/>
          <w:sz w:val="31"/>
          <w:szCs w:val="31"/>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t>附件：1．重庆市放射检查类医疗服务价格项目表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600" w:firstLineChars="500"/>
        <w:jc w:val="both"/>
        <w:textAlignment w:val="auto"/>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t>2．修订部分医疗服务价格项目表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600" w:firstLineChars="500"/>
        <w:jc w:val="both"/>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t>3．停用部分医疗服务价格项目表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20" w:firstLineChars="200"/>
        <w:jc w:val="both"/>
        <w:textAlignment w:val="auto"/>
        <w:rPr>
          <w:rFonts w:hint="default" w:ascii="Times New Roman" w:hAnsi="Times New Roman" w:eastAsia="方正仿宋_GBK" w:cs="Times New Roman"/>
          <w:i w:val="0"/>
          <w:iCs w:val="0"/>
          <w:caps w:val="0"/>
          <w:snapToGrid w:val="0"/>
          <w:color w:val="000000"/>
          <w:spacing w:val="0"/>
          <w:kern w:val="0"/>
          <w:sz w:val="31"/>
          <w:szCs w:val="31"/>
          <w:shd w:val="clear" w:color="auto" w:fill="FFFFFF"/>
          <w:lang w:val="en-US" w:eastAsia="zh-CN" w:bidi="ar"/>
        </w:rPr>
      </w:pPr>
      <w:r>
        <w:rPr>
          <w:rFonts w:hint="default" w:ascii="Times New Roman" w:hAnsi="Times New Roman" w:eastAsia="方正仿宋_GBK" w:cs="Times New Roman"/>
          <w:i w:val="0"/>
          <w:iCs w:val="0"/>
          <w:caps w:val="0"/>
          <w:snapToGrid w:val="0"/>
          <w:color w:val="000000"/>
          <w:spacing w:val="0"/>
          <w:kern w:val="0"/>
          <w:sz w:val="31"/>
          <w:szCs w:val="31"/>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20" w:firstLineChars="200"/>
        <w:jc w:val="both"/>
        <w:textAlignment w:val="auto"/>
        <w:rPr>
          <w:rFonts w:hint="default" w:ascii="Times New Roman" w:hAnsi="Times New Roman" w:eastAsia="方正仿宋_GBK" w:cs="Times New Roman"/>
          <w:i w:val="0"/>
          <w:iCs w:val="0"/>
          <w:caps w:val="0"/>
          <w:snapToGrid w:val="0"/>
          <w:color w:val="000000"/>
          <w:spacing w:val="0"/>
          <w:kern w:val="0"/>
          <w:sz w:val="31"/>
          <w:szCs w:val="31"/>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840" w:rightChars="400" w:firstLine="0" w:firstLineChars="0"/>
        <w:jc w:val="righ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Times New Roman"/>
          <w:i w:val="0"/>
          <w:iCs w:val="0"/>
          <w:caps w:val="0"/>
          <w:snapToGrid w:val="0"/>
          <w:color w:val="000000"/>
          <w:spacing w:val="0"/>
          <w:kern w:val="0"/>
          <w:sz w:val="31"/>
          <w:szCs w:val="31"/>
          <w:shd w:val="clear" w:color="auto" w:fill="FFFFFF"/>
          <w:lang w:val="en-US" w:eastAsia="zh-CN" w:bidi="ar"/>
        </w:rPr>
        <w:t xml:space="preserve">        </w:t>
      </w:r>
      <w:r>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t>重庆市医疗保障局</w:t>
      </w:r>
    </w:p>
    <w:p>
      <w:pPr>
        <w:keepNext w:val="0"/>
        <w:keepLines w:val="0"/>
        <w:pageBreakBefore w:val="0"/>
        <w:kinsoku/>
        <w:wordWrap/>
        <w:overflowPunct/>
        <w:topLinePunct w:val="0"/>
        <w:autoSpaceDE/>
        <w:autoSpaceDN/>
        <w:bidi w:val="0"/>
        <w:adjustRightInd/>
        <w:snapToGrid/>
        <w:spacing w:line="600" w:lineRule="exact"/>
        <w:ind w:right="840" w:rightChars="400" w:firstLine="0" w:firstLineChars="0"/>
        <w:jc w:val="right"/>
        <w:textAlignment w:val="auto"/>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snapToGrid w:val="0"/>
          <w:color w:val="000000"/>
          <w:spacing w:val="0"/>
          <w:kern w:val="0"/>
          <w:sz w:val="32"/>
          <w:szCs w:val="32"/>
          <w:shd w:val="clear" w:color="auto" w:fill="FFFFFF"/>
          <w:lang w:val="en-US" w:eastAsia="zh-CN" w:bidi="ar"/>
        </w:rPr>
        <w:t>                               2025年5月14日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方正仿宋_GBK" w:hAnsi="Calibri" w:eastAsia="方正仿宋_GBK" w:cs="Times New Roman"/>
          <w:snapToGrid w:val="0"/>
          <w:kern w:val="0"/>
          <w:sz w:val="32"/>
          <w:szCs w:val="20"/>
        </w:rPr>
      </w:pPr>
      <w:r>
        <w:rPr>
          <w:rFonts w:hint="eastAsia" w:ascii="方正仿宋_GBK" w:hAnsi="Calibri" w:eastAsia="方正仿宋_GBK" w:cs="Times New Roman"/>
          <w:snapToGrid w:val="0"/>
          <w:kern w:val="0"/>
          <w:sz w:val="32"/>
          <w:szCs w:val="20"/>
        </w:rPr>
        <w:t>（</w:t>
      </w:r>
      <w:bookmarkStart w:id="0" w:name="公开发送"/>
      <w:r>
        <w:rPr>
          <w:rFonts w:hint="eastAsia" w:ascii="方正仿宋_GBK" w:hAnsi="Calibri" w:eastAsia="方正仿宋_GBK" w:cs="Times New Roman"/>
          <w:snapToGrid w:val="0"/>
          <w:kern w:val="0"/>
          <w:sz w:val="32"/>
          <w:szCs w:val="20"/>
          <w:lang w:val="en-US" w:eastAsia="zh-CN"/>
        </w:rPr>
        <w:t>此件</w:t>
      </w:r>
      <w:bookmarkEnd w:id="0"/>
      <w:r>
        <w:rPr>
          <w:rFonts w:hint="eastAsia" w:ascii="方正仿宋_GBK" w:hAnsi="Calibri" w:eastAsia="方正仿宋_GBK" w:cs="Times New Roman"/>
          <w:snapToGrid w:val="0"/>
          <w:kern w:val="0"/>
          <w:sz w:val="32"/>
          <w:szCs w:val="20"/>
          <w:lang w:eastAsia="zh-CN"/>
        </w:rPr>
        <w:t>公开发布</w:t>
      </w:r>
      <w:r>
        <w:rPr>
          <w:rFonts w:hint="eastAsia" w:ascii="方正仿宋_GBK" w:hAnsi="Calibri" w:eastAsia="方正仿宋_GBK" w:cs="Times New Roman"/>
          <w:snapToGrid w:val="0"/>
          <w:kern w:val="0"/>
          <w:sz w:val="32"/>
          <w:szCs w:val="20"/>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pPr>
    </w:p>
    <w:p>
      <w:pPr>
        <w:keepNext w:val="0"/>
        <w:keepLines w:val="0"/>
        <w:pageBreakBefore w:val="0"/>
        <w:widowControl/>
        <w:kinsoku w:val="0"/>
        <w:wordWrap/>
        <w:overflowPunct/>
        <w:topLinePunct w:val="0"/>
        <w:autoSpaceDE w:val="0"/>
        <w:autoSpaceDN w:val="0"/>
        <w:bidi w:val="0"/>
        <w:adjustRightInd w:val="0"/>
        <w:snapToGrid w:val="0"/>
        <w:spacing w:before="165" w:line="224" w:lineRule="auto"/>
        <w:ind w:left="0"/>
        <w:jc w:val="both"/>
        <w:textAlignment w:val="baseline"/>
        <w:rPr>
          <w:rFonts w:hint="eastAsia" w:ascii="方正小标宋_GBK" w:hAnsi="方正小标宋_GBK" w:eastAsia="方正小标宋_GBK" w:cs="方正小标宋_GBK"/>
          <w:snapToGrid w:val="0"/>
          <w:color w:val="000000"/>
          <w:kern w:val="0"/>
          <w:sz w:val="44"/>
          <w:szCs w:val="44"/>
          <w:lang w:eastAsia="en-US"/>
        </w:rPr>
      </w:pPr>
      <w:r>
        <w:rPr>
          <w:rFonts w:hint="eastAsia" w:ascii="Times New Roman" w:hAnsi="Times New Roman" w:eastAsia="方正黑体_GBK" w:cs="方正黑体_GBK"/>
          <w:snapToGrid w:val="0"/>
          <w:color w:val="000000"/>
          <w:spacing w:val="6"/>
          <w:kern w:val="0"/>
          <w:sz w:val="32"/>
          <w:szCs w:val="32"/>
          <w:lang w:eastAsia="en-US"/>
        </w:rPr>
        <w:t>附件1</w:t>
      </w:r>
      <w:r>
        <w:rPr>
          <w:rFonts w:ascii="宋体" w:hAnsi="宋体" w:eastAsia="宋体" w:cs="宋体"/>
          <w:snapToGrid w:val="0"/>
          <w:color w:val="000000"/>
          <w:spacing w:val="5"/>
          <w:kern w:val="0"/>
          <w:sz w:val="51"/>
          <w:szCs w:val="51"/>
          <w:lang w:eastAsia="en-US"/>
        </w:rPr>
        <w:t xml:space="preserve">      </w:t>
      </w:r>
      <w:r>
        <w:rPr>
          <w:rFonts w:hint="default" w:ascii="宋体" w:hAnsi="宋体" w:eastAsia="宋体" w:cs="宋体"/>
          <w:snapToGrid w:val="0"/>
          <w:color w:val="000000"/>
          <w:spacing w:val="5"/>
          <w:kern w:val="0"/>
          <w:sz w:val="51"/>
          <w:szCs w:val="51"/>
          <w:lang w:val="en-US" w:eastAsia="en-US"/>
        </w:rPr>
        <w:t xml:space="preserve">                     </w:t>
      </w:r>
      <w:r>
        <w:rPr>
          <w:rFonts w:hint="eastAsia" w:ascii="方正小标宋_GBK" w:hAnsi="方正小标宋_GBK" w:eastAsia="方正小标宋_GBK" w:cs="方正小标宋_GBK"/>
          <w:snapToGrid w:val="0"/>
          <w:color w:val="000000"/>
          <w:spacing w:val="5"/>
          <w:kern w:val="0"/>
          <w:sz w:val="44"/>
          <w:szCs w:val="44"/>
          <w:lang w:eastAsia="en-US"/>
        </w:rPr>
        <w:t>重庆市放射检查类医疗服务价格</w:t>
      </w:r>
      <w:r>
        <w:rPr>
          <w:rFonts w:hint="eastAsia" w:ascii="方正小标宋_GBK" w:hAnsi="方正小标宋_GBK" w:eastAsia="方正小标宋_GBK" w:cs="方正小标宋_GBK"/>
          <w:snapToGrid w:val="0"/>
          <w:color w:val="000000"/>
          <w:spacing w:val="4"/>
          <w:kern w:val="0"/>
          <w:sz w:val="44"/>
          <w:szCs w:val="44"/>
          <w:lang w:eastAsia="en-US"/>
        </w:rPr>
        <w:t>项目表</w:t>
      </w:r>
    </w:p>
    <w:p>
      <w:pPr>
        <w:widowControl/>
        <w:kinsoku w:val="0"/>
        <w:autoSpaceDE w:val="0"/>
        <w:autoSpaceDN w:val="0"/>
        <w:adjustRightInd w:val="0"/>
        <w:snapToGrid w:val="0"/>
        <w:spacing w:before="14" w:line="240" w:lineRule="auto"/>
        <w:jc w:val="left"/>
        <w:textAlignment w:val="baseline"/>
        <w:rPr>
          <w:rFonts w:ascii="Arial" w:hAnsi="Arial" w:eastAsia="Arial" w:cs="Arial"/>
          <w:snapToGrid w:val="0"/>
          <w:color w:val="000000"/>
          <w:kern w:val="0"/>
          <w:szCs w:val="21"/>
          <w:lang w:eastAsia="en-US"/>
        </w:rPr>
      </w:pPr>
    </w:p>
    <w:tbl>
      <w:tblPr>
        <w:tblStyle w:val="15"/>
        <w:tblW w:w="218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1339"/>
        <w:gridCol w:w="2278"/>
        <w:gridCol w:w="3552"/>
        <w:gridCol w:w="3940"/>
        <w:gridCol w:w="799"/>
        <w:gridCol w:w="3821"/>
        <w:gridCol w:w="723"/>
        <w:gridCol w:w="637"/>
        <w:gridCol w:w="723"/>
        <w:gridCol w:w="1025"/>
        <w:gridCol w:w="777"/>
        <w:gridCol w:w="1036"/>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450"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2" w:lineRule="auto"/>
              <w:ind w:left="7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序号</w:t>
            </w:r>
          </w:p>
        </w:tc>
        <w:tc>
          <w:tcPr>
            <w:tcW w:w="1339" w:type="dxa"/>
            <w:vMerge w:val="restart"/>
            <w:tcBorders>
              <w:bottom w:val="nil"/>
            </w:tcBorders>
            <w:vAlign w:val="top"/>
          </w:tcPr>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39" w:line="235" w:lineRule="auto"/>
              <w:ind w:left="2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7"/>
                <w:kern w:val="0"/>
                <w:sz w:val="12"/>
                <w:szCs w:val="12"/>
                <w:lang w:val="en-US" w:eastAsia="en-US" w:bidi="ar-SA"/>
              </w:rPr>
              <w:t>项目代码</w:t>
            </w:r>
          </w:p>
        </w:tc>
        <w:tc>
          <w:tcPr>
            <w:tcW w:w="2278"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31" w:lineRule="auto"/>
              <w:ind w:left="8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项目名称</w:t>
            </w:r>
          </w:p>
        </w:tc>
        <w:tc>
          <w:tcPr>
            <w:tcW w:w="3552"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146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服务产出</w:t>
            </w:r>
          </w:p>
        </w:tc>
        <w:tc>
          <w:tcPr>
            <w:tcW w:w="3940"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165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价格构成</w:t>
            </w:r>
          </w:p>
        </w:tc>
        <w:tc>
          <w:tcPr>
            <w:tcW w:w="799"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9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计价单位</w:t>
            </w:r>
          </w:p>
        </w:tc>
        <w:tc>
          <w:tcPr>
            <w:tcW w:w="3821"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160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计价说明</w:t>
            </w:r>
          </w:p>
        </w:tc>
        <w:tc>
          <w:tcPr>
            <w:tcW w:w="3108" w:type="dxa"/>
            <w:gridSpan w:val="4"/>
            <w:vAlign w:val="top"/>
          </w:tcPr>
          <w:p>
            <w:pPr>
              <w:widowControl/>
              <w:kinsoku w:val="0"/>
              <w:autoSpaceDE w:val="0"/>
              <w:autoSpaceDN w:val="0"/>
              <w:adjustRightInd w:val="0"/>
              <w:snapToGrid w:val="0"/>
              <w:spacing w:line="44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29" w:lineRule="auto"/>
              <w:ind w:left="11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7"/>
                <w:kern w:val="0"/>
                <w:sz w:val="15"/>
                <w:szCs w:val="15"/>
                <w:lang w:val="en-US" w:eastAsia="en-US" w:bidi="ar-SA"/>
              </w:rPr>
              <w:t>政府指导价</w:t>
            </w:r>
          </w:p>
        </w:tc>
        <w:tc>
          <w:tcPr>
            <w:tcW w:w="777"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31" w:lineRule="auto"/>
              <w:ind w:left="9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医保属性</w:t>
            </w:r>
          </w:p>
        </w:tc>
        <w:tc>
          <w:tcPr>
            <w:tcW w:w="1036"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医保支付限制</w:t>
            </w:r>
          </w:p>
        </w:tc>
        <w:tc>
          <w:tcPr>
            <w:tcW w:w="752"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7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归集口径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78"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55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94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1"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81" w:line="234" w:lineRule="auto"/>
              <w:ind w:left="212" w:right="32" w:hanging="15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三级医院</w:t>
            </w:r>
            <w:r>
              <w:rPr>
                <w:rFonts w:ascii="宋体" w:hAnsi="宋体" w:eastAsia="宋体" w:cs="宋体"/>
                <w:snapToGrid w:val="0"/>
                <w:color w:val="000000"/>
                <w:spacing w:val="2"/>
                <w:kern w:val="0"/>
                <w:sz w:val="15"/>
                <w:szCs w:val="15"/>
                <w:lang w:val="en-US" w:eastAsia="en-US" w:bidi="ar-SA"/>
              </w:rPr>
              <w:t xml:space="preserve"> </w:t>
            </w:r>
            <w:r>
              <w:rPr>
                <w:rFonts w:ascii="宋体" w:hAnsi="宋体" w:eastAsia="宋体" w:cs="宋体"/>
                <w:snapToGrid w:val="0"/>
                <w:color w:val="000000"/>
                <w:spacing w:val="4"/>
                <w:kern w:val="0"/>
                <w:sz w:val="15"/>
                <w:szCs w:val="15"/>
                <w:lang w:val="en-US" w:eastAsia="en-US" w:bidi="ar-SA"/>
              </w:rPr>
              <w:t>价格</w:t>
            </w:r>
          </w:p>
        </w:tc>
        <w:tc>
          <w:tcPr>
            <w:tcW w:w="637" w:type="dxa"/>
            <w:vAlign w:val="top"/>
          </w:tcPr>
          <w:p>
            <w:pPr>
              <w:kinsoku w:val="0"/>
              <w:autoSpaceDE w:val="0"/>
              <w:autoSpaceDN w:val="0"/>
              <w:adjustRightInd w:val="0"/>
              <w:snapToGrid w:val="0"/>
              <w:spacing w:before="181" w:line="234" w:lineRule="auto"/>
              <w:ind w:left="99" w:right="68" w:hanging="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二级医</w:t>
            </w:r>
            <w:r>
              <w:rPr>
                <w:rFonts w:ascii="宋体" w:hAnsi="宋体" w:eastAsia="宋体" w:cs="宋体"/>
                <w:snapToGrid w:val="0"/>
                <w:color w:val="000000"/>
                <w:kern w:val="0"/>
                <w:sz w:val="15"/>
                <w:szCs w:val="15"/>
                <w:lang w:val="en-US" w:eastAsia="en-US" w:bidi="ar-SA"/>
              </w:rPr>
              <w:t xml:space="preserve"> </w:t>
            </w:r>
            <w:r>
              <w:rPr>
                <w:rFonts w:ascii="宋体" w:hAnsi="宋体" w:eastAsia="宋体" w:cs="宋体"/>
                <w:snapToGrid w:val="0"/>
                <w:color w:val="000000"/>
                <w:spacing w:val="2"/>
                <w:kern w:val="0"/>
                <w:sz w:val="15"/>
                <w:szCs w:val="15"/>
                <w:lang w:val="en-US" w:eastAsia="en-US" w:bidi="ar-SA"/>
              </w:rPr>
              <w:t>院价格</w:t>
            </w:r>
          </w:p>
        </w:tc>
        <w:tc>
          <w:tcPr>
            <w:tcW w:w="723" w:type="dxa"/>
            <w:vAlign w:val="top"/>
          </w:tcPr>
          <w:p>
            <w:pPr>
              <w:kinsoku w:val="0"/>
              <w:autoSpaceDE w:val="0"/>
              <w:autoSpaceDN w:val="0"/>
              <w:adjustRightInd w:val="0"/>
              <w:snapToGrid w:val="0"/>
              <w:spacing w:before="181" w:line="234" w:lineRule="auto"/>
              <w:ind w:left="212" w:right="31" w:hanging="15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一级医院</w:t>
            </w:r>
            <w:r>
              <w:rPr>
                <w:rFonts w:ascii="宋体" w:hAnsi="宋体" w:eastAsia="宋体" w:cs="宋体"/>
                <w:snapToGrid w:val="0"/>
                <w:color w:val="000000"/>
                <w:kern w:val="0"/>
                <w:sz w:val="15"/>
                <w:szCs w:val="15"/>
                <w:lang w:val="en-US" w:eastAsia="en-US" w:bidi="ar-SA"/>
              </w:rPr>
              <w:t xml:space="preserve"> </w:t>
            </w:r>
            <w:r>
              <w:rPr>
                <w:rFonts w:ascii="宋体" w:hAnsi="宋体" w:eastAsia="宋体" w:cs="宋体"/>
                <w:snapToGrid w:val="0"/>
                <w:color w:val="000000"/>
                <w:spacing w:val="4"/>
                <w:kern w:val="0"/>
                <w:sz w:val="15"/>
                <w:szCs w:val="15"/>
                <w:lang w:val="en-US" w:eastAsia="en-US" w:bidi="ar-SA"/>
              </w:rPr>
              <w:t>价格</w:t>
            </w:r>
          </w:p>
        </w:tc>
        <w:tc>
          <w:tcPr>
            <w:tcW w:w="1025" w:type="dxa"/>
            <w:vAlign w:val="top"/>
          </w:tcPr>
          <w:p>
            <w:pPr>
              <w:kinsoku w:val="0"/>
              <w:autoSpaceDE w:val="0"/>
              <w:autoSpaceDN w:val="0"/>
              <w:adjustRightInd w:val="0"/>
              <w:snapToGrid w:val="0"/>
              <w:spacing w:before="106" w:line="225" w:lineRule="auto"/>
              <w:ind w:left="1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其他医疗机构</w:t>
            </w:r>
          </w:p>
          <w:p>
            <w:pPr>
              <w:kinsoku w:val="0"/>
              <w:autoSpaceDE w:val="0"/>
              <w:autoSpaceDN w:val="0"/>
              <w:adjustRightInd w:val="0"/>
              <w:snapToGrid w:val="0"/>
              <w:spacing w:before="6" w:line="225" w:lineRule="auto"/>
              <w:ind w:left="7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(含基层医疗机</w:t>
            </w:r>
          </w:p>
          <w:p>
            <w:pPr>
              <w:kinsoku w:val="0"/>
              <w:autoSpaceDE w:val="0"/>
              <w:autoSpaceDN w:val="0"/>
              <w:adjustRightInd w:val="0"/>
              <w:snapToGrid w:val="0"/>
              <w:spacing w:before="7" w:line="226" w:lineRule="auto"/>
              <w:ind w:left="41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构)</w:t>
            </w:r>
          </w:p>
        </w:tc>
        <w:tc>
          <w:tcPr>
            <w:tcW w:w="777"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450" w:type="dxa"/>
            <w:vAlign w:val="top"/>
          </w:tcPr>
          <w:p>
            <w:pPr>
              <w:widowControl/>
              <w:kinsoku w:val="0"/>
              <w:autoSpaceDE w:val="0"/>
              <w:autoSpaceDN w:val="0"/>
              <w:adjustRightInd w:val="0"/>
              <w:snapToGrid w:val="0"/>
              <w:spacing w:line="179" w:lineRule="exact"/>
              <w:jc w:val="left"/>
              <w:textAlignment w:val="baseline"/>
              <w:rPr>
                <w:rFonts w:ascii="Arial" w:hAnsi="Arial" w:eastAsia="Arial" w:cs="Arial"/>
                <w:snapToGrid w:val="0"/>
                <w:color w:val="000000"/>
                <w:kern w:val="0"/>
                <w:sz w:val="15"/>
                <w:szCs w:val="21"/>
                <w:lang w:eastAsia="en-US"/>
              </w:rPr>
            </w:pPr>
          </w:p>
        </w:tc>
        <w:tc>
          <w:tcPr>
            <w:tcW w:w="1339" w:type="dxa"/>
            <w:vAlign w:val="top"/>
          </w:tcPr>
          <w:p>
            <w:pPr>
              <w:kinsoku w:val="0"/>
              <w:autoSpaceDE w:val="0"/>
              <w:autoSpaceDN w:val="0"/>
              <w:adjustRightInd w:val="0"/>
              <w:snapToGrid w:val="0"/>
              <w:spacing w:before="51" w:line="168"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23</w:t>
            </w:r>
          </w:p>
        </w:tc>
        <w:tc>
          <w:tcPr>
            <w:tcW w:w="2278" w:type="dxa"/>
            <w:vAlign w:val="top"/>
          </w:tcPr>
          <w:p>
            <w:pPr>
              <w:kinsoku w:val="0"/>
              <w:autoSpaceDE w:val="0"/>
              <w:autoSpaceDN w:val="0"/>
              <w:adjustRightInd w:val="0"/>
              <w:snapToGrid w:val="0"/>
              <w:spacing w:before="28" w:line="198" w:lineRule="auto"/>
              <w:ind w:left="3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（三）影像学诊查</w:t>
            </w:r>
          </w:p>
        </w:tc>
        <w:tc>
          <w:tcPr>
            <w:tcW w:w="3552" w:type="dxa"/>
            <w:vAlign w:val="top"/>
          </w:tcPr>
          <w:p>
            <w:pPr>
              <w:widowControl/>
              <w:kinsoku w:val="0"/>
              <w:autoSpaceDE w:val="0"/>
              <w:autoSpaceDN w:val="0"/>
              <w:adjustRightInd w:val="0"/>
              <w:snapToGrid w:val="0"/>
              <w:spacing w:line="179" w:lineRule="exact"/>
              <w:jc w:val="left"/>
              <w:textAlignment w:val="baseline"/>
              <w:rPr>
                <w:rFonts w:ascii="Arial" w:hAnsi="Arial" w:eastAsia="Arial" w:cs="Arial"/>
                <w:snapToGrid w:val="0"/>
                <w:color w:val="000000"/>
                <w:kern w:val="0"/>
                <w:sz w:val="15"/>
                <w:szCs w:val="21"/>
                <w:lang w:eastAsia="en-US"/>
              </w:rPr>
            </w:pPr>
          </w:p>
        </w:tc>
        <w:tc>
          <w:tcPr>
            <w:tcW w:w="3940" w:type="dxa"/>
            <w:vAlign w:val="top"/>
          </w:tcPr>
          <w:p>
            <w:pPr>
              <w:widowControl/>
              <w:kinsoku w:val="0"/>
              <w:autoSpaceDE w:val="0"/>
              <w:autoSpaceDN w:val="0"/>
              <w:adjustRightInd w:val="0"/>
              <w:snapToGrid w:val="0"/>
              <w:spacing w:line="179" w:lineRule="exact"/>
              <w:jc w:val="left"/>
              <w:textAlignment w:val="baseline"/>
              <w:rPr>
                <w:rFonts w:ascii="Arial" w:hAnsi="Arial" w:eastAsia="Arial" w:cs="Arial"/>
                <w:snapToGrid w:val="0"/>
                <w:color w:val="000000"/>
                <w:kern w:val="0"/>
                <w:sz w:val="15"/>
                <w:szCs w:val="21"/>
                <w:lang w:eastAsia="en-US"/>
              </w:rPr>
            </w:pPr>
          </w:p>
        </w:tc>
        <w:tc>
          <w:tcPr>
            <w:tcW w:w="799" w:type="dxa"/>
            <w:vAlign w:val="top"/>
          </w:tcPr>
          <w:p>
            <w:pPr>
              <w:widowControl/>
              <w:kinsoku w:val="0"/>
              <w:autoSpaceDE w:val="0"/>
              <w:autoSpaceDN w:val="0"/>
              <w:adjustRightInd w:val="0"/>
              <w:snapToGrid w:val="0"/>
              <w:spacing w:line="179" w:lineRule="exact"/>
              <w:jc w:val="left"/>
              <w:textAlignment w:val="baseline"/>
              <w:rPr>
                <w:rFonts w:ascii="Arial" w:hAnsi="Arial" w:eastAsia="Arial" w:cs="Arial"/>
                <w:snapToGrid w:val="0"/>
                <w:color w:val="000000"/>
                <w:kern w:val="0"/>
                <w:sz w:val="15"/>
                <w:szCs w:val="21"/>
                <w:lang w:eastAsia="en-US"/>
              </w:rPr>
            </w:pPr>
          </w:p>
        </w:tc>
        <w:tc>
          <w:tcPr>
            <w:tcW w:w="3821" w:type="dxa"/>
            <w:vAlign w:val="top"/>
          </w:tcPr>
          <w:p>
            <w:pPr>
              <w:widowControl/>
              <w:kinsoku w:val="0"/>
              <w:autoSpaceDE w:val="0"/>
              <w:autoSpaceDN w:val="0"/>
              <w:adjustRightInd w:val="0"/>
              <w:snapToGrid w:val="0"/>
              <w:spacing w:line="179" w:lineRule="exact"/>
              <w:jc w:val="left"/>
              <w:textAlignment w:val="baseline"/>
              <w:rPr>
                <w:rFonts w:ascii="Arial" w:hAnsi="Arial" w:eastAsia="Arial" w:cs="Arial"/>
                <w:snapToGrid w:val="0"/>
                <w:color w:val="000000"/>
                <w:kern w:val="0"/>
                <w:sz w:val="15"/>
                <w:szCs w:val="21"/>
                <w:lang w:eastAsia="en-US"/>
              </w:rPr>
            </w:pPr>
          </w:p>
        </w:tc>
        <w:tc>
          <w:tcPr>
            <w:tcW w:w="723" w:type="dxa"/>
            <w:vAlign w:val="top"/>
          </w:tcPr>
          <w:p>
            <w:pPr>
              <w:widowControl/>
              <w:kinsoku w:val="0"/>
              <w:autoSpaceDE w:val="0"/>
              <w:autoSpaceDN w:val="0"/>
              <w:adjustRightInd w:val="0"/>
              <w:snapToGrid w:val="0"/>
              <w:spacing w:line="179" w:lineRule="exact"/>
              <w:jc w:val="left"/>
              <w:textAlignment w:val="baseline"/>
              <w:rPr>
                <w:rFonts w:ascii="Arial" w:hAnsi="Arial" w:eastAsia="Arial" w:cs="Arial"/>
                <w:snapToGrid w:val="0"/>
                <w:color w:val="000000"/>
                <w:kern w:val="0"/>
                <w:sz w:val="15"/>
                <w:szCs w:val="21"/>
                <w:lang w:eastAsia="en-US"/>
              </w:rPr>
            </w:pPr>
          </w:p>
        </w:tc>
        <w:tc>
          <w:tcPr>
            <w:tcW w:w="637" w:type="dxa"/>
            <w:vAlign w:val="top"/>
          </w:tcPr>
          <w:p>
            <w:pPr>
              <w:widowControl/>
              <w:kinsoku w:val="0"/>
              <w:autoSpaceDE w:val="0"/>
              <w:autoSpaceDN w:val="0"/>
              <w:adjustRightInd w:val="0"/>
              <w:snapToGrid w:val="0"/>
              <w:spacing w:line="179" w:lineRule="exact"/>
              <w:jc w:val="left"/>
              <w:textAlignment w:val="baseline"/>
              <w:rPr>
                <w:rFonts w:ascii="Arial" w:hAnsi="Arial" w:eastAsia="Arial" w:cs="Arial"/>
                <w:snapToGrid w:val="0"/>
                <w:color w:val="000000"/>
                <w:kern w:val="0"/>
                <w:sz w:val="15"/>
                <w:szCs w:val="21"/>
                <w:lang w:eastAsia="en-US"/>
              </w:rPr>
            </w:pPr>
          </w:p>
        </w:tc>
        <w:tc>
          <w:tcPr>
            <w:tcW w:w="723" w:type="dxa"/>
            <w:vAlign w:val="top"/>
          </w:tcPr>
          <w:p>
            <w:pPr>
              <w:widowControl/>
              <w:kinsoku w:val="0"/>
              <w:autoSpaceDE w:val="0"/>
              <w:autoSpaceDN w:val="0"/>
              <w:adjustRightInd w:val="0"/>
              <w:snapToGrid w:val="0"/>
              <w:spacing w:line="179" w:lineRule="exact"/>
              <w:jc w:val="left"/>
              <w:textAlignment w:val="baseline"/>
              <w:rPr>
                <w:rFonts w:ascii="Arial" w:hAnsi="Arial" w:eastAsia="Arial" w:cs="Arial"/>
                <w:snapToGrid w:val="0"/>
                <w:color w:val="000000"/>
                <w:kern w:val="0"/>
                <w:sz w:val="15"/>
                <w:szCs w:val="21"/>
                <w:lang w:eastAsia="en-US"/>
              </w:rPr>
            </w:pPr>
          </w:p>
        </w:tc>
        <w:tc>
          <w:tcPr>
            <w:tcW w:w="1025" w:type="dxa"/>
            <w:vAlign w:val="top"/>
          </w:tcPr>
          <w:p>
            <w:pPr>
              <w:widowControl/>
              <w:kinsoku w:val="0"/>
              <w:autoSpaceDE w:val="0"/>
              <w:autoSpaceDN w:val="0"/>
              <w:adjustRightInd w:val="0"/>
              <w:snapToGrid w:val="0"/>
              <w:spacing w:line="179" w:lineRule="exact"/>
              <w:jc w:val="left"/>
              <w:textAlignment w:val="baseline"/>
              <w:rPr>
                <w:rFonts w:ascii="Arial" w:hAnsi="Arial" w:eastAsia="Arial" w:cs="Arial"/>
                <w:snapToGrid w:val="0"/>
                <w:color w:val="000000"/>
                <w:kern w:val="0"/>
                <w:sz w:val="15"/>
                <w:szCs w:val="21"/>
                <w:lang w:eastAsia="en-US"/>
              </w:rPr>
            </w:pPr>
          </w:p>
        </w:tc>
        <w:tc>
          <w:tcPr>
            <w:tcW w:w="777" w:type="dxa"/>
            <w:vAlign w:val="top"/>
          </w:tcPr>
          <w:p>
            <w:pPr>
              <w:widowControl/>
              <w:kinsoku w:val="0"/>
              <w:autoSpaceDE w:val="0"/>
              <w:autoSpaceDN w:val="0"/>
              <w:adjustRightInd w:val="0"/>
              <w:snapToGrid w:val="0"/>
              <w:spacing w:line="179" w:lineRule="exact"/>
              <w:jc w:val="left"/>
              <w:textAlignment w:val="baseline"/>
              <w:rPr>
                <w:rFonts w:ascii="Arial" w:hAnsi="Arial" w:eastAsia="Arial" w:cs="Arial"/>
                <w:snapToGrid w:val="0"/>
                <w:color w:val="000000"/>
                <w:kern w:val="0"/>
                <w:sz w:val="15"/>
                <w:szCs w:val="21"/>
                <w:lang w:eastAsia="en-US"/>
              </w:rPr>
            </w:pPr>
          </w:p>
        </w:tc>
        <w:tc>
          <w:tcPr>
            <w:tcW w:w="1036" w:type="dxa"/>
            <w:vAlign w:val="top"/>
          </w:tcPr>
          <w:p>
            <w:pPr>
              <w:widowControl/>
              <w:kinsoku w:val="0"/>
              <w:autoSpaceDE w:val="0"/>
              <w:autoSpaceDN w:val="0"/>
              <w:adjustRightInd w:val="0"/>
              <w:snapToGrid w:val="0"/>
              <w:spacing w:line="179" w:lineRule="exact"/>
              <w:jc w:val="left"/>
              <w:textAlignment w:val="baseline"/>
              <w:rPr>
                <w:rFonts w:ascii="Arial" w:hAnsi="Arial" w:eastAsia="Arial" w:cs="Arial"/>
                <w:snapToGrid w:val="0"/>
                <w:color w:val="000000"/>
                <w:kern w:val="0"/>
                <w:sz w:val="15"/>
                <w:szCs w:val="21"/>
                <w:lang w:eastAsia="en-US"/>
              </w:rPr>
            </w:pPr>
          </w:p>
        </w:tc>
        <w:tc>
          <w:tcPr>
            <w:tcW w:w="752" w:type="dxa"/>
            <w:vAlign w:val="top"/>
          </w:tcPr>
          <w:p>
            <w:pPr>
              <w:widowControl/>
              <w:kinsoku w:val="0"/>
              <w:autoSpaceDE w:val="0"/>
              <w:autoSpaceDN w:val="0"/>
              <w:adjustRightInd w:val="0"/>
              <w:snapToGrid w:val="0"/>
              <w:spacing w:line="179" w:lineRule="exact"/>
              <w:jc w:val="left"/>
              <w:textAlignment w:val="baseline"/>
              <w:rPr>
                <w:rFonts w:ascii="Arial" w:hAnsi="Arial" w:eastAsia="Arial" w:cs="Arial"/>
                <w:snapToGrid w:val="0"/>
                <w:color w:val="000000"/>
                <w:kern w:val="0"/>
                <w:sz w:val="15"/>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63" w:type="dxa"/>
            <w:gridSpan w:val="12"/>
            <w:vAlign w:val="top"/>
          </w:tcPr>
          <w:p>
            <w:pPr>
              <w:kinsoku w:val="0"/>
              <w:autoSpaceDE w:val="0"/>
              <w:autoSpaceDN w:val="0"/>
              <w:adjustRightInd w:val="0"/>
              <w:snapToGrid w:val="0"/>
              <w:spacing w:before="195" w:line="224" w:lineRule="auto"/>
              <w:ind w:left="3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1.本类项目以放射检查为重点，按照检查方式的服务产出设立价格项目。根据《深化医疗服务价格改革试点方案》（医保发〔2021〕41号）“厘清价格项目与临床诊疗技术规范、医疗机构成本要素、不同应用场景和收费标准等的政策边界。分类整合</w:t>
            </w:r>
            <w:r>
              <w:rPr>
                <w:rFonts w:ascii="宋体" w:hAnsi="宋体" w:eastAsia="宋体" w:cs="宋体"/>
                <w:snapToGrid w:val="0"/>
                <w:color w:val="000000"/>
                <w:spacing w:val="3"/>
                <w:kern w:val="0"/>
                <w:sz w:val="14"/>
                <w:szCs w:val="14"/>
                <w:lang w:val="en-US" w:eastAsia="en-US" w:bidi="ar-SA"/>
              </w:rPr>
              <w:t>现行价格项目，实现价格项目与操作步骤、诊疗部位等技术细节脱</w:t>
            </w:r>
          </w:p>
          <w:p>
            <w:pPr>
              <w:kinsoku w:val="0"/>
              <w:autoSpaceDE w:val="0"/>
              <w:autoSpaceDN w:val="0"/>
              <w:adjustRightInd w:val="0"/>
              <w:snapToGrid w:val="0"/>
              <w:spacing w:before="7" w:line="229" w:lineRule="auto"/>
              <w:ind w:left="26" w:right="18" w:hanging="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钩，增强现行价格项目对医疗技术和医疗活动改良创新的兼容性”要求，各类放射检查项目在操作层面存在差异，但在价格项目和定价水平层面具备合并同类项的条件，对目前常用的放射检查项目进行了合并。项目所定价格属于政府指导价，为最高限价，下浮不限；同时，医疗机构、医务人员实施放</w:t>
            </w:r>
            <w:r>
              <w:rPr>
                <w:rFonts w:ascii="宋体" w:hAnsi="宋体" w:eastAsia="宋体" w:cs="宋体"/>
                <w:snapToGrid w:val="0"/>
                <w:color w:val="000000"/>
                <w:spacing w:val="3"/>
                <w:kern w:val="0"/>
                <w:sz w:val="14"/>
                <w:szCs w:val="14"/>
                <w:lang w:val="en-US" w:eastAsia="en-US" w:bidi="ar-SA"/>
              </w:rPr>
              <w:t>射检查过程中有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关创新改良，采取“现有项目兼容”的方式简化处理</w:t>
            </w:r>
            <w:r>
              <w:rPr>
                <w:rFonts w:ascii="宋体" w:hAnsi="宋体" w:eastAsia="宋体" w:cs="宋体"/>
                <w:snapToGrid w:val="0"/>
                <w:color w:val="000000"/>
                <w:spacing w:val="3"/>
                <w:kern w:val="0"/>
                <w:sz w:val="14"/>
                <w:szCs w:val="14"/>
                <w:lang w:val="en-US" w:eastAsia="en-US" w:bidi="ar-SA"/>
              </w:rPr>
              <w:t>，无需申报新增医疗服务价格项目，直接按照对应的整合项目执行即可。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63" w:type="dxa"/>
            <w:gridSpan w:val="12"/>
            <w:vAlign w:val="top"/>
          </w:tcPr>
          <w:p>
            <w:pPr>
              <w:kinsoku w:val="0"/>
              <w:autoSpaceDE w:val="0"/>
              <w:autoSpaceDN w:val="0"/>
              <w:adjustRightInd w:val="0"/>
              <w:snapToGrid w:val="0"/>
              <w:spacing w:before="248" w:line="224"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2. “价格构成”指项目价格应涵盖的各类资源消耗，用于确定计价单元的边界，不应</w:t>
            </w:r>
            <w:r>
              <w:rPr>
                <w:rFonts w:ascii="宋体" w:hAnsi="宋体" w:eastAsia="宋体" w:cs="宋体"/>
                <w:snapToGrid w:val="0"/>
                <w:color w:val="000000"/>
                <w:spacing w:val="2"/>
                <w:kern w:val="0"/>
                <w:sz w:val="14"/>
                <w:szCs w:val="14"/>
                <w:lang w:val="en-US" w:eastAsia="en-US" w:bidi="ar-SA"/>
              </w:rPr>
              <w:t>作为临床技术标准理解，不是实际操作方式、路径、步骤、程序的强制性要求。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63" w:type="dxa"/>
            <w:gridSpan w:val="12"/>
            <w:vAlign w:val="top"/>
          </w:tcPr>
          <w:p>
            <w:pPr>
              <w:kinsoku w:val="0"/>
              <w:autoSpaceDE w:val="0"/>
              <w:autoSpaceDN w:val="0"/>
              <w:adjustRightInd w:val="0"/>
              <w:snapToGrid w:val="0"/>
              <w:spacing w:before="240" w:line="224" w:lineRule="auto"/>
              <w:ind w:left="2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3.</w:t>
            </w:r>
            <w:r>
              <w:rPr>
                <w:rFonts w:ascii="宋体" w:hAnsi="宋体" w:eastAsia="宋体" w:cs="宋体"/>
                <w:snapToGrid w:val="0"/>
                <w:color w:val="000000"/>
                <w:spacing w:val="-42"/>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“加收项”指同一项目以不同方式提供或在不同场景应用时，确有必要制定差异化收费标准而细分的一类子项，</w:t>
            </w:r>
            <w:r>
              <w:rPr>
                <w:rFonts w:ascii="宋体" w:hAnsi="宋体" w:eastAsia="宋体" w:cs="宋体"/>
                <w:snapToGrid w:val="0"/>
                <w:color w:val="000000"/>
                <w:spacing w:val="3"/>
                <w:kern w:val="0"/>
                <w:sz w:val="14"/>
                <w:szCs w:val="14"/>
                <w:lang w:val="en-US" w:eastAsia="en-US" w:bidi="ar-SA"/>
              </w:rPr>
              <w:t>包括在原项目价格基础上增加或减少收费的情况；实际应用中，同时涉及多个加收项的，以项目单价为基础计算相应的加/减收水平后，据实收费。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63" w:type="dxa"/>
            <w:gridSpan w:val="12"/>
            <w:vAlign w:val="top"/>
          </w:tcPr>
          <w:p>
            <w:pPr>
              <w:kinsoku w:val="0"/>
              <w:autoSpaceDE w:val="0"/>
              <w:autoSpaceDN w:val="0"/>
              <w:adjustRightInd w:val="0"/>
              <w:snapToGrid w:val="0"/>
              <w:spacing w:before="196" w:line="224" w:lineRule="auto"/>
              <w:ind w:left="2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4.</w:t>
            </w:r>
            <w:r>
              <w:rPr>
                <w:rFonts w:ascii="宋体" w:hAnsi="宋体" w:eastAsia="宋体" w:cs="宋体"/>
                <w:snapToGrid w:val="0"/>
                <w:color w:val="000000"/>
                <w:spacing w:val="-31"/>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“扩展项”指同一项目下以不同方式提供或在不同场景应用时，只扩展价格项目适用范围、不额外加价的一类子项，子项的价格按主项目执行。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63" w:type="dxa"/>
            <w:gridSpan w:val="12"/>
            <w:vAlign w:val="top"/>
          </w:tcPr>
          <w:p>
            <w:pPr>
              <w:kinsoku w:val="0"/>
              <w:autoSpaceDE w:val="0"/>
              <w:autoSpaceDN w:val="0"/>
              <w:adjustRightInd w:val="0"/>
              <w:snapToGrid w:val="0"/>
              <w:spacing w:before="152" w:line="229" w:lineRule="auto"/>
              <w:ind w:left="39" w:right="95" w:hanging="1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5.本类项目“基本物耗”指原则上限于不应或不必要与医疗服务项目分割的易耗品，包括但不限于各类消杀用品、储存用品、清洁用品、个人防护用品、垃圾处理用品、润滑剂、棉球、棉签、纱布（垫）、护（尿）垫、治疗巾（单）、中单、护理盘(包）、治疗包、普</w:t>
            </w:r>
            <w:r>
              <w:rPr>
                <w:rFonts w:ascii="宋体" w:hAnsi="宋体" w:eastAsia="宋体" w:cs="宋体"/>
                <w:snapToGrid w:val="0"/>
                <w:color w:val="000000"/>
                <w:spacing w:val="3"/>
                <w:kern w:val="0"/>
                <w:sz w:val="14"/>
                <w:szCs w:val="14"/>
                <w:lang w:val="en-US" w:eastAsia="en-US" w:bidi="ar-SA"/>
              </w:rPr>
              <w:t>通注射器、标签、无菌设备保护套、非药品类对</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比剂、定影液、显影液、影像存储介质（不含实体胶片）、铅制防护用品、可复用的操作器具、软件（版权、开发、购买）成本等。基</w:t>
            </w:r>
            <w:r>
              <w:rPr>
                <w:rFonts w:ascii="宋体" w:hAnsi="宋体" w:eastAsia="宋体" w:cs="宋体"/>
                <w:snapToGrid w:val="0"/>
                <w:color w:val="000000"/>
                <w:spacing w:val="3"/>
                <w:kern w:val="0"/>
                <w:sz w:val="14"/>
                <w:szCs w:val="14"/>
                <w:lang w:val="en-US" w:eastAsia="en-US" w:bidi="ar-SA"/>
              </w:rPr>
              <w:t>本物耗成本计入项目价格，不另行收费。除基本物耗以外的其他耗材，按照实际采购价格零差率销售。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63" w:type="dxa"/>
            <w:gridSpan w:val="12"/>
            <w:vAlign w:val="top"/>
          </w:tcPr>
          <w:p>
            <w:pPr>
              <w:kinsoku w:val="0"/>
              <w:autoSpaceDE w:val="0"/>
              <w:autoSpaceDN w:val="0"/>
              <w:adjustRightInd w:val="0"/>
              <w:snapToGrid w:val="0"/>
              <w:spacing w:before="174" w:line="230" w:lineRule="auto"/>
              <w:ind w:left="33" w:right="154" w:hanging="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6.本类项目“计算机体层成像（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）平扫”“计算机体层成像（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）增强扫描”“能量计算机体层成像（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）平扫”和“能量计算机体层成像（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）增强扫描”中的“部位”，指颅脑、颅底、眼部、中耳乳突、鼻咽部、口腔颌面、颈部软组织、胸部、心脏、上腹部（包含肝胆胰脾及所涵盖区域）、下腹部（指双肾</w:t>
            </w:r>
            <w:r>
              <w:rPr>
                <w:rFonts w:ascii="宋体" w:hAnsi="宋体" w:eastAsia="宋体" w:cs="宋体"/>
                <w:snapToGrid w:val="0"/>
                <w:color w:val="000000"/>
                <w:spacing w:val="11"/>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、肾上腺、双肾上缘至盆腔入口以上所涵盖区域）、盆腔（盆腔入口至肛缘）、颈椎、胸椎、腰椎、骶</w:t>
            </w:r>
            <w:r>
              <w:rPr>
                <w:rFonts w:ascii="宋体" w:hAnsi="宋体" w:eastAsia="宋体" w:cs="宋体"/>
                <w:snapToGrid w:val="0"/>
                <w:color w:val="000000"/>
                <w:spacing w:val="3"/>
                <w:kern w:val="0"/>
                <w:sz w:val="14"/>
                <w:szCs w:val="14"/>
                <w:lang w:val="en-US" w:eastAsia="en-US" w:bidi="ar-SA"/>
              </w:rPr>
              <w:t>尾部、单侧肩关节、单侧膝关节、单侧髋关节、单侧上肢、单侧下肢、体表软组织、其他。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63" w:type="dxa"/>
            <w:gridSpan w:val="12"/>
            <w:vAlign w:val="top"/>
          </w:tcPr>
          <w:p>
            <w:pPr>
              <w:kinsoku w:val="0"/>
              <w:autoSpaceDE w:val="0"/>
              <w:autoSpaceDN w:val="0"/>
              <w:adjustRightInd w:val="0"/>
              <w:snapToGrid w:val="0"/>
              <w:spacing w:before="137" w:line="230" w:lineRule="auto"/>
              <w:ind w:left="25" w:right="37" w:firstLine="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7.本类项目“磁共振（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3"/>
                <w:kern w:val="0"/>
                <w:sz w:val="14"/>
                <w:szCs w:val="14"/>
                <w:lang w:val="en-US" w:eastAsia="en-US" w:bidi="ar-SA"/>
              </w:rPr>
              <w:t>）平扫”和“磁共振（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3"/>
                <w:kern w:val="0"/>
                <w:sz w:val="14"/>
                <w:szCs w:val="14"/>
                <w:lang w:val="en-US" w:eastAsia="en-US" w:bidi="ar-SA"/>
              </w:rPr>
              <w:t>）增强扫描”中的“部位”，指颅脑、颅底、眼部、中耳乳突、鼻咽部、颈</w:t>
            </w:r>
            <w:r>
              <w:rPr>
                <w:rFonts w:ascii="宋体" w:hAnsi="宋体" w:eastAsia="宋体" w:cs="宋体"/>
                <w:snapToGrid w:val="0"/>
                <w:color w:val="000000"/>
                <w:spacing w:val="2"/>
                <w:kern w:val="0"/>
                <w:sz w:val="14"/>
                <w:szCs w:val="14"/>
                <w:lang w:val="en-US" w:eastAsia="en-US" w:bidi="ar-SA"/>
              </w:rPr>
              <w:t>部软组织、</w:t>
            </w:r>
            <w:r>
              <w:rPr>
                <w:rFonts w:ascii="宋体" w:hAnsi="宋体" w:eastAsia="宋体" w:cs="宋体"/>
                <w:snapToGrid w:val="0"/>
                <w:color w:val="000000"/>
                <w:spacing w:val="28"/>
                <w:w w:val="101"/>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胸部、心脏、上腹部（包含肝胆胰脾及所涵盖区域）、下腹部（指双肾、肾上腺、双肾上缘至盆腔入口以上所涵盖区域）、盆腔、颈椎、胸椎、</w:t>
            </w:r>
            <w:r>
              <w:rPr>
                <w:rFonts w:ascii="宋体" w:hAnsi="宋体" w:eastAsia="宋体" w:cs="宋体"/>
                <w:snapToGrid w:val="0"/>
                <w:color w:val="000000"/>
                <w:spacing w:val="27"/>
                <w:w w:val="101"/>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腰椎、骶尾部、髋关节、骶髂关节、</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单侧肩关节、单侧前臂、单侧上臂、单侧手、单侧腕关节、单足、单侧</w:t>
            </w:r>
            <w:r>
              <w:rPr>
                <w:rFonts w:ascii="宋体" w:hAnsi="宋体" w:eastAsia="宋体" w:cs="宋体"/>
                <w:snapToGrid w:val="0"/>
                <w:color w:val="000000"/>
                <w:spacing w:val="3"/>
                <w:kern w:val="0"/>
                <w:sz w:val="14"/>
                <w:szCs w:val="14"/>
                <w:lang w:val="en-US" w:eastAsia="en-US" w:bidi="ar-SA"/>
              </w:rPr>
              <w:t>踝关节、单侧肘关节、单侧膝关节、大腿、小腿、体表软组织、其他。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63" w:type="dxa"/>
            <w:gridSpan w:val="12"/>
            <w:vAlign w:val="top"/>
          </w:tcPr>
          <w:p>
            <w:pPr>
              <w:kinsoku w:val="0"/>
              <w:autoSpaceDE w:val="0"/>
              <w:autoSpaceDN w:val="0"/>
              <w:adjustRightInd w:val="0"/>
              <w:snapToGrid w:val="0"/>
              <w:spacing w:before="168" w:line="225"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8.本类项目“计算机体层（</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）造影成像（血管）”中的“血管”，指颅内动脉、颅内静脉、冠状动脉、肺动脉、胸主动脉、腹主动脉、颈动脉、颈静脉、上肢动脉、下肢动脉、下肢静</w:t>
            </w:r>
            <w:r>
              <w:rPr>
                <w:rFonts w:ascii="宋体" w:hAnsi="宋体" w:eastAsia="宋体" w:cs="宋体"/>
                <w:snapToGrid w:val="0"/>
                <w:color w:val="000000"/>
                <w:spacing w:val="3"/>
                <w:kern w:val="0"/>
                <w:sz w:val="14"/>
                <w:szCs w:val="14"/>
                <w:lang w:val="en-US" w:eastAsia="en-US" w:bidi="ar-SA"/>
              </w:rPr>
              <w:t>脉、肺静脉、上腔静脉、下腔静脉、门脉系统、其他血管。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63" w:type="dxa"/>
            <w:gridSpan w:val="12"/>
            <w:vAlign w:val="top"/>
          </w:tcPr>
          <w:p>
            <w:pPr>
              <w:kinsoku w:val="0"/>
              <w:autoSpaceDE w:val="0"/>
              <w:autoSpaceDN w:val="0"/>
              <w:adjustRightInd w:val="0"/>
              <w:snapToGrid w:val="0"/>
              <w:spacing w:before="116" w:line="225"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9.本类项目“磁共振（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4"/>
                <w:kern w:val="0"/>
                <w:sz w:val="14"/>
                <w:szCs w:val="14"/>
                <w:lang w:val="en-US" w:eastAsia="en-US" w:bidi="ar-SA"/>
              </w:rPr>
              <w:t>）成像（血管）”中的“血管”，指头颅动脉、头颅静脉、肺动脉、颈动脉、颈静脉、胸主动脉</w:t>
            </w:r>
            <w:r>
              <w:rPr>
                <w:rFonts w:ascii="宋体" w:hAnsi="宋体" w:eastAsia="宋体" w:cs="宋体"/>
                <w:snapToGrid w:val="0"/>
                <w:color w:val="000000"/>
                <w:spacing w:val="3"/>
                <w:kern w:val="0"/>
                <w:sz w:val="14"/>
                <w:szCs w:val="14"/>
                <w:lang w:val="en-US" w:eastAsia="en-US" w:bidi="ar-SA"/>
              </w:rPr>
              <w:t>、腹主动脉、上肢动脉、下肢动脉、下腔静脉、其他血管。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63" w:type="dxa"/>
            <w:gridSpan w:val="12"/>
            <w:vAlign w:val="top"/>
          </w:tcPr>
          <w:p>
            <w:pPr>
              <w:kinsoku w:val="0"/>
              <w:autoSpaceDE w:val="0"/>
              <w:autoSpaceDN w:val="0"/>
              <w:adjustRightInd w:val="0"/>
              <w:snapToGrid w:val="0"/>
              <w:spacing w:before="117" w:line="225" w:lineRule="auto"/>
              <w:ind w:left="3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10.本类项目“能量成像”，指通过两个或更多的能量获取物质衰减信息，基于不同组织的能量依赖性不同导致光子吸收的差异，对不同组织进行鉴别和分类。包括但不限于使</w:t>
            </w:r>
            <w:r>
              <w:rPr>
                <w:rFonts w:ascii="宋体" w:hAnsi="宋体" w:eastAsia="宋体" w:cs="宋体"/>
                <w:snapToGrid w:val="0"/>
                <w:color w:val="000000"/>
                <w:spacing w:val="3"/>
                <w:kern w:val="0"/>
                <w:sz w:val="14"/>
                <w:szCs w:val="14"/>
                <w:lang w:val="en-US" w:eastAsia="en-US" w:bidi="ar-SA"/>
              </w:rPr>
              <w:t>用具有双能、能量或光谱等扫描功能的计算机体层成像（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）设备进行计算机体层成像。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63" w:type="dxa"/>
            <w:gridSpan w:val="12"/>
            <w:vAlign w:val="top"/>
          </w:tcPr>
          <w:p>
            <w:pPr>
              <w:kinsoku w:val="0"/>
              <w:autoSpaceDE w:val="0"/>
              <w:autoSpaceDN w:val="0"/>
              <w:adjustRightInd w:val="0"/>
              <w:snapToGrid w:val="0"/>
              <w:spacing w:before="250" w:line="225" w:lineRule="auto"/>
              <w:ind w:left="3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11.本类项目所称“特殊方式成像”，参照国家卫生健康委制定发布的技术规范所列项目，调整制定为以下方式：“单脏器薄层扫描”“磁共振单脏器磁敏感加权成像”“单脏器磁共振波谱分析”“磁共振动态增强成像”“磁共振弥散成像”“功能磁共振”“酰胺质子转</w:t>
            </w:r>
            <w:r>
              <w:rPr>
                <w:rFonts w:ascii="宋体" w:hAnsi="宋体" w:eastAsia="宋体" w:cs="宋体"/>
                <w:snapToGrid w:val="0"/>
                <w:color w:val="000000"/>
                <w:spacing w:val="2"/>
                <w:kern w:val="0"/>
                <w:sz w:val="14"/>
                <w:szCs w:val="14"/>
                <w:lang w:val="en-US" w:eastAsia="en-US" w:bidi="ar-SA"/>
              </w:rPr>
              <w:t>移成像”等，</w:t>
            </w:r>
            <w:r>
              <w:rPr>
                <w:rFonts w:ascii="宋体" w:hAnsi="宋体" w:eastAsia="宋体" w:cs="宋体"/>
                <w:snapToGrid w:val="0"/>
                <w:color w:val="000000"/>
                <w:spacing w:val="41"/>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不同成像方式可累计计费。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63" w:type="dxa"/>
            <w:gridSpan w:val="12"/>
            <w:vAlign w:val="top"/>
          </w:tcPr>
          <w:p>
            <w:pPr>
              <w:kinsoku w:val="0"/>
              <w:autoSpaceDE w:val="0"/>
              <w:autoSpaceDN w:val="0"/>
              <w:adjustRightInd w:val="0"/>
              <w:snapToGrid w:val="0"/>
              <w:spacing w:before="118" w:line="225" w:lineRule="auto"/>
              <w:ind w:left="3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12.本类项目所称的“薄层扫描”，指通过计算机体层成像（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）扫描，获取标称层厚&lt;2</w:t>
            </w:r>
            <w:r>
              <w:rPr>
                <w:rFonts w:ascii="宋体" w:hAnsi="宋体" w:eastAsia="宋体" w:cs="宋体"/>
                <w:snapToGrid w:val="0"/>
                <w:color w:val="000000"/>
                <w:kern w:val="0"/>
                <w:sz w:val="14"/>
                <w:szCs w:val="14"/>
                <w:lang w:val="en-US" w:eastAsia="en-US" w:bidi="ar-SA"/>
              </w:rPr>
              <w:t>mm</w:t>
            </w:r>
            <w:r>
              <w:rPr>
                <w:rFonts w:ascii="宋体" w:hAnsi="宋体" w:eastAsia="宋体" w:cs="宋体"/>
                <w:snapToGrid w:val="0"/>
                <w:color w:val="000000"/>
                <w:spacing w:val="3"/>
                <w:kern w:val="0"/>
                <w:sz w:val="14"/>
                <w:szCs w:val="14"/>
                <w:lang w:val="en-US" w:eastAsia="en-US" w:bidi="ar-SA"/>
              </w:rPr>
              <w:t>的图像。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63" w:type="dxa"/>
            <w:gridSpan w:val="12"/>
            <w:vAlign w:val="top"/>
          </w:tcPr>
          <w:p>
            <w:pPr>
              <w:kinsoku w:val="0"/>
              <w:autoSpaceDE w:val="0"/>
              <w:autoSpaceDN w:val="0"/>
              <w:adjustRightInd w:val="0"/>
              <w:snapToGrid w:val="0"/>
              <w:spacing w:before="177" w:line="218" w:lineRule="auto"/>
              <w:ind w:left="3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13.本类项目所称“放射性核素平面显像（静态）”“放射性核素平面显像（动态）”“放射性核素平面显像（全身）”中所指设备包括但不限于通过γ照相机、</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3"/>
                <w:kern w:val="0"/>
                <w:sz w:val="14"/>
                <w:szCs w:val="14"/>
                <w:lang w:val="en-US" w:eastAsia="en-US" w:bidi="ar-SA"/>
              </w:rPr>
              <w:t>、</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3"/>
                <w:kern w:val="0"/>
                <w:sz w:val="14"/>
                <w:szCs w:val="14"/>
                <w:lang w:val="en-US" w:eastAsia="en-US" w:bidi="ar-SA"/>
              </w:rPr>
              <w:t>/</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等单光子发射的显像设备完成的平面静态显像。本类项目中已包含3个及以内的体位检查，</w:t>
            </w:r>
            <w:r>
              <w:rPr>
                <w:rFonts w:ascii="宋体" w:hAnsi="宋体" w:eastAsia="宋体" w:cs="宋体"/>
                <w:snapToGrid w:val="0"/>
                <w:color w:val="000000"/>
                <w:spacing w:val="46"/>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每增加一体位按一定比例或数额加收。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63" w:type="dxa"/>
            <w:gridSpan w:val="12"/>
            <w:vAlign w:val="top"/>
          </w:tcPr>
          <w:p>
            <w:pPr>
              <w:kinsoku w:val="0"/>
              <w:autoSpaceDE w:val="0"/>
              <w:autoSpaceDN w:val="0"/>
              <w:adjustRightInd w:val="0"/>
              <w:snapToGrid w:val="0"/>
              <w:spacing w:before="216" w:line="230" w:lineRule="auto"/>
              <w:ind w:left="26" w:right="172" w:firstLine="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14.本类项目所称“正电子发射计算机断层显像（静态）”“正电子发射计算机断层显像（动态）”、“正电子发射计算机断层显像/计算机断层扫描（</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4"/>
                <w:kern w:val="0"/>
                <w:sz w:val="14"/>
                <w:szCs w:val="14"/>
                <w:lang w:val="en-US" w:eastAsia="en-US" w:bidi="ar-SA"/>
              </w:rPr>
              <w:t>/</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）”和“正电子发射计算机断层显像/磁共振成像（</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4"/>
                <w:kern w:val="0"/>
                <w:sz w:val="14"/>
                <w:szCs w:val="14"/>
                <w:lang w:val="en-US" w:eastAsia="en-US" w:bidi="ar-SA"/>
              </w:rPr>
              <w:t>/</w:t>
            </w:r>
            <w:r>
              <w:rPr>
                <w:rFonts w:ascii="宋体" w:hAnsi="宋体" w:eastAsia="宋体" w:cs="宋体"/>
                <w:snapToGrid w:val="0"/>
                <w:color w:val="000000"/>
                <w:kern w:val="0"/>
                <w:sz w:val="14"/>
                <w:szCs w:val="14"/>
                <w:lang w:val="en-US" w:eastAsia="en-US" w:bidi="ar-SA"/>
              </w:rPr>
              <w:t>MRI</w:t>
            </w:r>
            <w:r>
              <w:rPr>
                <w:rFonts w:ascii="宋体" w:hAnsi="宋体" w:eastAsia="宋体" w:cs="宋体"/>
                <w:snapToGrid w:val="0"/>
                <w:color w:val="000000"/>
                <w:spacing w:val="4"/>
                <w:kern w:val="0"/>
                <w:sz w:val="14"/>
                <w:szCs w:val="14"/>
                <w:lang w:val="en-US" w:eastAsia="en-US" w:bidi="ar-SA"/>
              </w:rPr>
              <w:t>）”中的“部位”，指头颅、颈部、胸部、腹部（</w:t>
            </w:r>
            <w:r>
              <w:rPr>
                <w:rFonts w:ascii="宋体" w:hAnsi="宋体" w:eastAsia="宋体" w:cs="宋体"/>
                <w:snapToGrid w:val="0"/>
                <w:color w:val="000000"/>
                <w:spacing w:val="3"/>
                <w:kern w:val="0"/>
                <w:sz w:val="14"/>
                <w:szCs w:val="14"/>
                <w:lang w:val="en-US" w:eastAsia="en-US" w:bidi="ar-SA"/>
              </w:rPr>
              <w:t>肝、胆、脾、胰、双肾、胃部、肠道）、盆腔、</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泌尿系、四肢、其他部位。最高收费不超过3个部位。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63" w:type="dxa"/>
            <w:gridSpan w:val="12"/>
            <w:vAlign w:val="top"/>
          </w:tcPr>
          <w:p>
            <w:pPr>
              <w:kinsoku w:val="0"/>
              <w:autoSpaceDE w:val="0"/>
              <w:autoSpaceDN w:val="0"/>
              <w:adjustRightInd w:val="0"/>
              <w:snapToGrid w:val="0"/>
              <w:spacing w:before="119" w:line="225" w:lineRule="auto"/>
              <w:ind w:left="3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15.本类项目所称“正电子发射计算机断层显像/计算机断层扫描（</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4"/>
                <w:kern w:val="0"/>
                <w:sz w:val="14"/>
                <w:szCs w:val="14"/>
                <w:lang w:val="en-US" w:eastAsia="en-US" w:bidi="ar-SA"/>
              </w:rPr>
              <w:t>/</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）”和“正电子发射计算机断层显像/磁共振成像（</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4"/>
                <w:kern w:val="0"/>
                <w:sz w:val="14"/>
                <w:szCs w:val="14"/>
                <w:lang w:val="en-US" w:eastAsia="en-US" w:bidi="ar-SA"/>
              </w:rPr>
              <w:t>/</w:t>
            </w:r>
            <w:r>
              <w:rPr>
                <w:rFonts w:ascii="宋体" w:hAnsi="宋体" w:eastAsia="宋体" w:cs="宋体"/>
                <w:snapToGrid w:val="0"/>
                <w:color w:val="000000"/>
                <w:kern w:val="0"/>
                <w:sz w:val="14"/>
                <w:szCs w:val="14"/>
                <w:lang w:val="en-US" w:eastAsia="en-US" w:bidi="ar-SA"/>
              </w:rPr>
              <w:t>MRI</w:t>
            </w:r>
            <w:r>
              <w:rPr>
                <w:rFonts w:ascii="宋体" w:hAnsi="宋体" w:eastAsia="宋体" w:cs="宋体"/>
                <w:snapToGrid w:val="0"/>
                <w:color w:val="000000"/>
                <w:spacing w:val="4"/>
                <w:kern w:val="0"/>
                <w:sz w:val="14"/>
                <w:szCs w:val="14"/>
                <w:lang w:val="en-US" w:eastAsia="en-US" w:bidi="ar-SA"/>
              </w:rPr>
              <w:t>）”中的“局部”指扫描长度70</w:t>
            </w:r>
            <w:r>
              <w:rPr>
                <w:rFonts w:ascii="宋体" w:hAnsi="宋体" w:eastAsia="宋体" w:cs="宋体"/>
                <w:snapToGrid w:val="0"/>
                <w:color w:val="000000"/>
                <w:kern w:val="0"/>
                <w:sz w:val="14"/>
                <w:szCs w:val="14"/>
                <w:lang w:val="en-US" w:eastAsia="en-US" w:bidi="ar-SA"/>
              </w:rPr>
              <w:t>CM</w:t>
            </w:r>
            <w:r>
              <w:rPr>
                <w:rFonts w:ascii="宋体" w:hAnsi="宋体" w:eastAsia="宋体" w:cs="宋体"/>
                <w:snapToGrid w:val="0"/>
                <w:color w:val="000000"/>
                <w:spacing w:val="4"/>
                <w:kern w:val="0"/>
                <w:sz w:val="14"/>
                <w:szCs w:val="14"/>
                <w:lang w:val="en-US" w:eastAsia="en-US" w:bidi="ar-SA"/>
              </w:rPr>
              <w:t>，“躯干”指扫描范围从颅底到大腿</w:t>
            </w:r>
            <w:r>
              <w:rPr>
                <w:rFonts w:ascii="宋体" w:hAnsi="宋体" w:eastAsia="宋体" w:cs="宋体"/>
                <w:snapToGrid w:val="0"/>
                <w:color w:val="000000"/>
                <w:spacing w:val="3"/>
                <w:kern w:val="0"/>
                <w:sz w:val="14"/>
                <w:szCs w:val="14"/>
                <w:lang w:val="en-US" w:eastAsia="en-US" w:bidi="ar-SA"/>
              </w:rPr>
              <w:t>中上部，“全身”指扫描范围从头到脚。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63" w:type="dxa"/>
            <w:gridSpan w:val="12"/>
            <w:vAlign w:val="top"/>
          </w:tcPr>
          <w:p>
            <w:pPr>
              <w:kinsoku w:val="0"/>
              <w:autoSpaceDE w:val="0"/>
              <w:autoSpaceDN w:val="0"/>
              <w:adjustRightInd w:val="0"/>
              <w:snapToGrid w:val="0"/>
              <w:spacing w:before="119" w:line="225" w:lineRule="auto"/>
              <w:ind w:left="3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16.本类项目所称“对比剂”中的药品类对比剂按零差率销售。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63" w:type="dxa"/>
            <w:gridSpan w:val="12"/>
            <w:vAlign w:val="top"/>
          </w:tcPr>
          <w:p>
            <w:pPr>
              <w:kinsoku w:val="0"/>
              <w:autoSpaceDE w:val="0"/>
              <w:autoSpaceDN w:val="0"/>
              <w:adjustRightInd w:val="0"/>
              <w:snapToGrid w:val="0"/>
              <w:spacing w:before="120" w:line="224" w:lineRule="auto"/>
              <w:ind w:left="3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17.公立医疗机构开展相关放射检查须提供符合要求的“数字影像处理和上传存储服务”并执行现行放射检查项目价格，对于不能提供符</w:t>
            </w:r>
            <w:r>
              <w:rPr>
                <w:rFonts w:ascii="宋体" w:hAnsi="宋体" w:eastAsia="宋体" w:cs="宋体"/>
                <w:snapToGrid w:val="0"/>
                <w:color w:val="000000"/>
                <w:spacing w:val="3"/>
                <w:kern w:val="0"/>
                <w:sz w:val="14"/>
                <w:szCs w:val="14"/>
                <w:lang w:val="en-US" w:eastAsia="en-US" w:bidi="ar-SA"/>
              </w:rPr>
              <w:t>合要求的“数字影像处理和上传存储服务”的，执行的相关放射检查项目价格减收5元。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63" w:type="dxa"/>
            <w:gridSpan w:val="12"/>
            <w:vAlign w:val="top"/>
          </w:tcPr>
          <w:p>
            <w:pPr>
              <w:kinsoku w:val="0"/>
              <w:autoSpaceDE w:val="0"/>
              <w:autoSpaceDN w:val="0"/>
              <w:adjustRightInd w:val="0"/>
              <w:snapToGrid w:val="0"/>
              <w:spacing w:before="120" w:line="225" w:lineRule="auto"/>
              <w:ind w:left="3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18.允许公立医疗机构在患者自愿选择基础上，若提供“数字胶片云储存服务”，可不再提供实体胶片。将减少实体胶片打印节约的成本，用于</w:t>
            </w:r>
            <w:r>
              <w:rPr>
                <w:rFonts w:ascii="宋体" w:hAnsi="宋体" w:eastAsia="宋体" w:cs="宋体"/>
                <w:snapToGrid w:val="0"/>
                <w:color w:val="000000"/>
                <w:spacing w:val="3"/>
                <w:kern w:val="0"/>
                <w:sz w:val="14"/>
                <w:szCs w:val="14"/>
                <w:lang w:val="en-US" w:eastAsia="en-US" w:bidi="ar-SA"/>
              </w:rPr>
              <w:t>补偿数字胶片服务成本。医疗机构在常规提供影像资料后，如需额外提供影像资料，可收取相应费用。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trPr>
        <w:tc>
          <w:tcPr>
            <w:tcW w:w="450" w:type="dxa"/>
            <w:vAlign w:val="top"/>
          </w:tcPr>
          <w:p>
            <w:pPr>
              <w:widowControl/>
              <w:kinsoku w:val="0"/>
              <w:autoSpaceDE w:val="0"/>
              <w:autoSpaceDN w:val="0"/>
              <w:adjustRightInd w:val="0"/>
              <w:snapToGrid w:val="0"/>
              <w:spacing w:line="191" w:lineRule="exact"/>
              <w:jc w:val="left"/>
              <w:textAlignment w:val="baseline"/>
              <w:rPr>
                <w:rFonts w:ascii="Arial" w:hAnsi="Arial" w:eastAsia="Arial" w:cs="Arial"/>
                <w:snapToGrid w:val="0"/>
                <w:color w:val="000000"/>
                <w:kern w:val="0"/>
                <w:sz w:val="16"/>
                <w:szCs w:val="21"/>
                <w:lang w:eastAsia="en-US"/>
              </w:rPr>
            </w:pPr>
          </w:p>
        </w:tc>
        <w:tc>
          <w:tcPr>
            <w:tcW w:w="1339" w:type="dxa"/>
            <w:vAlign w:val="top"/>
          </w:tcPr>
          <w:p>
            <w:pPr>
              <w:widowControl/>
              <w:kinsoku w:val="0"/>
              <w:autoSpaceDE w:val="0"/>
              <w:autoSpaceDN w:val="0"/>
              <w:adjustRightInd w:val="0"/>
              <w:snapToGrid w:val="0"/>
              <w:spacing w:line="191" w:lineRule="exact"/>
              <w:jc w:val="left"/>
              <w:textAlignment w:val="baseline"/>
              <w:rPr>
                <w:rFonts w:ascii="Arial" w:hAnsi="Arial" w:eastAsia="Arial" w:cs="Arial"/>
                <w:snapToGrid w:val="0"/>
                <w:color w:val="000000"/>
                <w:kern w:val="0"/>
                <w:sz w:val="16"/>
                <w:szCs w:val="21"/>
                <w:lang w:eastAsia="en-US"/>
              </w:rPr>
            </w:pPr>
          </w:p>
        </w:tc>
        <w:tc>
          <w:tcPr>
            <w:tcW w:w="20063" w:type="dxa"/>
            <w:gridSpan w:val="12"/>
            <w:vAlign w:val="top"/>
          </w:tcPr>
          <w:p>
            <w:pPr>
              <w:kinsoku w:val="0"/>
              <w:autoSpaceDE w:val="0"/>
              <w:autoSpaceDN w:val="0"/>
              <w:adjustRightInd w:val="0"/>
              <w:snapToGrid w:val="0"/>
              <w:spacing w:before="43" w:line="195" w:lineRule="auto"/>
              <w:ind w:left="3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19.本类项目中核医学相关检查项目均不含放射性药品费用。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trPr>
        <w:tc>
          <w:tcPr>
            <w:tcW w:w="450" w:type="dxa"/>
            <w:vAlign w:val="top"/>
          </w:tcPr>
          <w:p>
            <w:pPr>
              <w:widowControl/>
              <w:kinsoku w:val="0"/>
              <w:autoSpaceDE w:val="0"/>
              <w:autoSpaceDN w:val="0"/>
              <w:adjustRightInd w:val="0"/>
              <w:snapToGrid w:val="0"/>
              <w:spacing w:line="191" w:lineRule="exact"/>
              <w:jc w:val="left"/>
              <w:textAlignment w:val="baseline"/>
              <w:rPr>
                <w:rFonts w:ascii="Arial" w:hAnsi="Arial" w:eastAsia="Arial" w:cs="Arial"/>
                <w:snapToGrid w:val="0"/>
                <w:color w:val="000000"/>
                <w:kern w:val="0"/>
                <w:sz w:val="16"/>
                <w:szCs w:val="21"/>
                <w:lang w:eastAsia="en-US"/>
              </w:rPr>
            </w:pPr>
          </w:p>
        </w:tc>
        <w:tc>
          <w:tcPr>
            <w:tcW w:w="1339" w:type="dxa"/>
            <w:vAlign w:val="top"/>
          </w:tcPr>
          <w:p>
            <w:pPr>
              <w:widowControl/>
              <w:kinsoku w:val="0"/>
              <w:autoSpaceDE w:val="0"/>
              <w:autoSpaceDN w:val="0"/>
              <w:adjustRightInd w:val="0"/>
              <w:snapToGrid w:val="0"/>
              <w:spacing w:line="191" w:lineRule="exact"/>
              <w:jc w:val="left"/>
              <w:textAlignment w:val="baseline"/>
              <w:rPr>
                <w:rFonts w:ascii="Arial" w:hAnsi="Arial" w:eastAsia="Arial" w:cs="Arial"/>
                <w:snapToGrid w:val="0"/>
                <w:color w:val="000000"/>
                <w:kern w:val="0"/>
                <w:sz w:val="16"/>
                <w:szCs w:val="21"/>
                <w:lang w:eastAsia="en-US"/>
              </w:rPr>
            </w:pPr>
          </w:p>
        </w:tc>
        <w:tc>
          <w:tcPr>
            <w:tcW w:w="20063" w:type="dxa"/>
            <w:gridSpan w:val="12"/>
            <w:vAlign w:val="top"/>
          </w:tcPr>
          <w:p>
            <w:pPr>
              <w:kinsoku w:val="0"/>
              <w:autoSpaceDE w:val="0"/>
              <w:autoSpaceDN w:val="0"/>
              <w:adjustRightInd w:val="0"/>
              <w:snapToGrid w:val="0"/>
              <w:spacing w:before="42" w:line="196"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20.本类项目中“负荷显像”按2次计费。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trPr>
        <w:tc>
          <w:tcPr>
            <w:tcW w:w="450" w:type="dxa"/>
            <w:vAlign w:val="top"/>
          </w:tcPr>
          <w:p>
            <w:pPr>
              <w:widowControl/>
              <w:kinsoku w:val="0"/>
              <w:autoSpaceDE w:val="0"/>
              <w:autoSpaceDN w:val="0"/>
              <w:adjustRightInd w:val="0"/>
              <w:snapToGrid w:val="0"/>
              <w:spacing w:line="191" w:lineRule="exact"/>
              <w:jc w:val="left"/>
              <w:textAlignment w:val="baseline"/>
              <w:rPr>
                <w:rFonts w:ascii="Arial" w:hAnsi="Arial" w:eastAsia="Arial" w:cs="Arial"/>
                <w:snapToGrid w:val="0"/>
                <w:color w:val="000000"/>
                <w:kern w:val="0"/>
                <w:sz w:val="16"/>
                <w:szCs w:val="21"/>
                <w:lang w:eastAsia="en-US"/>
              </w:rPr>
            </w:pPr>
          </w:p>
        </w:tc>
        <w:tc>
          <w:tcPr>
            <w:tcW w:w="1339" w:type="dxa"/>
            <w:vAlign w:val="top"/>
          </w:tcPr>
          <w:p>
            <w:pPr>
              <w:widowControl/>
              <w:kinsoku w:val="0"/>
              <w:autoSpaceDE w:val="0"/>
              <w:autoSpaceDN w:val="0"/>
              <w:adjustRightInd w:val="0"/>
              <w:snapToGrid w:val="0"/>
              <w:spacing w:line="191" w:lineRule="exact"/>
              <w:jc w:val="left"/>
              <w:textAlignment w:val="baseline"/>
              <w:rPr>
                <w:rFonts w:ascii="Arial" w:hAnsi="Arial" w:eastAsia="Arial" w:cs="Arial"/>
                <w:snapToGrid w:val="0"/>
                <w:color w:val="000000"/>
                <w:kern w:val="0"/>
                <w:sz w:val="16"/>
                <w:szCs w:val="21"/>
                <w:lang w:eastAsia="en-US"/>
              </w:rPr>
            </w:pPr>
          </w:p>
        </w:tc>
        <w:tc>
          <w:tcPr>
            <w:tcW w:w="20063" w:type="dxa"/>
            <w:gridSpan w:val="12"/>
            <w:vAlign w:val="top"/>
          </w:tcPr>
          <w:p>
            <w:pPr>
              <w:kinsoku w:val="0"/>
              <w:autoSpaceDE w:val="0"/>
              <w:autoSpaceDN w:val="0"/>
              <w:adjustRightInd w:val="0"/>
              <w:snapToGrid w:val="0"/>
              <w:spacing w:before="42" w:line="196"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21.本类项目中涉及“包括……”“……等”的，属于</w:t>
            </w:r>
            <w:r>
              <w:rPr>
                <w:rFonts w:ascii="宋体" w:hAnsi="宋体" w:eastAsia="宋体" w:cs="宋体"/>
                <w:snapToGrid w:val="0"/>
                <w:color w:val="000000"/>
                <w:spacing w:val="3"/>
                <w:kern w:val="0"/>
                <w:sz w:val="14"/>
                <w:szCs w:val="14"/>
                <w:lang w:val="en-US" w:eastAsia="en-US" w:bidi="ar-SA"/>
              </w:rPr>
              <w:t>开放型表述，所指对象不仅局限于表述中列明的事项，也包括未列明的同类事项。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trPr>
        <w:tc>
          <w:tcPr>
            <w:tcW w:w="450" w:type="dxa"/>
            <w:vAlign w:val="top"/>
          </w:tcPr>
          <w:p>
            <w:pPr>
              <w:widowControl/>
              <w:kinsoku w:val="0"/>
              <w:autoSpaceDE w:val="0"/>
              <w:autoSpaceDN w:val="0"/>
              <w:adjustRightInd w:val="0"/>
              <w:snapToGrid w:val="0"/>
              <w:spacing w:line="191" w:lineRule="exact"/>
              <w:jc w:val="left"/>
              <w:textAlignment w:val="baseline"/>
              <w:rPr>
                <w:rFonts w:ascii="Arial" w:hAnsi="Arial" w:eastAsia="Arial" w:cs="Arial"/>
                <w:snapToGrid w:val="0"/>
                <w:color w:val="000000"/>
                <w:kern w:val="0"/>
                <w:sz w:val="16"/>
                <w:szCs w:val="21"/>
                <w:lang w:eastAsia="en-US"/>
              </w:rPr>
            </w:pPr>
          </w:p>
        </w:tc>
        <w:tc>
          <w:tcPr>
            <w:tcW w:w="1339" w:type="dxa"/>
            <w:vAlign w:val="top"/>
          </w:tcPr>
          <w:p>
            <w:pPr>
              <w:widowControl/>
              <w:kinsoku w:val="0"/>
              <w:autoSpaceDE w:val="0"/>
              <w:autoSpaceDN w:val="0"/>
              <w:adjustRightInd w:val="0"/>
              <w:snapToGrid w:val="0"/>
              <w:spacing w:line="191" w:lineRule="exact"/>
              <w:jc w:val="left"/>
              <w:textAlignment w:val="baseline"/>
              <w:rPr>
                <w:rFonts w:ascii="Arial" w:hAnsi="Arial" w:eastAsia="Arial" w:cs="Arial"/>
                <w:snapToGrid w:val="0"/>
                <w:color w:val="000000"/>
                <w:kern w:val="0"/>
                <w:sz w:val="16"/>
                <w:szCs w:val="21"/>
                <w:lang w:eastAsia="en-US"/>
              </w:rPr>
            </w:pPr>
          </w:p>
        </w:tc>
        <w:tc>
          <w:tcPr>
            <w:tcW w:w="20063" w:type="dxa"/>
            <w:gridSpan w:val="12"/>
            <w:vAlign w:val="top"/>
          </w:tcPr>
          <w:p>
            <w:pPr>
              <w:kinsoku w:val="0"/>
              <w:autoSpaceDE w:val="0"/>
              <w:autoSpaceDN w:val="0"/>
              <w:adjustRightInd w:val="0"/>
              <w:snapToGrid w:val="0"/>
              <w:spacing w:before="43" w:line="194"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22.各类引导类项目拟在临床辅助操作类立项指</w:t>
            </w:r>
            <w:r>
              <w:rPr>
                <w:rFonts w:ascii="宋体" w:hAnsi="宋体" w:eastAsia="宋体" w:cs="宋体"/>
                <w:snapToGrid w:val="0"/>
                <w:color w:val="000000"/>
                <w:spacing w:val="2"/>
                <w:kern w:val="0"/>
                <w:sz w:val="14"/>
                <w:szCs w:val="14"/>
                <w:lang w:val="en-US" w:eastAsia="en-US" w:bidi="ar-SA"/>
              </w:rPr>
              <w:t>南中另行立项。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450" w:type="dxa"/>
            <w:vAlign w:val="top"/>
          </w:tcPr>
          <w:p>
            <w:pPr>
              <w:widowControl/>
              <w:kinsoku w:val="0"/>
              <w:autoSpaceDE w:val="0"/>
              <w:autoSpaceDN w:val="0"/>
              <w:adjustRightInd w:val="0"/>
              <w:snapToGrid w:val="0"/>
              <w:spacing w:line="198" w:lineRule="exact"/>
              <w:jc w:val="left"/>
              <w:textAlignment w:val="baseline"/>
              <w:rPr>
                <w:rFonts w:ascii="Arial" w:hAnsi="Arial" w:eastAsia="Arial" w:cs="Arial"/>
                <w:snapToGrid w:val="0"/>
                <w:color w:val="000000"/>
                <w:kern w:val="0"/>
                <w:sz w:val="17"/>
                <w:szCs w:val="21"/>
                <w:lang w:eastAsia="en-US"/>
              </w:rPr>
            </w:pPr>
          </w:p>
        </w:tc>
        <w:tc>
          <w:tcPr>
            <w:tcW w:w="1339" w:type="dxa"/>
            <w:vAlign w:val="top"/>
          </w:tcPr>
          <w:p>
            <w:pPr>
              <w:widowControl/>
              <w:kinsoku w:val="0"/>
              <w:autoSpaceDE w:val="0"/>
              <w:autoSpaceDN w:val="0"/>
              <w:adjustRightInd w:val="0"/>
              <w:snapToGrid w:val="0"/>
              <w:spacing w:line="198" w:lineRule="exact"/>
              <w:jc w:val="left"/>
              <w:textAlignment w:val="baseline"/>
              <w:rPr>
                <w:rFonts w:ascii="Arial" w:hAnsi="Arial" w:eastAsia="Arial" w:cs="Arial"/>
                <w:snapToGrid w:val="0"/>
                <w:color w:val="000000"/>
                <w:kern w:val="0"/>
                <w:sz w:val="17"/>
                <w:szCs w:val="21"/>
                <w:lang w:eastAsia="en-US"/>
              </w:rPr>
            </w:pPr>
          </w:p>
        </w:tc>
        <w:tc>
          <w:tcPr>
            <w:tcW w:w="20063" w:type="dxa"/>
            <w:gridSpan w:val="12"/>
            <w:vAlign w:val="top"/>
          </w:tcPr>
          <w:p>
            <w:pPr>
              <w:kinsoku w:val="0"/>
              <w:autoSpaceDE w:val="0"/>
              <w:autoSpaceDN w:val="0"/>
              <w:adjustRightInd w:val="0"/>
              <w:snapToGrid w:val="0"/>
              <w:spacing w:before="42" w:line="205"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23.医保系统相应功能模块建设完成后，医疗机构应将影像资料及索引上传至本地医</w:t>
            </w:r>
            <w:r>
              <w:rPr>
                <w:rFonts w:ascii="宋体" w:hAnsi="宋体" w:eastAsia="宋体" w:cs="宋体"/>
                <w:snapToGrid w:val="0"/>
                <w:color w:val="000000"/>
                <w:spacing w:val="3"/>
                <w:kern w:val="0"/>
                <w:sz w:val="14"/>
                <w:szCs w:val="14"/>
                <w:lang w:val="en-US" w:eastAsia="en-US" w:bidi="ar-SA"/>
              </w:rPr>
              <w:t>保系统。同时按照国家医保局技术路线，实现可通过索引实时调取对应影像资料。</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5" w:type="default"/>
          <w:pgSz w:w="23820" w:h="16840"/>
          <w:pgMar w:top="1431" w:right="874" w:bottom="912" w:left="1082" w:header="0" w:footer="741" w:gutter="0"/>
          <w:pgNumType w:fmt="numberInDash"/>
          <w:cols w:space="720" w:num="1"/>
        </w:sectPr>
      </w:pPr>
      <w:bookmarkStart w:id="2" w:name="_GoBack"/>
      <w:bookmarkEnd w:id="2"/>
    </w:p>
    <w:p>
      <w:pPr>
        <w:widowControl/>
        <w:kinsoku w:val="0"/>
        <w:autoSpaceDE w:val="0"/>
        <w:autoSpaceDN w:val="0"/>
        <w:adjustRightInd w:val="0"/>
        <w:snapToGrid w:val="0"/>
        <w:spacing w:line="77" w:lineRule="auto"/>
        <w:jc w:val="left"/>
        <w:textAlignment w:val="baseline"/>
        <w:rPr>
          <w:rFonts w:ascii="Arial" w:hAnsi="Arial" w:eastAsia="Arial" w:cs="Arial"/>
          <w:snapToGrid w:val="0"/>
          <w:color w:val="000000"/>
          <w:kern w:val="0"/>
          <w:sz w:val="2"/>
          <w:szCs w:val="21"/>
          <w:lang w:eastAsia="en-US"/>
        </w:rPr>
      </w:pPr>
    </w:p>
    <w:tbl>
      <w:tblPr>
        <w:tblStyle w:val="15"/>
        <w:tblW w:w="218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1339"/>
        <w:gridCol w:w="2278"/>
        <w:gridCol w:w="3552"/>
        <w:gridCol w:w="3940"/>
        <w:gridCol w:w="799"/>
        <w:gridCol w:w="3821"/>
        <w:gridCol w:w="723"/>
        <w:gridCol w:w="637"/>
        <w:gridCol w:w="723"/>
        <w:gridCol w:w="1025"/>
        <w:gridCol w:w="777"/>
        <w:gridCol w:w="1036"/>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450"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32" w:lineRule="auto"/>
              <w:ind w:left="7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序号</w:t>
            </w:r>
          </w:p>
        </w:tc>
        <w:tc>
          <w:tcPr>
            <w:tcW w:w="1339" w:type="dxa"/>
            <w:vMerge w:val="restart"/>
            <w:tcBorders>
              <w:bottom w:val="nil"/>
            </w:tcBorders>
            <w:vAlign w:val="top"/>
          </w:tcPr>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39" w:line="235" w:lineRule="auto"/>
              <w:ind w:left="2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7"/>
                <w:kern w:val="0"/>
                <w:sz w:val="12"/>
                <w:szCs w:val="12"/>
                <w:lang w:val="en-US" w:eastAsia="en-US" w:bidi="ar-SA"/>
              </w:rPr>
              <w:t>项目代码</w:t>
            </w:r>
          </w:p>
        </w:tc>
        <w:tc>
          <w:tcPr>
            <w:tcW w:w="2278"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8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项目名称</w:t>
            </w:r>
          </w:p>
        </w:tc>
        <w:tc>
          <w:tcPr>
            <w:tcW w:w="3552"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146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服务产出</w:t>
            </w:r>
          </w:p>
        </w:tc>
        <w:tc>
          <w:tcPr>
            <w:tcW w:w="3940"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165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价格构成</w:t>
            </w:r>
          </w:p>
        </w:tc>
        <w:tc>
          <w:tcPr>
            <w:tcW w:w="799"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9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计价单位</w:t>
            </w:r>
          </w:p>
        </w:tc>
        <w:tc>
          <w:tcPr>
            <w:tcW w:w="3821"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160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计价说明</w:t>
            </w:r>
          </w:p>
        </w:tc>
        <w:tc>
          <w:tcPr>
            <w:tcW w:w="3108" w:type="dxa"/>
            <w:gridSpan w:val="4"/>
            <w:vAlign w:val="top"/>
          </w:tcPr>
          <w:p>
            <w:pPr>
              <w:widowControl/>
              <w:kinsoku w:val="0"/>
              <w:autoSpaceDE w:val="0"/>
              <w:autoSpaceDN w:val="0"/>
              <w:adjustRightInd w:val="0"/>
              <w:snapToGrid w:val="0"/>
              <w:spacing w:line="44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29" w:lineRule="auto"/>
              <w:ind w:left="11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7"/>
                <w:kern w:val="0"/>
                <w:sz w:val="15"/>
                <w:szCs w:val="15"/>
                <w:lang w:val="en-US" w:eastAsia="en-US" w:bidi="ar-SA"/>
              </w:rPr>
              <w:t>政府指导价</w:t>
            </w:r>
          </w:p>
        </w:tc>
        <w:tc>
          <w:tcPr>
            <w:tcW w:w="777"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9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医保属性</w:t>
            </w:r>
          </w:p>
        </w:tc>
        <w:tc>
          <w:tcPr>
            <w:tcW w:w="1036"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医保支付限制</w:t>
            </w:r>
          </w:p>
        </w:tc>
        <w:tc>
          <w:tcPr>
            <w:tcW w:w="752"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7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归集口径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78"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55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94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1"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80" w:line="234" w:lineRule="auto"/>
              <w:ind w:left="212" w:right="32" w:hanging="15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三级医院</w:t>
            </w:r>
            <w:r>
              <w:rPr>
                <w:rFonts w:ascii="宋体" w:hAnsi="宋体" w:eastAsia="宋体" w:cs="宋体"/>
                <w:snapToGrid w:val="0"/>
                <w:color w:val="000000"/>
                <w:spacing w:val="2"/>
                <w:kern w:val="0"/>
                <w:sz w:val="15"/>
                <w:szCs w:val="15"/>
                <w:lang w:val="en-US" w:eastAsia="en-US" w:bidi="ar-SA"/>
              </w:rPr>
              <w:t xml:space="preserve"> </w:t>
            </w:r>
            <w:r>
              <w:rPr>
                <w:rFonts w:ascii="宋体" w:hAnsi="宋体" w:eastAsia="宋体" w:cs="宋体"/>
                <w:snapToGrid w:val="0"/>
                <w:color w:val="000000"/>
                <w:spacing w:val="4"/>
                <w:kern w:val="0"/>
                <w:sz w:val="15"/>
                <w:szCs w:val="15"/>
                <w:lang w:val="en-US" w:eastAsia="en-US" w:bidi="ar-SA"/>
              </w:rPr>
              <w:t>价格</w:t>
            </w:r>
          </w:p>
        </w:tc>
        <w:tc>
          <w:tcPr>
            <w:tcW w:w="637" w:type="dxa"/>
            <w:vAlign w:val="top"/>
          </w:tcPr>
          <w:p>
            <w:pPr>
              <w:kinsoku w:val="0"/>
              <w:autoSpaceDE w:val="0"/>
              <w:autoSpaceDN w:val="0"/>
              <w:adjustRightInd w:val="0"/>
              <w:snapToGrid w:val="0"/>
              <w:spacing w:before="180" w:line="234" w:lineRule="auto"/>
              <w:ind w:left="99" w:right="68" w:hanging="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二级医</w:t>
            </w:r>
            <w:r>
              <w:rPr>
                <w:rFonts w:ascii="宋体" w:hAnsi="宋体" w:eastAsia="宋体" w:cs="宋体"/>
                <w:snapToGrid w:val="0"/>
                <w:color w:val="000000"/>
                <w:kern w:val="0"/>
                <w:sz w:val="15"/>
                <w:szCs w:val="15"/>
                <w:lang w:val="en-US" w:eastAsia="en-US" w:bidi="ar-SA"/>
              </w:rPr>
              <w:t xml:space="preserve"> </w:t>
            </w:r>
            <w:r>
              <w:rPr>
                <w:rFonts w:ascii="宋体" w:hAnsi="宋体" w:eastAsia="宋体" w:cs="宋体"/>
                <w:snapToGrid w:val="0"/>
                <w:color w:val="000000"/>
                <w:spacing w:val="2"/>
                <w:kern w:val="0"/>
                <w:sz w:val="15"/>
                <w:szCs w:val="15"/>
                <w:lang w:val="en-US" w:eastAsia="en-US" w:bidi="ar-SA"/>
              </w:rPr>
              <w:t>院价格</w:t>
            </w:r>
          </w:p>
        </w:tc>
        <w:tc>
          <w:tcPr>
            <w:tcW w:w="723" w:type="dxa"/>
            <w:vAlign w:val="top"/>
          </w:tcPr>
          <w:p>
            <w:pPr>
              <w:kinsoku w:val="0"/>
              <w:autoSpaceDE w:val="0"/>
              <w:autoSpaceDN w:val="0"/>
              <w:adjustRightInd w:val="0"/>
              <w:snapToGrid w:val="0"/>
              <w:spacing w:before="180" w:line="234" w:lineRule="auto"/>
              <w:ind w:left="212" w:right="31" w:hanging="15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一级医院</w:t>
            </w:r>
            <w:r>
              <w:rPr>
                <w:rFonts w:ascii="宋体" w:hAnsi="宋体" w:eastAsia="宋体" w:cs="宋体"/>
                <w:snapToGrid w:val="0"/>
                <w:color w:val="000000"/>
                <w:kern w:val="0"/>
                <w:sz w:val="15"/>
                <w:szCs w:val="15"/>
                <w:lang w:val="en-US" w:eastAsia="en-US" w:bidi="ar-SA"/>
              </w:rPr>
              <w:t xml:space="preserve"> </w:t>
            </w:r>
            <w:r>
              <w:rPr>
                <w:rFonts w:ascii="宋体" w:hAnsi="宋体" w:eastAsia="宋体" w:cs="宋体"/>
                <w:snapToGrid w:val="0"/>
                <w:color w:val="000000"/>
                <w:spacing w:val="4"/>
                <w:kern w:val="0"/>
                <w:sz w:val="15"/>
                <w:szCs w:val="15"/>
                <w:lang w:val="en-US" w:eastAsia="en-US" w:bidi="ar-SA"/>
              </w:rPr>
              <w:t>价格</w:t>
            </w:r>
          </w:p>
        </w:tc>
        <w:tc>
          <w:tcPr>
            <w:tcW w:w="1025" w:type="dxa"/>
            <w:vAlign w:val="top"/>
          </w:tcPr>
          <w:p>
            <w:pPr>
              <w:kinsoku w:val="0"/>
              <w:autoSpaceDE w:val="0"/>
              <w:autoSpaceDN w:val="0"/>
              <w:adjustRightInd w:val="0"/>
              <w:snapToGrid w:val="0"/>
              <w:spacing w:before="106" w:line="225" w:lineRule="auto"/>
              <w:ind w:left="1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其他医疗机构</w:t>
            </w:r>
          </w:p>
          <w:p>
            <w:pPr>
              <w:kinsoku w:val="0"/>
              <w:autoSpaceDE w:val="0"/>
              <w:autoSpaceDN w:val="0"/>
              <w:adjustRightInd w:val="0"/>
              <w:snapToGrid w:val="0"/>
              <w:spacing w:before="6" w:line="225" w:lineRule="auto"/>
              <w:ind w:left="7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(含基层医疗机</w:t>
            </w:r>
          </w:p>
          <w:p>
            <w:pPr>
              <w:kinsoku w:val="0"/>
              <w:autoSpaceDE w:val="0"/>
              <w:autoSpaceDN w:val="0"/>
              <w:adjustRightInd w:val="0"/>
              <w:snapToGrid w:val="0"/>
              <w:spacing w:before="7" w:line="226" w:lineRule="auto"/>
              <w:ind w:left="41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构)</w:t>
            </w:r>
          </w:p>
        </w:tc>
        <w:tc>
          <w:tcPr>
            <w:tcW w:w="777"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trPr>
        <w:tc>
          <w:tcPr>
            <w:tcW w:w="450" w:type="dxa"/>
            <w:vAlign w:val="top"/>
          </w:tcPr>
          <w:p>
            <w:pPr>
              <w:widowControl/>
              <w:kinsoku w:val="0"/>
              <w:autoSpaceDE w:val="0"/>
              <w:autoSpaceDN w:val="0"/>
              <w:adjustRightInd w:val="0"/>
              <w:snapToGrid w:val="0"/>
              <w:spacing w:line="190" w:lineRule="exact"/>
              <w:jc w:val="left"/>
              <w:textAlignment w:val="baseline"/>
              <w:rPr>
                <w:rFonts w:ascii="Arial" w:hAnsi="Arial" w:eastAsia="Arial" w:cs="Arial"/>
                <w:snapToGrid w:val="0"/>
                <w:color w:val="000000"/>
                <w:kern w:val="0"/>
                <w:sz w:val="16"/>
                <w:szCs w:val="21"/>
                <w:lang w:eastAsia="en-US"/>
              </w:rPr>
            </w:pPr>
          </w:p>
        </w:tc>
        <w:tc>
          <w:tcPr>
            <w:tcW w:w="1339" w:type="dxa"/>
            <w:vAlign w:val="top"/>
          </w:tcPr>
          <w:p>
            <w:pPr>
              <w:widowControl/>
              <w:kinsoku w:val="0"/>
              <w:autoSpaceDE w:val="0"/>
              <w:autoSpaceDN w:val="0"/>
              <w:adjustRightInd w:val="0"/>
              <w:snapToGrid w:val="0"/>
              <w:spacing w:line="190" w:lineRule="exact"/>
              <w:jc w:val="left"/>
              <w:textAlignment w:val="baseline"/>
              <w:rPr>
                <w:rFonts w:ascii="Arial" w:hAnsi="Arial" w:eastAsia="Arial" w:cs="Arial"/>
                <w:snapToGrid w:val="0"/>
                <w:color w:val="000000"/>
                <w:kern w:val="0"/>
                <w:sz w:val="16"/>
                <w:szCs w:val="21"/>
                <w:lang w:eastAsia="en-US"/>
              </w:rPr>
            </w:pPr>
          </w:p>
        </w:tc>
        <w:tc>
          <w:tcPr>
            <w:tcW w:w="20063" w:type="dxa"/>
            <w:gridSpan w:val="12"/>
            <w:vAlign w:val="top"/>
          </w:tcPr>
          <w:p>
            <w:pPr>
              <w:kinsoku w:val="0"/>
              <w:autoSpaceDE w:val="0"/>
              <w:autoSpaceDN w:val="0"/>
              <w:adjustRightInd w:val="0"/>
              <w:snapToGrid w:val="0"/>
              <w:spacing w:before="35" w:line="205"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24.本类项目所称的“人工智能辅助诊断”是指应用人工智能技术辅助进行的放射检查诊断，不得与主项目同时收费。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kinsoku w:val="0"/>
              <w:autoSpaceDE w:val="0"/>
              <w:autoSpaceDN w:val="0"/>
              <w:adjustRightInd w:val="0"/>
              <w:snapToGrid w:val="0"/>
              <w:spacing w:before="85" w:line="187"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2301</w:t>
            </w:r>
          </w:p>
        </w:tc>
        <w:tc>
          <w:tcPr>
            <w:tcW w:w="2278" w:type="dxa"/>
            <w:vAlign w:val="top"/>
          </w:tcPr>
          <w:p>
            <w:pPr>
              <w:kinsoku w:val="0"/>
              <w:autoSpaceDE w:val="0"/>
              <w:autoSpaceDN w:val="0"/>
              <w:adjustRightInd w:val="0"/>
              <w:snapToGrid w:val="0"/>
              <w:spacing w:before="62" w:line="226" w:lineRule="auto"/>
              <w:ind w:left="3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1.</w:t>
            </w:r>
            <w:r>
              <w:rPr>
                <w:rFonts w:ascii="宋体" w:hAnsi="宋体" w:eastAsia="宋体" w:cs="宋体"/>
                <w:snapToGrid w:val="0"/>
                <w:color w:val="000000"/>
                <w:spacing w:val="11"/>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放射检查</w:t>
            </w:r>
          </w:p>
        </w:tc>
        <w:tc>
          <w:tcPr>
            <w:tcW w:w="35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3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0"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230101</w:t>
            </w:r>
          </w:p>
        </w:tc>
        <w:tc>
          <w:tcPr>
            <w:tcW w:w="2278" w:type="dxa"/>
            <w:vAlign w:val="top"/>
          </w:tcPr>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2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X线检查</w:t>
            </w:r>
          </w:p>
        </w:tc>
        <w:tc>
          <w:tcPr>
            <w:tcW w:w="35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3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6" w:hRule="atLeast"/>
        </w:trPr>
        <w:tc>
          <w:tcPr>
            <w:tcW w:w="450" w:type="dxa"/>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0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1</w:t>
            </w:r>
          </w:p>
        </w:tc>
        <w:tc>
          <w:tcPr>
            <w:tcW w:w="1339" w:type="dxa"/>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012301010010000</w:t>
            </w:r>
          </w:p>
        </w:tc>
        <w:tc>
          <w:tcPr>
            <w:tcW w:w="2278"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2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X线摄影成像</w:t>
            </w:r>
          </w:p>
        </w:tc>
        <w:tc>
          <w:tcPr>
            <w:tcW w:w="35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30" w:lineRule="auto"/>
              <w:ind w:left="25" w:right="1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通过X线摄影（含数字化</w:t>
            </w:r>
            <w:r>
              <w:rPr>
                <w:rFonts w:ascii="宋体" w:hAnsi="宋体" w:eastAsia="宋体" w:cs="宋体"/>
                <w:snapToGrid w:val="0"/>
                <w:color w:val="000000"/>
                <w:spacing w:val="10"/>
                <w:kern w:val="0"/>
                <w:sz w:val="14"/>
                <w:szCs w:val="14"/>
                <w:lang w:val="en-US" w:eastAsia="en-US" w:bidi="ar-SA"/>
              </w:rPr>
              <w:t>），</w:t>
            </w:r>
            <w:r>
              <w:rPr>
                <w:rFonts w:ascii="宋体" w:hAnsi="宋体" w:eastAsia="宋体" w:cs="宋体"/>
                <w:snapToGrid w:val="0"/>
                <w:color w:val="000000"/>
                <w:spacing w:val="3"/>
                <w:kern w:val="0"/>
                <w:sz w:val="14"/>
                <w:szCs w:val="14"/>
                <w:lang w:val="en-US" w:eastAsia="en-US" w:bidi="ar-SA"/>
              </w:rPr>
              <w:t>实现对患者投照部位的定</w:t>
            </w:r>
            <w:r>
              <w:rPr>
                <w:rFonts w:ascii="宋体" w:hAnsi="宋体" w:eastAsia="宋体" w:cs="宋体"/>
                <w:snapToGrid w:val="0"/>
                <w:color w:val="000000"/>
                <w:spacing w:val="1"/>
                <w:kern w:val="0"/>
                <w:sz w:val="14"/>
                <w:szCs w:val="14"/>
                <w:lang w:val="en-US" w:eastAsia="en-US" w:bidi="ar-SA"/>
              </w:rPr>
              <w:t xml:space="preserve"> 位、X线成像及分析。</w:t>
            </w:r>
          </w:p>
        </w:tc>
        <w:tc>
          <w:tcPr>
            <w:tcW w:w="3940" w:type="dxa"/>
            <w:vAlign w:val="top"/>
          </w:tcPr>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31" w:lineRule="auto"/>
              <w:ind w:left="26" w:right="2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所定价格涵盖摆位、摄影、成像、分析、出具</w:t>
            </w:r>
            <w:r>
              <w:rPr>
                <w:rFonts w:ascii="宋体" w:hAnsi="宋体" w:eastAsia="宋体" w:cs="宋体"/>
                <w:snapToGrid w:val="0"/>
                <w:color w:val="000000"/>
                <w:spacing w:val="3"/>
                <w:kern w:val="0"/>
                <w:sz w:val="14"/>
                <w:szCs w:val="14"/>
                <w:lang w:val="en-US" w:eastAsia="en-US" w:bidi="ar-SA"/>
              </w:rPr>
              <w:t>报告、数字影像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处理与上传存储（含数字方式）等步骤所需的</w:t>
            </w:r>
            <w:r>
              <w:rPr>
                <w:rFonts w:ascii="宋体" w:hAnsi="宋体" w:eastAsia="宋体" w:cs="宋体"/>
                <w:snapToGrid w:val="0"/>
                <w:color w:val="000000"/>
                <w:spacing w:val="3"/>
                <w:kern w:val="0"/>
                <w:sz w:val="14"/>
                <w:szCs w:val="14"/>
                <w:lang w:val="en-US" w:eastAsia="en-US" w:bidi="ar-SA"/>
              </w:rPr>
              <w:t>人力资源、设备</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运转成本消耗与基本物质资源消耗。</w:t>
            </w:r>
          </w:p>
        </w:tc>
        <w:tc>
          <w:tcPr>
            <w:tcW w:w="799"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4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9"/>
                <w:kern w:val="0"/>
                <w:sz w:val="14"/>
                <w:szCs w:val="14"/>
                <w:lang w:val="en-US" w:eastAsia="en-US" w:bidi="ar-SA"/>
              </w:rPr>
              <w:t>部位</w:t>
            </w:r>
            <w:r>
              <w:rPr>
                <w:rFonts w:ascii="宋体" w:hAnsi="宋体" w:eastAsia="宋体" w:cs="宋体"/>
                <w:snapToGrid w:val="0"/>
                <w:color w:val="000000"/>
                <w:spacing w:val="-14"/>
                <w:kern w:val="0"/>
                <w:sz w:val="14"/>
                <w:szCs w:val="14"/>
                <w:lang w:val="en-US" w:eastAsia="en-US" w:bidi="ar-SA"/>
              </w:rPr>
              <w:t xml:space="preserve"> </w:t>
            </w:r>
            <w:r>
              <w:rPr>
                <w:rFonts w:ascii="宋体" w:hAnsi="宋体" w:eastAsia="宋体" w:cs="宋体"/>
                <w:snapToGrid w:val="0"/>
                <w:color w:val="000000"/>
                <w:spacing w:val="-9"/>
                <w:kern w:val="0"/>
                <w:sz w:val="14"/>
                <w:szCs w:val="14"/>
                <w:lang w:val="en-US" w:eastAsia="en-US" w:bidi="ar-SA"/>
              </w:rPr>
              <w:t>·体位</w:t>
            </w:r>
          </w:p>
        </w:tc>
        <w:tc>
          <w:tcPr>
            <w:tcW w:w="3821" w:type="dxa"/>
            <w:vAlign w:val="top"/>
          </w:tcPr>
          <w:p>
            <w:pPr>
              <w:kinsoku w:val="0"/>
              <w:autoSpaceDE w:val="0"/>
              <w:autoSpaceDN w:val="0"/>
              <w:adjustRightInd w:val="0"/>
              <w:snapToGrid w:val="0"/>
              <w:spacing w:before="211" w:line="233" w:lineRule="auto"/>
              <w:ind w:left="29" w:right="43" w:firstLine="10"/>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1.部位，指颅脑、颅底、眼部、中耳乳突、鼻咽部、口腔颌</w:t>
            </w:r>
            <w:r>
              <w:rPr>
                <w:rFonts w:ascii="宋体" w:hAnsi="宋体" w:eastAsia="宋体" w:cs="宋体"/>
                <w:snapToGrid w:val="0"/>
                <w:color w:val="000000"/>
                <w:spacing w:val="5"/>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面、颈部软组织、胸部、心脏、上腹部（包含肝胆胰脾及所</w:t>
            </w:r>
            <w:r>
              <w:rPr>
                <w:rFonts w:ascii="宋体" w:hAnsi="宋体" w:eastAsia="宋体" w:cs="宋体"/>
                <w:snapToGrid w:val="0"/>
                <w:color w:val="000000"/>
                <w:spacing w:val="18"/>
                <w:w w:val="101"/>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涵盖区域）、下腹部（指双肾、肾上腺、双肾上缘至盆腔入</w:t>
            </w:r>
            <w:r>
              <w:rPr>
                <w:rFonts w:ascii="宋体" w:hAnsi="宋体" w:eastAsia="宋体" w:cs="宋体"/>
                <w:snapToGrid w:val="0"/>
                <w:color w:val="000000"/>
                <w:spacing w:val="18"/>
                <w:w w:val="101"/>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口以上所涵盖区域）、盆腔（盆腔入口至肛缘）、颈椎、胸</w:t>
            </w:r>
            <w:r>
              <w:rPr>
                <w:rFonts w:ascii="宋体" w:hAnsi="宋体" w:eastAsia="宋体" w:cs="宋体"/>
                <w:snapToGrid w:val="0"/>
                <w:color w:val="000000"/>
                <w:spacing w:val="18"/>
                <w:w w:val="101"/>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椎、腰椎、骶尾部、单侧肩关节、单侧膝关节、单侧髋关节</w:t>
            </w:r>
            <w:r>
              <w:rPr>
                <w:rFonts w:ascii="宋体" w:hAnsi="宋体" w:eastAsia="宋体" w:cs="宋体"/>
                <w:snapToGrid w:val="0"/>
                <w:color w:val="000000"/>
                <w:spacing w:val="18"/>
                <w:w w:val="101"/>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、单侧上肢、单侧下肢、体表软组织、其他。</w:t>
            </w:r>
          </w:p>
          <w:p>
            <w:pPr>
              <w:kinsoku w:val="0"/>
              <w:autoSpaceDE w:val="0"/>
              <w:autoSpaceDN w:val="0"/>
              <w:adjustRightInd w:val="0"/>
              <w:snapToGrid w:val="0"/>
              <w:spacing w:before="6" w:line="230" w:lineRule="auto"/>
              <w:ind w:left="36" w:right="40" w:hanging="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2.同一部位的第二个及以上体位,按各级医疗机构标准50%收</w:t>
            </w:r>
            <w:r>
              <w:rPr>
                <w:rFonts w:ascii="宋体" w:hAnsi="宋体" w:eastAsia="宋体" w:cs="宋体"/>
                <w:snapToGrid w:val="0"/>
                <w:color w:val="000000"/>
                <w:spacing w:val="12"/>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费，同一部位摄影超过三个体位的，按三个体位收费。</w:t>
            </w:r>
          </w:p>
          <w:p>
            <w:pPr>
              <w:kinsoku w:val="0"/>
              <w:autoSpaceDE w:val="0"/>
              <w:autoSpaceDN w:val="0"/>
              <w:adjustRightInd w:val="0"/>
              <w:snapToGrid w:val="0"/>
              <w:spacing w:before="8" w:line="231" w:lineRule="auto"/>
              <w:ind w:left="28" w:right="1862" w:firstLine="3"/>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3.床旁X线摄影加收30元/次。</w:t>
            </w:r>
            <w:r>
              <w:rPr>
                <w:rFonts w:ascii="宋体" w:hAnsi="宋体" w:eastAsia="宋体" w:cs="宋体"/>
                <w:snapToGrid w:val="0"/>
                <w:color w:val="000000"/>
                <w:spacing w:val="3"/>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4.动态X线摄影加收38元/次。</w:t>
            </w:r>
            <w:r>
              <w:rPr>
                <w:rFonts w:ascii="宋体" w:hAnsi="宋体" w:eastAsia="宋体" w:cs="宋体"/>
                <w:snapToGrid w:val="0"/>
                <w:color w:val="000000"/>
                <w:spacing w:val="5"/>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5.影像拼接成像加收38元/次。</w:t>
            </w:r>
          </w:p>
        </w:tc>
        <w:tc>
          <w:tcPr>
            <w:tcW w:w="723" w:type="dxa"/>
            <w:vAlign w:val="top"/>
          </w:tcPr>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41.8</w:t>
            </w:r>
          </w:p>
        </w:tc>
        <w:tc>
          <w:tcPr>
            <w:tcW w:w="637" w:type="dxa"/>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38</w:t>
            </w:r>
          </w:p>
        </w:tc>
        <w:tc>
          <w:tcPr>
            <w:tcW w:w="723" w:type="dxa"/>
            <w:vAlign w:val="top"/>
          </w:tcPr>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1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36.1</w:t>
            </w:r>
          </w:p>
        </w:tc>
        <w:tc>
          <w:tcPr>
            <w:tcW w:w="1025" w:type="dxa"/>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36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34.2</w:t>
            </w:r>
          </w:p>
        </w:tc>
        <w:tc>
          <w:tcPr>
            <w:tcW w:w="777" w:type="dxa"/>
            <w:vAlign w:val="top"/>
          </w:tcPr>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50" w:type="dxa"/>
            <w:vAlign w:val="top"/>
          </w:tcPr>
          <w:p>
            <w:pPr>
              <w:kinsoku w:val="0"/>
              <w:autoSpaceDE w:val="0"/>
              <w:autoSpaceDN w:val="0"/>
              <w:adjustRightInd w:val="0"/>
              <w:snapToGrid w:val="0"/>
              <w:spacing w:before="222" w:line="187" w:lineRule="auto"/>
              <w:ind w:left="19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2</w:t>
            </w:r>
          </w:p>
        </w:tc>
        <w:tc>
          <w:tcPr>
            <w:tcW w:w="1339" w:type="dxa"/>
            <w:vAlign w:val="top"/>
          </w:tcPr>
          <w:p>
            <w:pPr>
              <w:kinsoku w:val="0"/>
              <w:autoSpaceDE w:val="0"/>
              <w:autoSpaceDN w:val="0"/>
              <w:adjustRightInd w:val="0"/>
              <w:snapToGrid w:val="0"/>
              <w:spacing w:before="222"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012301010010001</w:t>
            </w:r>
          </w:p>
        </w:tc>
        <w:tc>
          <w:tcPr>
            <w:tcW w:w="2278" w:type="dxa"/>
            <w:vAlign w:val="top"/>
          </w:tcPr>
          <w:p>
            <w:pPr>
              <w:kinsoku w:val="0"/>
              <w:autoSpaceDE w:val="0"/>
              <w:autoSpaceDN w:val="0"/>
              <w:adjustRightInd w:val="0"/>
              <w:snapToGrid w:val="0"/>
              <w:spacing w:before="199" w:line="226" w:lineRule="auto"/>
              <w:ind w:left="2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X线摄影成像-床旁X线摄影（加收）</w:t>
            </w:r>
          </w:p>
        </w:tc>
        <w:tc>
          <w:tcPr>
            <w:tcW w:w="3552" w:type="dxa"/>
            <w:vAlign w:val="top"/>
          </w:tcPr>
          <w:p>
            <w:pPr>
              <w:kinsoku w:val="0"/>
              <w:autoSpaceDE w:val="0"/>
              <w:autoSpaceDN w:val="0"/>
              <w:adjustRightInd w:val="0"/>
              <w:snapToGrid w:val="0"/>
              <w:spacing w:before="111" w:line="230" w:lineRule="auto"/>
              <w:ind w:left="36" w:right="138" w:hanging="1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通过床旁X线摄影（含数字化</w:t>
            </w:r>
            <w:r>
              <w:rPr>
                <w:rFonts w:ascii="宋体" w:hAnsi="宋体" w:eastAsia="宋体" w:cs="宋体"/>
                <w:snapToGrid w:val="0"/>
                <w:color w:val="000000"/>
                <w:spacing w:val="10"/>
                <w:kern w:val="0"/>
                <w:sz w:val="14"/>
                <w:szCs w:val="14"/>
                <w:lang w:val="en-US" w:eastAsia="en-US" w:bidi="ar-SA"/>
              </w:rPr>
              <w:t>），</w:t>
            </w:r>
            <w:r>
              <w:rPr>
                <w:rFonts w:ascii="宋体" w:hAnsi="宋体" w:eastAsia="宋体" w:cs="宋体"/>
                <w:snapToGrid w:val="0"/>
                <w:color w:val="000000"/>
                <w:spacing w:val="3"/>
                <w:kern w:val="0"/>
                <w:sz w:val="14"/>
                <w:szCs w:val="14"/>
                <w:lang w:val="en-US" w:eastAsia="en-US" w:bidi="ar-SA"/>
              </w:rPr>
              <w:t>实现对患者投照部位</w:t>
            </w:r>
            <w:r>
              <w:rPr>
                <w:rFonts w:ascii="宋体" w:hAnsi="宋体" w:eastAsia="宋体" w:cs="宋体"/>
                <w:snapToGrid w:val="0"/>
                <w:color w:val="000000"/>
                <w:spacing w:val="1"/>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的定位、X线成像及分析。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kinsoku w:val="0"/>
              <w:autoSpaceDE w:val="0"/>
              <w:autoSpaceDN w:val="0"/>
              <w:adjustRightInd w:val="0"/>
              <w:snapToGrid w:val="0"/>
              <w:spacing w:before="199"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kinsoku w:val="0"/>
              <w:autoSpaceDE w:val="0"/>
              <w:autoSpaceDN w:val="0"/>
              <w:adjustRightInd w:val="0"/>
              <w:snapToGrid w:val="0"/>
              <w:spacing w:before="22" w:line="215" w:lineRule="auto"/>
              <w:ind w:left="27" w:right="115" w:hanging="8"/>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“床旁X线摄影”指患者因病情无法前往检查科室，需在病</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床旁完成X线摄影。在同一次检查中，无论多少部位仅加收</w:t>
            </w:r>
            <w:r>
              <w:rPr>
                <w:rFonts w:ascii="宋体" w:hAnsi="宋体" w:eastAsia="宋体" w:cs="宋体"/>
                <w:snapToGrid w:val="0"/>
                <w:color w:val="000000"/>
                <w:spacing w:val="18"/>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一次。</w:t>
            </w:r>
          </w:p>
        </w:tc>
        <w:tc>
          <w:tcPr>
            <w:tcW w:w="723" w:type="dxa"/>
            <w:vAlign w:val="top"/>
          </w:tcPr>
          <w:p>
            <w:pPr>
              <w:kinsoku w:val="0"/>
              <w:autoSpaceDE w:val="0"/>
              <w:autoSpaceDN w:val="0"/>
              <w:adjustRightInd w:val="0"/>
              <w:snapToGrid w:val="0"/>
              <w:spacing w:before="219"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637" w:type="dxa"/>
            <w:vAlign w:val="top"/>
          </w:tcPr>
          <w:p>
            <w:pPr>
              <w:kinsoku w:val="0"/>
              <w:autoSpaceDE w:val="0"/>
              <w:autoSpaceDN w:val="0"/>
              <w:adjustRightInd w:val="0"/>
              <w:snapToGrid w:val="0"/>
              <w:spacing w:before="219"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723" w:type="dxa"/>
            <w:vAlign w:val="top"/>
          </w:tcPr>
          <w:p>
            <w:pPr>
              <w:kinsoku w:val="0"/>
              <w:autoSpaceDE w:val="0"/>
              <w:autoSpaceDN w:val="0"/>
              <w:adjustRightInd w:val="0"/>
              <w:snapToGrid w:val="0"/>
              <w:spacing w:before="219"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1025" w:type="dxa"/>
            <w:vAlign w:val="top"/>
          </w:tcPr>
          <w:p>
            <w:pPr>
              <w:kinsoku w:val="0"/>
              <w:autoSpaceDE w:val="0"/>
              <w:autoSpaceDN w:val="0"/>
              <w:adjustRightInd w:val="0"/>
              <w:snapToGrid w:val="0"/>
              <w:spacing w:before="219" w:line="190" w:lineRule="auto"/>
              <w:ind w:left="4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777" w:type="dxa"/>
            <w:vAlign w:val="top"/>
          </w:tcPr>
          <w:p>
            <w:pPr>
              <w:kinsoku w:val="0"/>
              <w:autoSpaceDE w:val="0"/>
              <w:autoSpaceDN w:val="0"/>
              <w:adjustRightInd w:val="0"/>
              <w:snapToGrid w:val="0"/>
              <w:spacing w:before="194" w:line="231" w:lineRule="auto"/>
              <w:ind w:left="2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甲类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99"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50" w:type="dxa"/>
            <w:vAlign w:val="top"/>
          </w:tcPr>
          <w:p>
            <w:pPr>
              <w:kinsoku w:val="0"/>
              <w:autoSpaceDE w:val="0"/>
              <w:autoSpaceDN w:val="0"/>
              <w:adjustRightInd w:val="0"/>
              <w:snapToGrid w:val="0"/>
              <w:spacing w:before="135" w:line="187" w:lineRule="auto"/>
              <w:ind w:left="19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3</w:t>
            </w:r>
          </w:p>
        </w:tc>
        <w:tc>
          <w:tcPr>
            <w:tcW w:w="1339" w:type="dxa"/>
            <w:vAlign w:val="top"/>
          </w:tcPr>
          <w:p>
            <w:pPr>
              <w:kinsoku w:val="0"/>
              <w:autoSpaceDE w:val="0"/>
              <w:autoSpaceDN w:val="0"/>
              <w:adjustRightInd w:val="0"/>
              <w:snapToGrid w:val="0"/>
              <w:spacing w:before="13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012301010010011</w:t>
            </w:r>
          </w:p>
        </w:tc>
        <w:tc>
          <w:tcPr>
            <w:tcW w:w="2278" w:type="dxa"/>
            <w:vAlign w:val="top"/>
          </w:tcPr>
          <w:p>
            <w:pPr>
              <w:kinsoku w:val="0"/>
              <w:autoSpaceDE w:val="0"/>
              <w:autoSpaceDN w:val="0"/>
              <w:adjustRightInd w:val="0"/>
              <w:snapToGrid w:val="0"/>
              <w:spacing w:before="112" w:line="226" w:lineRule="auto"/>
              <w:ind w:left="2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X线摄影成像-动态X线摄影（加收）</w:t>
            </w:r>
          </w:p>
        </w:tc>
        <w:tc>
          <w:tcPr>
            <w:tcW w:w="3552" w:type="dxa"/>
            <w:vAlign w:val="top"/>
          </w:tcPr>
          <w:p>
            <w:pPr>
              <w:kinsoku w:val="0"/>
              <w:autoSpaceDE w:val="0"/>
              <w:autoSpaceDN w:val="0"/>
              <w:adjustRightInd w:val="0"/>
              <w:snapToGrid w:val="0"/>
              <w:spacing w:before="24" w:line="205" w:lineRule="auto"/>
              <w:ind w:left="36" w:right="138" w:hanging="1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通过动态X线摄影（含数字化</w:t>
            </w:r>
            <w:r>
              <w:rPr>
                <w:rFonts w:ascii="宋体" w:hAnsi="宋体" w:eastAsia="宋体" w:cs="宋体"/>
                <w:snapToGrid w:val="0"/>
                <w:color w:val="000000"/>
                <w:spacing w:val="10"/>
                <w:kern w:val="0"/>
                <w:sz w:val="14"/>
                <w:szCs w:val="14"/>
                <w:lang w:val="en-US" w:eastAsia="en-US" w:bidi="ar-SA"/>
              </w:rPr>
              <w:t>），</w:t>
            </w:r>
            <w:r>
              <w:rPr>
                <w:rFonts w:ascii="宋体" w:hAnsi="宋体" w:eastAsia="宋体" w:cs="宋体"/>
                <w:snapToGrid w:val="0"/>
                <w:color w:val="000000"/>
                <w:spacing w:val="3"/>
                <w:kern w:val="0"/>
                <w:sz w:val="14"/>
                <w:szCs w:val="14"/>
                <w:lang w:val="en-US" w:eastAsia="en-US" w:bidi="ar-SA"/>
              </w:rPr>
              <w:t>实现对患者投照部位</w:t>
            </w:r>
            <w:r>
              <w:rPr>
                <w:rFonts w:ascii="宋体" w:hAnsi="宋体" w:eastAsia="宋体" w:cs="宋体"/>
                <w:snapToGrid w:val="0"/>
                <w:color w:val="000000"/>
                <w:spacing w:val="1"/>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的定位、X线成像及分析。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kinsoku w:val="0"/>
              <w:autoSpaceDE w:val="0"/>
              <w:autoSpaceDN w:val="0"/>
              <w:adjustRightInd w:val="0"/>
              <w:snapToGrid w:val="0"/>
              <w:spacing w:before="112"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30"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38</w:t>
            </w:r>
          </w:p>
        </w:tc>
        <w:tc>
          <w:tcPr>
            <w:tcW w:w="637" w:type="dxa"/>
            <w:vAlign w:val="top"/>
          </w:tcPr>
          <w:p>
            <w:pPr>
              <w:kinsoku w:val="0"/>
              <w:autoSpaceDE w:val="0"/>
              <w:autoSpaceDN w:val="0"/>
              <w:adjustRightInd w:val="0"/>
              <w:snapToGrid w:val="0"/>
              <w:spacing w:before="130"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38</w:t>
            </w:r>
          </w:p>
        </w:tc>
        <w:tc>
          <w:tcPr>
            <w:tcW w:w="723" w:type="dxa"/>
            <w:vAlign w:val="top"/>
          </w:tcPr>
          <w:p>
            <w:pPr>
              <w:kinsoku w:val="0"/>
              <w:autoSpaceDE w:val="0"/>
              <w:autoSpaceDN w:val="0"/>
              <w:adjustRightInd w:val="0"/>
              <w:snapToGrid w:val="0"/>
              <w:spacing w:before="130"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38</w:t>
            </w:r>
          </w:p>
        </w:tc>
        <w:tc>
          <w:tcPr>
            <w:tcW w:w="1025" w:type="dxa"/>
            <w:vAlign w:val="top"/>
          </w:tcPr>
          <w:p>
            <w:pPr>
              <w:kinsoku w:val="0"/>
              <w:autoSpaceDE w:val="0"/>
              <w:autoSpaceDN w:val="0"/>
              <w:adjustRightInd w:val="0"/>
              <w:snapToGrid w:val="0"/>
              <w:spacing w:before="130" w:line="190" w:lineRule="auto"/>
              <w:ind w:left="4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38</w:t>
            </w:r>
          </w:p>
        </w:tc>
        <w:tc>
          <w:tcPr>
            <w:tcW w:w="777" w:type="dxa"/>
            <w:vAlign w:val="top"/>
          </w:tcPr>
          <w:p>
            <w:pPr>
              <w:kinsoku w:val="0"/>
              <w:autoSpaceDE w:val="0"/>
              <w:autoSpaceDN w:val="0"/>
              <w:adjustRightInd w:val="0"/>
              <w:snapToGrid w:val="0"/>
              <w:spacing w:before="105"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12"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50" w:type="dxa"/>
            <w:vAlign w:val="top"/>
          </w:tcPr>
          <w:p>
            <w:pPr>
              <w:kinsoku w:val="0"/>
              <w:autoSpaceDE w:val="0"/>
              <w:autoSpaceDN w:val="0"/>
              <w:adjustRightInd w:val="0"/>
              <w:snapToGrid w:val="0"/>
              <w:spacing w:before="134" w:line="187" w:lineRule="auto"/>
              <w:ind w:left="19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4</w:t>
            </w:r>
          </w:p>
        </w:tc>
        <w:tc>
          <w:tcPr>
            <w:tcW w:w="1339" w:type="dxa"/>
            <w:vAlign w:val="top"/>
          </w:tcPr>
          <w:p>
            <w:pPr>
              <w:kinsoku w:val="0"/>
              <w:autoSpaceDE w:val="0"/>
              <w:autoSpaceDN w:val="0"/>
              <w:adjustRightInd w:val="0"/>
              <w:snapToGrid w:val="0"/>
              <w:spacing w:before="134"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012301010010021</w:t>
            </w:r>
          </w:p>
        </w:tc>
        <w:tc>
          <w:tcPr>
            <w:tcW w:w="2278" w:type="dxa"/>
            <w:vAlign w:val="top"/>
          </w:tcPr>
          <w:p>
            <w:pPr>
              <w:kinsoku w:val="0"/>
              <w:autoSpaceDE w:val="0"/>
              <w:autoSpaceDN w:val="0"/>
              <w:adjustRightInd w:val="0"/>
              <w:snapToGrid w:val="0"/>
              <w:spacing w:before="24" w:line="205" w:lineRule="auto"/>
              <w:ind w:left="28" w:right="233" w:hanging="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X线摄影成像-影像拼接成像（加</w:t>
            </w:r>
            <w:r>
              <w:rPr>
                <w:rFonts w:ascii="宋体" w:hAnsi="宋体" w:eastAsia="宋体" w:cs="宋体"/>
                <w:snapToGrid w:val="0"/>
                <w:color w:val="000000"/>
                <w:spacing w:val="6"/>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收）</w:t>
            </w:r>
          </w:p>
        </w:tc>
        <w:tc>
          <w:tcPr>
            <w:tcW w:w="3552" w:type="dxa"/>
            <w:vAlign w:val="top"/>
          </w:tcPr>
          <w:p>
            <w:pPr>
              <w:kinsoku w:val="0"/>
              <w:autoSpaceDE w:val="0"/>
              <w:autoSpaceDN w:val="0"/>
              <w:adjustRightInd w:val="0"/>
              <w:snapToGrid w:val="0"/>
              <w:spacing w:before="24" w:line="205" w:lineRule="auto"/>
              <w:ind w:left="25" w:right="1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通过X线摄影（含数字化</w:t>
            </w:r>
            <w:r>
              <w:rPr>
                <w:rFonts w:ascii="宋体" w:hAnsi="宋体" w:eastAsia="宋体" w:cs="宋体"/>
                <w:snapToGrid w:val="0"/>
                <w:color w:val="000000"/>
                <w:spacing w:val="10"/>
                <w:kern w:val="0"/>
                <w:sz w:val="14"/>
                <w:szCs w:val="14"/>
                <w:lang w:val="en-US" w:eastAsia="en-US" w:bidi="ar-SA"/>
              </w:rPr>
              <w:t>），</w:t>
            </w:r>
            <w:r>
              <w:rPr>
                <w:rFonts w:ascii="宋体" w:hAnsi="宋体" w:eastAsia="宋体" w:cs="宋体"/>
                <w:snapToGrid w:val="0"/>
                <w:color w:val="000000"/>
                <w:spacing w:val="3"/>
                <w:kern w:val="0"/>
                <w:sz w:val="14"/>
                <w:szCs w:val="14"/>
                <w:lang w:val="en-US" w:eastAsia="en-US" w:bidi="ar-SA"/>
              </w:rPr>
              <w:t>实现对患者投照部位的定</w:t>
            </w:r>
            <w:r>
              <w:rPr>
                <w:rFonts w:ascii="宋体" w:hAnsi="宋体" w:eastAsia="宋体" w:cs="宋体"/>
                <w:snapToGrid w:val="0"/>
                <w:color w:val="000000"/>
                <w:spacing w:val="1"/>
                <w:kern w:val="0"/>
                <w:sz w:val="14"/>
                <w:szCs w:val="14"/>
                <w:lang w:val="en-US" w:eastAsia="en-US" w:bidi="ar-SA"/>
              </w:rPr>
              <w:t xml:space="preserve"> 位、X线成像拼接及分析。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kinsoku w:val="0"/>
              <w:autoSpaceDE w:val="0"/>
              <w:autoSpaceDN w:val="0"/>
              <w:adjustRightInd w:val="0"/>
              <w:snapToGrid w:val="0"/>
              <w:spacing w:before="111"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kinsoku w:val="0"/>
              <w:autoSpaceDE w:val="0"/>
              <w:autoSpaceDN w:val="0"/>
              <w:adjustRightInd w:val="0"/>
              <w:snapToGrid w:val="0"/>
              <w:spacing w:before="111" w:line="225" w:lineRule="auto"/>
              <w:ind w:left="1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“影像拼接成像”指双下肢、脊柱全长等的X线摄影成像。</w:t>
            </w:r>
          </w:p>
        </w:tc>
        <w:tc>
          <w:tcPr>
            <w:tcW w:w="723" w:type="dxa"/>
            <w:vAlign w:val="top"/>
          </w:tcPr>
          <w:p>
            <w:pPr>
              <w:kinsoku w:val="0"/>
              <w:autoSpaceDE w:val="0"/>
              <w:autoSpaceDN w:val="0"/>
              <w:adjustRightInd w:val="0"/>
              <w:snapToGrid w:val="0"/>
              <w:spacing w:before="130"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38</w:t>
            </w:r>
          </w:p>
        </w:tc>
        <w:tc>
          <w:tcPr>
            <w:tcW w:w="637" w:type="dxa"/>
            <w:vAlign w:val="top"/>
          </w:tcPr>
          <w:p>
            <w:pPr>
              <w:kinsoku w:val="0"/>
              <w:autoSpaceDE w:val="0"/>
              <w:autoSpaceDN w:val="0"/>
              <w:adjustRightInd w:val="0"/>
              <w:snapToGrid w:val="0"/>
              <w:spacing w:before="130"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38</w:t>
            </w:r>
          </w:p>
        </w:tc>
        <w:tc>
          <w:tcPr>
            <w:tcW w:w="723" w:type="dxa"/>
            <w:vAlign w:val="top"/>
          </w:tcPr>
          <w:p>
            <w:pPr>
              <w:kinsoku w:val="0"/>
              <w:autoSpaceDE w:val="0"/>
              <w:autoSpaceDN w:val="0"/>
              <w:adjustRightInd w:val="0"/>
              <w:snapToGrid w:val="0"/>
              <w:spacing w:before="130"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38</w:t>
            </w:r>
          </w:p>
        </w:tc>
        <w:tc>
          <w:tcPr>
            <w:tcW w:w="1025" w:type="dxa"/>
            <w:vAlign w:val="top"/>
          </w:tcPr>
          <w:p>
            <w:pPr>
              <w:kinsoku w:val="0"/>
              <w:autoSpaceDE w:val="0"/>
              <w:autoSpaceDN w:val="0"/>
              <w:adjustRightInd w:val="0"/>
              <w:snapToGrid w:val="0"/>
              <w:spacing w:before="130" w:line="190" w:lineRule="auto"/>
              <w:ind w:left="4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38</w:t>
            </w:r>
          </w:p>
        </w:tc>
        <w:tc>
          <w:tcPr>
            <w:tcW w:w="777" w:type="dxa"/>
            <w:vAlign w:val="top"/>
          </w:tcPr>
          <w:p>
            <w:pPr>
              <w:kinsoku w:val="0"/>
              <w:autoSpaceDE w:val="0"/>
              <w:autoSpaceDN w:val="0"/>
              <w:adjustRightInd w:val="0"/>
              <w:snapToGrid w:val="0"/>
              <w:spacing w:before="105"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11"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50" w:type="dxa"/>
            <w:vAlign w:val="top"/>
          </w:tcPr>
          <w:p>
            <w:pPr>
              <w:kinsoku w:val="0"/>
              <w:autoSpaceDE w:val="0"/>
              <w:autoSpaceDN w:val="0"/>
              <w:adjustRightInd w:val="0"/>
              <w:snapToGrid w:val="0"/>
              <w:spacing w:before="224" w:line="185" w:lineRule="auto"/>
              <w:ind w:left="19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5</w:t>
            </w:r>
          </w:p>
        </w:tc>
        <w:tc>
          <w:tcPr>
            <w:tcW w:w="1339" w:type="dxa"/>
            <w:vAlign w:val="top"/>
          </w:tcPr>
          <w:p>
            <w:pPr>
              <w:kinsoku w:val="0"/>
              <w:autoSpaceDE w:val="0"/>
              <w:autoSpaceDN w:val="0"/>
              <w:adjustRightInd w:val="0"/>
              <w:snapToGrid w:val="0"/>
              <w:spacing w:before="223"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012301010010100</w:t>
            </w:r>
          </w:p>
        </w:tc>
        <w:tc>
          <w:tcPr>
            <w:tcW w:w="2278" w:type="dxa"/>
            <w:vAlign w:val="top"/>
          </w:tcPr>
          <w:p>
            <w:pPr>
              <w:kinsoku w:val="0"/>
              <w:autoSpaceDE w:val="0"/>
              <w:autoSpaceDN w:val="0"/>
              <w:adjustRightInd w:val="0"/>
              <w:snapToGrid w:val="0"/>
              <w:spacing w:before="112" w:line="230" w:lineRule="auto"/>
              <w:ind w:left="29" w:right="233" w:hanging="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X线摄影成像-人工智能辅助诊断</w:t>
            </w:r>
            <w:r>
              <w:rPr>
                <w:rFonts w:ascii="宋体" w:hAnsi="宋体" w:eastAsia="宋体" w:cs="宋体"/>
                <w:snapToGrid w:val="0"/>
                <w:color w:val="000000"/>
                <w:spacing w:val="6"/>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（扩展）</w:t>
            </w:r>
          </w:p>
        </w:tc>
        <w:tc>
          <w:tcPr>
            <w:tcW w:w="3552" w:type="dxa"/>
            <w:vAlign w:val="top"/>
          </w:tcPr>
          <w:p>
            <w:pPr>
              <w:kinsoku w:val="0"/>
              <w:autoSpaceDE w:val="0"/>
              <w:autoSpaceDN w:val="0"/>
              <w:adjustRightInd w:val="0"/>
              <w:snapToGrid w:val="0"/>
              <w:spacing w:before="111" w:line="230" w:lineRule="auto"/>
              <w:ind w:left="25" w:right="1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通过X线摄影（含数字化</w:t>
            </w:r>
            <w:r>
              <w:rPr>
                <w:rFonts w:ascii="宋体" w:hAnsi="宋体" w:eastAsia="宋体" w:cs="宋体"/>
                <w:snapToGrid w:val="0"/>
                <w:color w:val="000000"/>
                <w:spacing w:val="10"/>
                <w:kern w:val="0"/>
                <w:sz w:val="14"/>
                <w:szCs w:val="14"/>
                <w:lang w:val="en-US" w:eastAsia="en-US" w:bidi="ar-SA"/>
              </w:rPr>
              <w:t>），</w:t>
            </w:r>
            <w:r>
              <w:rPr>
                <w:rFonts w:ascii="宋体" w:hAnsi="宋体" w:eastAsia="宋体" w:cs="宋体"/>
                <w:snapToGrid w:val="0"/>
                <w:color w:val="000000"/>
                <w:spacing w:val="3"/>
                <w:kern w:val="0"/>
                <w:sz w:val="14"/>
                <w:szCs w:val="14"/>
                <w:lang w:val="en-US" w:eastAsia="en-US" w:bidi="ar-SA"/>
              </w:rPr>
              <w:t>实现对患者投照部位的定</w:t>
            </w:r>
            <w:r>
              <w:rPr>
                <w:rFonts w:ascii="宋体" w:hAnsi="宋体" w:eastAsia="宋体" w:cs="宋体"/>
                <w:snapToGrid w:val="0"/>
                <w:color w:val="000000"/>
                <w:spacing w:val="1"/>
                <w:kern w:val="0"/>
                <w:sz w:val="14"/>
                <w:szCs w:val="14"/>
                <w:lang w:val="en-US" w:eastAsia="en-US" w:bidi="ar-SA"/>
              </w:rPr>
              <w:t xml:space="preserve"> 位、X线成像及分析。</w:t>
            </w:r>
          </w:p>
        </w:tc>
        <w:tc>
          <w:tcPr>
            <w:tcW w:w="3940" w:type="dxa"/>
            <w:vAlign w:val="top"/>
          </w:tcPr>
          <w:p>
            <w:pPr>
              <w:kinsoku w:val="0"/>
              <w:autoSpaceDE w:val="0"/>
              <w:autoSpaceDN w:val="0"/>
              <w:adjustRightInd w:val="0"/>
              <w:snapToGrid w:val="0"/>
              <w:spacing w:before="22" w:line="215" w:lineRule="auto"/>
              <w:ind w:left="26" w:right="2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所定价格涵盖摆位、摄影、成像、分析、出具</w:t>
            </w:r>
            <w:r>
              <w:rPr>
                <w:rFonts w:ascii="宋体" w:hAnsi="宋体" w:eastAsia="宋体" w:cs="宋体"/>
                <w:snapToGrid w:val="0"/>
                <w:color w:val="000000"/>
                <w:spacing w:val="3"/>
                <w:kern w:val="0"/>
                <w:sz w:val="14"/>
                <w:szCs w:val="14"/>
                <w:lang w:val="en-US" w:eastAsia="en-US" w:bidi="ar-SA"/>
              </w:rPr>
              <w:t>报告、数字影像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处理与上传存储（含数字方式）等步骤所需的</w:t>
            </w:r>
            <w:r>
              <w:rPr>
                <w:rFonts w:ascii="宋体" w:hAnsi="宋体" w:eastAsia="宋体" w:cs="宋体"/>
                <w:snapToGrid w:val="0"/>
                <w:color w:val="000000"/>
                <w:spacing w:val="3"/>
                <w:kern w:val="0"/>
                <w:sz w:val="14"/>
                <w:szCs w:val="14"/>
                <w:lang w:val="en-US" w:eastAsia="en-US" w:bidi="ar-SA"/>
              </w:rPr>
              <w:t>人力资源、设备</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运转成本消耗与基本物质资源消耗。</w:t>
            </w:r>
          </w:p>
        </w:tc>
        <w:tc>
          <w:tcPr>
            <w:tcW w:w="799" w:type="dxa"/>
            <w:vAlign w:val="top"/>
          </w:tcPr>
          <w:p>
            <w:pPr>
              <w:kinsoku w:val="0"/>
              <w:autoSpaceDE w:val="0"/>
              <w:autoSpaceDN w:val="0"/>
              <w:adjustRightInd w:val="0"/>
              <w:snapToGrid w:val="0"/>
              <w:spacing w:before="200" w:line="226" w:lineRule="auto"/>
              <w:ind w:left="4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9"/>
                <w:kern w:val="0"/>
                <w:sz w:val="14"/>
                <w:szCs w:val="14"/>
                <w:lang w:val="en-US" w:eastAsia="en-US" w:bidi="ar-SA"/>
              </w:rPr>
              <w:t>部位</w:t>
            </w:r>
            <w:r>
              <w:rPr>
                <w:rFonts w:ascii="宋体" w:hAnsi="宋体" w:eastAsia="宋体" w:cs="宋体"/>
                <w:snapToGrid w:val="0"/>
                <w:color w:val="000000"/>
                <w:spacing w:val="-14"/>
                <w:kern w:val="0"/>
                <w:sz w:val="14"/>
                <w:szCs w:val="14"/>
                <w:lang w:val="en-US" w:eastAsia="en-US" w:bidi="ar-SA"/>
              </w:rPr>
              <w:t xml:space="preserve"> </w:t>
            </w:r>
            <w:r>
              <w:rPr>
                <w:rFonts w:ascii="宋体" w:hAnsi="宋体" w:eastAsia="宋体" w:cs="宋体"/>
                <w:snapToGrid w:val="0"/>
                <w:color w:val="000000"/>
                <w:spacing w:val="-9"/>
                <w:kern w:val="0"/>
                <w:sz w:val="14"/>
                <w:szCs w:val="14"/>
                <w:lang w:val="en-US" w:eastAsia="en-US" w:bidi="ar-SA"/>
              </w:rPr>
              <w:t>·体位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218" w:line="191" w:lineRule="auto"/>
              <w:ind w:left="2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41.8</w:t>
            </w:r>
          </w:p>
        </w:tc>
        <w:tc>
          <w:tcPr>
            <w:tcW w:w="637" w:type="dxa"/>
            <w:vAlign w:val="top"/>
          </w:tcPr>
          <w:p>
            <w:pPr>
              <w:kinsoku w:val="0"/>
              <w:autoSpaceDE w:val="0"/>
              <w:autoSpaceDN w:val="0"/>
              <w:adjustRightInd w:val="0"/>
              <w:snapToGrid w:val="0"/>
              <w:spacing w:before="219"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38</w:t>
            </w:r>
          </w:p>
        </w:tc>
        <w:tc>
          <w:tcPr>
            <w:tcW w:w="723" w:type="dxa"/>
            <w:vAlign w:val="top"/>
          </w:tcPr>
          <w:p>
            <w:pPr>
              <w:kinsoku w:val="0"/>
              <w:autoSpaceDE w:val="0"/>
              <w:autoSpaceDN w:val="0"/>
              <w:adjustRightInd w:val="0"/>
              <w:snapToGrid w:val="0"/>
              <w:spacing w:before="218" w:line="191" w:lineRule="auto"/>
              <w:ind w:left="21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36.1</w:t>
            </w:r>
          </w:p>
        </w:tc>
        <w:tc>
          <w:tcPr>
            <w:tcW w:w="1025" w:type="dxa"/>
            <w:vAlign w:val="top"/>
          </w:tcPr>
          <w:p>
            <w:pPr>
              <w:kinsoku w:val="0"/>
              <w:autoSpaceDE w:val="0"/>
              <w:autoSpaceDN w:val="0"/>
              <w:adjustRightInd w:val="0"/>
              <w:snapToGrid w:val="0"/>
              <w:spacing w:before="219" w:line="190" w:lineRule="auto"/>
              <w:ind w:left="36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34.2</w:t>
            </w:r>
          </w:p>
        </w:tc>
        <w:tc>
          <w:tcPr>
            <w:tcW w:w="777" w:type="dxa"/>
            <w:vAlign w:val="top"/>
          </w:tcPr>
          <w:p>
            <w:pPr>
              <w:kinsoku w:val="0"/>
              <w:autoSpaceDE w:val="0"/>
              <w:autoSpaceDN w:val="0"/>
              <w:adjustRightInd w:val="0"/>
              <w:snapToGrid w:val="0"/>
              <w:spacing w:before="194"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00"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50" w:type="dxa"/>
            <w:vAlign w:val="top"/>
          </w:tcPr>
          <w:p>
            <w:pPr>
              <w:kinsoku w:val="0"/>
              <w:autoSpaceDE w:val="0"/>
              <w:autoSpaceDN w:val="0"/>
              <w:adjustRightInd w:val="0"/>
              <w:snapToGrid w:val="0"/>
              <w:spacing w:before="224" w:line="187" w:lineRule="auto"/>
              <w:ind w:left="19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6</w:t>
            </w:r>
          </w:p>
        </w:tc>
        <w:tc>
          <w:tcPr>
            <w:tcW w:w="1339" w:type="dxa"/>
            <w:vAlign w:val="top"/>
          </w:tcPr>
          <w:p>
            <w:pPr>
              <w:kinsoku w:val="0"/>
              <w:autoSpaceDE w:val="0"/>
              <w:autoSpaceDN w:val="0"/>
              <w:adjustRightInd w:val="0"/>
              <w:snapToGrid w:val="0"/>
              <w:spacing w:before="224"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012301010011100</w:t>
            </w:r>
          </w:p>
        </w:tc>
        <w:tc>
          <w:tcPr>
            <w:tcW w:w="2278" w:type="dxa"/>
            <w:vAlign w:val="top"/>
          </w:tcPr>
          <w:p>
            <w:pPr>
              <w:kinsoku w:val="0"/>
              <w:autoSpaceDE w:val="0"/>
              <w:autoSpaceDN w:val="0"/>
              <w:adjustRightInd w:val="0"/>
              <w:snapToGrid w:val="0"/>
              <w:spacing w:before="113" w:line="230" w:lineRule="auto"/>
              <w:ind w:left="29" w:right="233" w:hanging="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X线摄影成像-口腔曲面体层成像</w:t>
            </w:r>
            <w:r>
              <w:rPr>
                <w:rFonts w:ascii="宋体" w:hAnsi="宋体" w:eastAsia="宋体" w:cs="宋体"/>
                <w:snapToGrid w:val="0"/>
                <w:color w:val="000000"/>
                <w:spacing w:val="6"/>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（扩展）</w:t>
            </w:r>
          </w:p>
        </w:tc>
        <w:tc>
          <w:tcPr>
            <w:tcW w:w="3552" w:type="dxa"/>
            <w:vAlign w:val="top"/>
          </w:tcPr>
          <w:p>
            <w:pPr>
              <w:kinsoku w:val="0"/>
              <w:autoSpaceDE w:val="0"/>
              <w:autoSpaceDN w:val="0"/>
              <w:adjustRightInd w:val="0"/>
              <w:snapToGrid w:val="0"/>
              <w:spacing w:before="201" w:line="226"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通过X线摄影（含数字化</w:t>
            </w:r>
            <w:r>
              <w:rPr>
                <w:rFonts w:ascii="宋体" w:hAnsi="宋体" w:eastAsia="宋体" w:cs="宋体"/>
                <w:snapToGrid w:val="0"/>
                <w:color w:val="000000"/>
                <w:spacing w:val="10"/>
                <w:kern w:val="0"/>
                <w:sz w:val="14"/>
                <w:szCs w:val="14"/>
                <w:lang w:val="en-US" w:eastAsia="en-US" w:bidi="ar-SA"/>
              </w:rPr>
              <w:t>），</w:t>
            </w:r>
            <w:r>
              <w:rPr>
                <w:rFonts w:ascii="宋体" w:hAnsi="宋体" w:eastAsia="宋体" w:cs="宋体"/>
                <w:snapToGrid w:val="0"/>
                <w:color w:val="000000"/>
                <w:spacing w:val="2"/>
                <w:kern w:val="0"/>
                <w:sz w:val="14"/>
                <w:szCs w:val="14"/>
                <w:lang w:val="en-US" w:eastAsia="en-US" w:bidi="ar-SA"/>
              </w:rPr>
              <w:t>实现口腔曲面体层成像。</w:t>
            </w:r>
          </w:p>
        </w:tc>
        <w:tc>
          <w:tcPr>
            <w:tcW w:w="3940" w:type="dxa"/>
            <w:vAlign w:val="top"/>
          </w:tcPr>
          <w:p>
            <w:pPr>
              <w:kinsoku w:val="0"/>
              <w:autoSpaceDE w:val="0"/>
              <w:autoSpaceDN w:val="0"/>
              <w:adjustRightInd w:val="0"/>
              <w:snapToGrid w:val="0"/>
              <w:spacing w:before="25" w:line="214" w:lineRule="auto"/>
              <w:ind w:left="26" w:right="2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所定价格涵盖摆位、摄影、成像、分析、出具</w:t>
            </w:r>
            <w:r>
              <w:rPr>
                <w:rFonts w:ascii="宋体" w:hAnsi="宋体" w:eastAsia="宋体" w:cs="宋体"/>
                <w:snapToGrid w:val="0"/>
                <w:color w:val="000000"/>
                <w:spacing w:val="3"/>
                <w:kern w:val="0"/>
                <w:sz w:val="14"/>
                <w:szCs w:val="14"/>
                <w:lang w:val="en-US" w:eastAsia="en-US" w:bidi="ar-SA"/>
              </w:rPr>
              <w:t>报告、数字影像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处理与上传存储（含数字方式）等步骤所需的</w:t>
            </w:r>
            <w:r>
              <w:rPr>
                <w:rFonts w:ascii="宋体" w:hAnsi="宋体" w:eastAsia="宋体" w:cs="宋体"/>
                <w:snapToGrid w:val="0"/>
                <w:color w:val="000000"/>
                <w:spacing w:val="3"/>
                <w:kern w:val="0"/>
                <w:sz w:val="14"/>
                <w:szCs w:val="14"/>
                <w:lang w:val="en-US" w:eastAsia="en-US" w:bidi="ar-SA"/>
              </w:rPr>
              <w:t>人力资源、设备</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运转成本消耗与基本物质资源消耗。</w:t>
            </w:r>
          </w:p>
        </w:tc>
        <w:tc>
          <w:tcPr>
            <w:tcW w:w="799" w:type="dxa"/>
            <w:vAlign w:val="top"/>
          </w:tcPr>
          <w:p>
            <w:pPr>
              <w:kinsoku w:val="0"/>
              <w:autoSpaceDE w:val="0"/>
              <w:autoSpaceDN w:val="0"/>
              <w:adjustRightInd w:val="0"/>
              <w:snapToGrid w:val="0"/>
              <w:spacing w:before="201" w:line="226" w:lineRule="auto"/>
              <w:ind w:left="4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9"/>
                <w:kern w:val="0"/>
                <w:sz w:val="14"/>
                <w:szCs w:val="14"/>
                <w:lang w:val="en-US" w:eastAsia="en-US" w:bidi="ar-SA"/>
              </w:rPr>
              <w:t>部位</w:t>
            </w:r>
            <w:r>
              <w:rPr>
                <w:rFonts w:ascii="宋体" w:hAnsi="宋体" w:eastAsia="宋体" w:cs="宋体"/>
                <w:snapToGrid w:val="0"/>
                <w:color w:val="000000"/>
                <w:spacing w:val="-14"/>
                <w:kern w:val="0"/>
                <w:sz w:val="14"/>
                <w:szCs w:val="14"/>
                <w:lang w:val="en-US" w:eastAsia="en-US" w:bidi="ar-SA"/>
              </w:rPr>
              <w:t xml:space="preserve"> </w:t>
            </w:r>
            <w:r>
              <w:rPr>
                <w:rFonts w:ascii="宋体" w:hAnsi="宋体" w:eastAsia="宋体" w:cs="宋体"/>
                <w:snapToGrid w:val="0"/>
                <w:color w:val="000000"/>
                <w:spacing w:val="-9"/>
                <w:kern w:val="0"/>
                <w:sz w:val="14"/>
                <w:szCs w:val="14"/>
                <w:lang w:val="en-US" w:eastAsia="en-US" w:bidi="ar-SA"/>
              </w:rPr>
              <w:t>·体位</w:t>
            </w:r>
          </w:p>
        </w:tc>
        <w:tc>
          <w:tcPr>
            <w:tcW w:w="3821" w:type="dxa"/>
            <w:vAlign w:val="top"/>
          </w:tcPr>
          <w:p>
            <w:pPr>
              <w:kinsoku w:val="0"/>
              <w:autoSpaceDE w:val="0"/>
              <w:autoSpaceDN w:val="0"/>
              <w:adjustRightInd w:val="0"/>
              <w:snapToGrid w:val="0"/>
              <w:spacing w:before="201" w:line="224" w:lineRule="auto"/>
              <w:ind w:left="3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指全口腔，不区分上下颌，</w:t>
            </w:r>
            <w:r>
              <w:rPr>
                <w:rFonts w:ascii="宋体" w:hAnsi="宋体" w:eastAsia="宋体" w:cs="宋体"/>
                <w:snapToGrid w:val="0"/>
                <w:color w:val="000000"/>
                <w:spacing w:val="-11"/>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一次检查只能计价1次。</w:t>
            </w:r>
          </w:p>
        </w:tc>
        <w:tc>
          <w:tcPr>
            <w:tcW w:w="723" w:type="dxa"/>
            <w:vAlign w:val="top"/>
          </w:tcPr>
          <w:p>
            <w:pPr>
              <w:kinsoku w:val="0"/>
              <w:autoSpaceDE w:val="0"/>
              <w:autoSpaceDN w:val="0"/>
              <w:adjustRightInd w:val="0"/>
              <w:snapToGrid w:val="0"/>
              <w:spacing w:before="219" w:line="191" w:lineRule="auto"/>
              <w:ind w:left="2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41.8</w:t>
            </w:r>
          </w:p>
        </w:tc>
        <w:tc>
          <w:tcPr>
            <w:tcW w:w="637" w:type="dxa"/>
            <w:vAlign w:val="top"/>
          </w:tcPr>
          <w:p>
            <w:pPr>
              <w:kinsoku w:val="0"/>
              <w:autoSpaceDE w:val="0"/>
              <w:autoSpaceDN w:val="0"/>
              <w:adjustRightInd w:val="0"/>
              <w:snapToGrid w:val="0"/>
              <w:spacing w:before="220"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38</w:t>
            </w:r>
          </w:p>
        </w:tc>
        <w:tc>
          <w:tcPr>
            <w:tcW w:w="723" w:type="dxa"/>
            <w:vAlign w:val="top"/>
          </w:tcPr>
          <w:p>
            <w:pPr>
              <w:kinsoku w:val="0"/>
              <w:autoSpaceDE w:val="0"/>
              <w:autoSpaceDN w:val="0"/>
              <w:adjustRightInd w:val="0"/>
              <w:snapToGrid w:val="0"/>
              <w:spacing w:before="219" w:line="191" w:lineRule="auto"/>
              <w:ind w:left="21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36.1</w:t>
            </w:r>
          </w:p>
        </w:tc>
        <w:tc>
          <w:tcPr>
            <w:tcW w:w="1025" w:type="dxa"/>
            <w:vAlign w:val="top"/>
          </w:tcPr>
          <w:p>
            <w:pPr>
              <w:kinsoku w:val="0"/>
              <w:autoSpaceDE w:val="0"/>
              <w:autoSpaceDN w:val="0"/>
              <w:adjustRightInd w:val="0"/>
              <w:snapToGrid w:val="0"/>
              <w:spacing w:before="220" w:line="190" w:lineRule="auto"/>
              <w:ind w:left="36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34.2</w:t>
            </w:r>
          </w:p>
        </w:tc>
        <w:tc>
          <w:tcPr>
            <w:tcW w:w="777" w:type="dxa"/>
            <w:vAlign w:val="top"/>
          </w:tcPr>
          <w:p>
            <w:pPr>
              <w:kinsoku w:val="0"/>
              <w:autoSpaceDE w:val="0"/>
              <w:autoSpaceDN w:val="0"/>
              <w:adjustRightInd w:val="0"/>
              <w:snapToGrid w:val="0"/>
              <w:spacing w:before="195"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01"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450" w:type="dxa"/>
            <w:vAlign w:val="top"/>
          </w:tcPr>
          <w:p>
            <w:pPr>
              <w:kinsoku w:val="0"/>
              <w:autoSpaceDE w:val="0"/>
              <w:autoSpaceDN w:val="0"/>
              <w:adjustRightInd w:val="0"/>
              <w:snapToGrid w:val="0"/>
              <w:spacing w:before="226" w:line="185" w:lineRule="auto"/>
              <w:ind w:left="19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7</w:t>
            </w:r>
          </w:p>
        </w:tc>
        <w:tc>
          <w:tcPr>
            <w:tcW w:w="1339" w:type="dxa"/>
            <w:vAlign w:val="top"/>
          </w:tcPr>
          <w:p>
            <w:pPr>
              <w:kinsoku w:val="0"/>
              <w:autoSpaceDE w:val="0"/>
              <w:autoSpaceDN w:val="0"/>
              <w:adjustRightInd w:val="0"/>
              <w:snapToGrid w:val="0"/>
              <w:spacing w:before="22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012301010020000</w:t>
            </w:r>
          </w:p>
        </w:tc>
        <w:tc>
          <w:tcPr>
            <w:tcW w:w="2278" w:type="dxa"/>
            <w:vAlign w:val="top"/>
          </w:tcPr>
          <w:p>
            <w:pPr>
              <w:kinsoku w:val="0"/>
              <w:autoSpaceDE w:val="0"/>
              <w:autoSpaceDN w:val="0"/>
              <w:adjustRightInd w:val="0"/>
              <w:snapToGrid w:val="0"/>
              <w:spacing w:before="202" w:line="226" w:lineRule="auto"/>
              <w:ind w:left="2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X线摄影成像（牙片）</w:t>
            </w:r>
          </w:p>
        </w:tc>
        <w:tc>
          <w:tcPr>
            <w:tcW w:w="3552" w:type="dxa"/>
            <w:vAlign w:val="top"/>
          </w:tcPr>
          <w:p>
            <w:pPr>
              <w:kinsoku w:val="0"/>
              <w:autoSpaceDE w:val="0"/>
              <w:autoSpaceDN w:val="0"/>
              <w:adjustRightInd w:val="0"/>
              <w:snapToGrid w:val="0"/>
              <w:spacing w:before="114" w:line="230" w:lineRule="auto"/>
              <w:ind w:left="24" w:right="6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通过X线摄影（含数字化</w:t>
            </w:r>
            <w:r>
              <w:rPr>
                <w:rFonts w:ascii="宋体" w:hAnsi="宋体" w:eastAsia="宋体" w:cs="宋体"/>
                <w:snapToGrid w:val="0"/>
                <w:color w:val="000000"/>
                <w:spacing w:val="10"/>
                <w:kern w:val="0"/>
                <w:sz w:val="14"/>
                <w:szCs w:val="14"/>
                <w:lang w:val="en-US" w:eastAsia="en-US" w:bidi="ar-SA"/>
              </w:rPr>
              <w:t>），</w:t>
            </w:r>
            <w:r>
              <w:rPr>
                <w:rFonts w:ascii="宋体" w:hAnsi="宋体" w:eastAsia="宋体" w:cs="宋体"/>
                <w:snapToGrid w:val="0"/>
                <w:color w:val="000000"/>
                <w:spacing w:val="3"/>
                <w:kern w:val="0"/>
                <w:sz w:val="14"/>
                <w:szCs w:val="14"/>
                <w:lang w:val="en-US" w:eastAsia="en-US" w:bidi="ar-SA"/>
              </w:rPr>
              <w:t>实现对范围牙齿的X线成像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及分析。</w:t>
            </w:r>
          </w:p>
        </w:tc>
        <w:tc>
          <w:tcPr>
            <w:tcW w:w="3940" w:type="dxa"/>
            <w:vAlign w:val="top"/>
          </w:tcPr>
          <w:p>
            <w:pPr>
              <w:kinsoku w:val="0"/>
              <w:autoSpaceDE w:val="0"/>
              <w:autoSpaceDN w:val="0"/>
              <w:adjustRightInd w:val="0"/>
              <w:snapToGrid w:val="0"/>
              <w:spacing w:before="23" w:line="215" w:lineRule="auto"/>
              <w:ind w:left="26" w:right="2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所定价格涵盖摆位、摄影、成像、分析、出具</w:t>
            </w:r>
            <w:r>
              <w:rPr>
                <w:rFonts w:ascii="宋体" w:hAnsi="宋体" w:eastAsia="宋体" w:cs="宋体"/>
                <w:snapToGrid w:val="0"/>
                <w:color w:val="000000"/>
                <w:spacing w:val="3"/>
                <w:kern w:val="0"/>
                <w:sz w:val="14"/>
                <w:szCs w:val="14"/>
                <w:lang w:val="en-US" w:eastAsia="en-US" w:bidi="ar-SA"/>
              </w:rPr>
              <w:t>报告、数字影像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处理与上传存储（含数字方式）等步骤所需的</w:t>
            </w:r>
            <w:r>
              <w:rPr>
                <w:rFonts w:ascii="宋体" w:hAnsi="宋体" w:eastAsia="宋体" w:cs="宋体"/>
                <w:snapToGrid w:val="0"/>
                <w:color w:val="000000"/>
                <w:spacing w:val="3"/>
                <w:kern w:val="0"/>
                <w:sz w:val="14"/>
                <w:szCs w:val="14"/>
                <w:lang w:val="en-US" w:eastAsia="en-US" w:bidi="ar-SA"/>
              </w:rPr>
              <w:t>人力资源、设备</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运转成本消耗与基本物质资源消耗。</w:t>
            </w:r>
          </w:p>
        </w:tc>
        <w:tc>
          <w:tcPr>
            <w:tcW w:w="799" w:type="dxa"/>
            <w:vAlign w:val="top"/>
          </w:tcPr>
          <w:p>
            <w:pPr>
              <w:kinsoku w:val="0"/>
              <w:autoSpaceDE w:val="0"/>
              <w:autoSpaceDN w:val="0"/>
              <w:adjustRightInd w:val="0"/>
              <w:snapToGrid w:val="0"/>
              <w:spacing w:before="202"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kinsoku w:val="0"/>
              <w:autoSpaceDE w:val="0"/>
              <w:autoSpaceDN w:val="0"/>
              <w:adjustRightInd w:val="0"/>
              <w:snapToGrid w:val="0"/>
              <w:spacing w:before="113" w:line="230" w:lineRule="auto"/>
              <w:ind w:left="28" w:right="43" w:firstLine="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部位的定义为：切牙、前磨牙和磨牙，以两个牙位为一个部</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位；尖牙，以单牙位为一个部位。</w:t>
            </w:r>
          </w:p>
        </w:tc>
        <w:tc>
          <w:tcPr>
            <w:tcW w:w="723" w:type="dxa"/>
            <w:vAlign w:val="top"/>
          </w:tcPr>
          <w:p>
            <w:pPr>
              <w:kinsoku w:val="0"/>
              <w:autoSpaceDE w:val="0"/>
              <w:autoSpaceDN w:val="0"/>
              <w:adjustRightInd w:val="0"/>
              <w:snapToGrid w:val="0"/>
              <w:spacing w:before="220" w:line="191" w:lineRule="auto"/>
              <w:ind w:left="30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11</w:t>
            </w:r>
          </w:p>
        </w:tc>
        <w:tc>
          <w:tcPr>
            <w:tcW w:w="637" w:type="dxa"/>
            <w:vAlign w:val="top"/>
          </w:tcPr>
          <w:p>
            <w:pPr>
              <w:kinsoku w:val="0"/>
              <w:autoSpaceDE w:val="0"/>
              <w:autoSpaceDN w:val="0"/>
              <w:adjustRightInd w:val="0"/>
              <w:snapToGrid w:val="0"/>
              <w:spacing w:before="220" w:line="191" w:lineRule="auto"/>
              <w:ind w:left="25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10</w:t>
            </w:r>
          </w:p>
        </w:tc>
        <w:tc>
          <w:tcPr>
            <w:tcW w:w="723" w:type="dxa"/>
            <w:vAlign w:val="top"/>
          </w:tcPr>
          <w:p>
            <w:pPr>
              <w:kinsoku w:val="0"/>
              <w:autoSpaceDE w:val="0"/>
              <w:autoSpaceDN w:val="0"/>
              <w:adjustRightInd w:val="0"/>
              <w:snapToGrid w:val="0"/>
              <w:spacing w:before="221" w:line="190" w:lineRule="auto"/>
              <w:ind w:left="2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9.5</w:t>
            </w:r>
          </w:p>
        </w:tc>
        <w:tc>
          <w:tcPr>
            <w:tcW w:w="1025" w:type="dxa"/>
            <w:vAlign w:val="top"/>
          </w:tcPr>
          <w:p>
            <w:pPr>
              <w:kinsoku w:val="0"/>
              <w:autoSpaceDE w:val="0"/>
              <w:autoSpaceDN w:val="0"/>
              <w:adjustRightInd w:val="0"/>
              <w:snapToGrid w:val="0"/>
              <w:spacing w:before="221" w:line="190" w:lineRule="auto"/>
              <w:ind w:left="48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9</w:t>
            </w:r>
          </w:p>
        </w:tc>
        <w:tc>
          <w:tcPr>
            <w:tcW w:w="777" w:type="dxa"/>
            <w:vAlign w:val="top"/>
          </w:tcPr>
          <w:p>
            <w:pPr>
              <w:kinsoku w:val="0"/>
              <w:autoSpaceDE w:val="0"/>
              <w:autoSpaceDN w:val="0"/>
              <w:adjustRightInd w:val="0"/>
              <w:snapToGrid w:val="0"/>
              <w:spacing w:before="195" w:line="231" w:lineRule="auto"/>
              <w:ind w:left="2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甲类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02"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450" w:type="dxa"/>
            <w:vAlign w:val="top"/>
          </w:tcPr>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9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8</w:t>
            </w:r>
          </w:p>
        </w:tc>
        <w:tc>
          <w:tcPr>
            <w:tcW w:w="1339" w:type="dxa"/>
            <w:vAlign w:val="top"/>
          </w:tcPr>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012301010020100</w:t>
            </w:r>
          </w:p>
        </w:tc>
        <w:tc>
          <w:tcPr>
            <w:tcW w:w="2278" w:type="dxa"/>
            <w:vAlign w:val="top"/>
          </w:tcPr>
          <w:p>
            <w:pPr>
              <w:kinsoku w:val="0"/>
              <w:autoSpaceDE w:val="0"/>
              <w:autoSpaceDN w:val="0"/>
              <w:adjustRightInd w:val="0"/>
              <w:snapToGrid w:val="0"/>
              <w:spacing w:before="253" w:line="230" w:lineRule="auto"/>
              <w:ind w:left="23" w:right="89"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X线摄影成像（牙片）</w:t>
            </w:r>
            <w:r>
              <w:rPr>
                <w:rFonts w:ascii="宋体" w:hAnsi="宋体" w:eastAsia="宋体" w:cs="宋体"/>
                <w:snapToGrid w:val="0"/>
                <w:color w:val="000000"/>
                <w:spacing w:val="-31"/>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-人工智能辅</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助诊断（扩展）</w:t>
            </w:r>
          </w:p>
        </w:tc>
        <w:tc>
          <w:tcPr>
            <w:tcW w:w="3552" w:type="dxa"/>
            <w:vAlign w:val="top"/>
          </w:tcPr>
          <w:p>
            <w:pPr>
              <w:kinsoku w:val="0"/>
              <w:autoSpaceDE w:val="0"/>
              <w:autoSpaceDN w:val="0"/>
              <w:adjustRightInd w:val="0"/>
              <w:snapToGrid w:val="0"/>
              <w:spacing w:before="254" w:line="230" w:lineRule="auto"/>
              <w:ind w:left="24" w:right="6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通过X线摄影（含数字化</w:t>
            </w:r>
            <w:r>
              <w:rPr>
                <w:rFonts w:ascii="宋体" w:hAnsi="宋体" w:eastAsia="宋体" w:cs="宋体"/>
                <w:snapToGrid w:val="0"/>
                <w:color w:val="000000"/>
                <w:spacing w:val="10"/>
                <w:kern w:val="0"/>
                <w:sz w:val="14"/>
                <w:szCs w:val="14"/>
                <w:lang w:val="en-US" w:eastAsia="en-US" w:bidi="ar-SA"/>
              </w:rPr>
              <w:t>），</w:t>
            </w:r>
            <w:r>
              <w:rPr>
                <w:rFonts w:ascii="宋体" w:hAnsi="宋体" w:eastAsia="宋体" w:cs="宋体"/>
                <w:snapToGrid w:val="0"/>
                <w:color w:val="000000"/>
                <w:spacing w:val="3"/>
                <w:kern w:val="0"/>
                <w:sz w:val="14"/>
                <w:szCs w:val="14"/>
                <w:lang w:val="en-US" w:eastAsia="en-US" w:bidi="ar-SA"/>
              </w:rPr>
              <w:t>实现对范围牙齿的X线成像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及分析。</w:t>
            </w:r>
          </w:p>
        </w:tc>
        <w:tc>
          <w:tcPr>
            <w:tcW w:w="3940" w:type="dxa"/>
            <w:vAlign w:val="top"/>
          </w:tcPr>
          <w:p>
            <w:pPr>
              <w:kinsoku w:val="0"/>
              <w:autoSpaceDE w:val="0"/>
              <w:autoSpaceDN w:val="0"/>
              <w:adjustRightInd w:val="0"/>
              <w:snapToGrid w:val="0"/>
              <w:spacing w:before="163" w:line="232" w:lineRule="auto"/>
              <w:ind w:left="26" w:right="2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所定价格涵盖摆位、摄影、成像、分析、出具</w:t>
            </w:r>
            <w:r>
              <w:rPr>
                <w:rFonts w:ascii="宋体" w:hAnsi="宋体" w:eastAsia="宋体" w:cs="宋体"/>
                <w:snapToGrid w:val="0"/>
                <w:color w:val="000000"/>
                <w:spacing w:val="3"/>
                <w:kern w:val="0"/>
                <w:sz w:val="14"/>
                <w:szCs w:val="14"/>
                <w:lang w:val="en-US" w:eastAsia="en-US" w:bidi="ar-SA"/>
              </w:rPr>
              <w:t>报告、数字影像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处理与上传存储（含数字方式）等步骤所需的</w:t>
            </w:r>
            <w:r>
              <w:rPr>
                <w:rFonts w:ascii="宋体" w:hAnsi="宋体" w:eastAsia="宋体" w:cs="宋体"/>
                <w:snapToGrid w:val="0"/>
                <w:color w:val="000000"/>
                <w:spacing w:val="3"/>
                <w:kern w:val="0"/>
                <w:sz w:val="14"/>
                <w:szCs w:val="14"/>
                <w:lang w:val="en-US" w:eastAsia="en-US" w:bidi="ar-SA"/>
              </w:rPr>
              <w:t>人力资源、设备</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运转成本消耗与基本物质资源消耗。</w:t>
            </w:r>
          </w:p>
        </w:tc>
        <w:tc>
          <w:tcPr>
            <w:tcW w:w="799" w:type="dxa"/>
            <w:vAlign w:val="top"/>
          </w:tcPr>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30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30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11</w:t>
            </w:r>
          </w:p>
        </w:tc>
        <w:tc>
          <w:tcPr>
            <w:tcW w:w="637" w:type="dxa"/>
            <w:vAlign w:val="top"/>
          </w:tcPr>
          <w:p>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1" w:lineRule="auto"/>
              <w:ind w:left="25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10</w:t>
            </w:r>
          </w:p>
        </w:tc>
        <w:tc>
          <w:tcPr>
            <w:tcW w:w="723" w:type="dxa"/>
            <w:vAlign w:val="top"/>
          </w:tcPr>
          <w:p>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9.5</w:t>
            </w:r>
          </w:p>
        </w:tc>
        <w:tc>
          <w:tcPr>
            <w:tcW w:w="1025" w:type="dxa"/>
            <w:vAlign w:val="top"/>
          </w:tcPr>
          <w:p>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48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9</w:t>
            </w:r>
          </w:p>
        </w:tc>
        <w:tc>
          <w:tcPr>
            <w:tcW w:w="777" w:type="dxa"/>
            <w:vAlign w:val="top"/>
          </w:tcPr>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450" w:type="dxa"/>
            <w:vAlign w:val="top"/>
          </w:tcPr>
          <w:p>
            <w:pPr>
              <w:kinsoku w:val="0"/>
              <w:autoSpaceDE w:val="0"/>
              <w:autoSpaceDN w:val="0"/>
              <w:adjustRightInd w:val="0"/>
              <w:snapToGrid w:val="0"/>
              <w:spacing w:before="285" w:line="187" w:lineRule="auto"/>
              <w:ind w:left="19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9</w:t>
            </w:r>
          </w:p>
        </w:tc>
        <w:tc>
          <w:tcPr>
            <w:tcW w:w="1339" w:type="dxa"/>
            <w:vAlign w:val="top"/>
          </w:tcPr>
          <w:p>
            <w:pPr>
              <w:kinsoku w:val="0"/>
              <w:autoSpaceDE w:val="0"/>
              <w:autoSpaceDN w:val="0"/>
              <w:adjustRightInd w:val="0"/>
              <w:snapToGrid w:val="0"/>
              <w:spacing w:before="28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012301010030000</w:t>
            </w:r>
          </w:p>
        </w:tc>
        <w:tc>
          <w:tcPr>
            <w:tcW w:w="2278" w:type="dxa"/>
            <w:vAlign w:val="top"/>
          </w:tcPr>
          <w:p>
            <w:pPr>
              <w:kinsoku w:val="0"/>
              <w:autoSpaceDE w:val="0"/>
              <w:autoSpaceDN w:val="0"/>
              <w:adjustRightInd w:val="0"/>
              <w:snapToGrid w:val="0"/>
              <w:spacing w:before="262" w:line="226" w:lineRule="auto"/>
              <w:ind w:left="2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X线摄影成像（乳腺）</w:t>
            </w:r>
          </w:p>
        </w:tc>
        <w:tc>
          <w:tcPr>
            <w:tcW w:w="3552" w:type="dxa"/>
            <w:vAlign w:val="top"/>
          </w:tcPr>
          <w:p>
            <w:pPr>
              <w:kinsoku w:val="0"/>
              <w:autoSpaceDE w:val="0"/>
              <w:autoSpaceDN w:val="0"/>
              <w:adjustRightInd w:val="0"/>
              <w:snapToGrid w:val="0"/>
              <w:spacing w:before="174" w:line="230"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通过X线摄影（含数字化</w:t>
            </w:r>
            <w:r>
              <w:rPr>
                <w:rFonts w:ascii="宋体" w:hAnsi="宋体" w:eastAsia="宋体" w:cs="宋体"/>
                <w:snapToGrid w:val="0"/>
                <w:color w:val="000000"/>
                <w:spacing w:val="10"/>
                <w:kern w:val="0"/>
                <w:sz w:val="14"/>
                <w:szCs w:val="14"/>
                <w:lang w:val="en-US" w:eastAsia="en-US" w:bidi="ar-SA"/>
              </w:rPr>
              <w:t>），</w:t>
            </w:r>
            <w:r>
              <w:rPr>
                <w:rFonts w:ascii="宋体" w:hAnsi="宋体" w:eastAsia="宋体" w:cs="宋体"/>
                <w:snapToGrid w:val="0"/>
                <w:color w:val="000000"/>
                <w:spacing w:val="3"/>
                <w:kern w:val="0"/>
                <w:sz w:val="14"/>
                <w:szCs w:val="14"/>
                <w:lang w:val="en-US" w:eastAsia="en-US" w:bidi="ar-SA"/>
              </w:rPr>
              <w:t>实现患者的乳腺X线成像及</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分析。</w:t>
            </w:r>
          </w:p>
        </w:tc>
        <w:tc>
          <w:tcPr>
            <w:tcW w:w="3940" w:type="dxa"/>
            <w:vAlign w:val="top"/>
          </w:tcPr>
          <w:p>
            <w:pPr>
              <w:kinsoku w:val="0"/>
              <w:autoSpaceDE w:val="0"/>
              <w:autoSpaceDN w:val="0"/>
              <w:adjustRightInd w:val="0"/>
              <w:snapToGrid w:val="0"/>
              <w:spacing w:before="85" w:line="231" w:lineRule="auto"/>
              <w:ind w:left="26" w:right="2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所定价格涵盖摆位、摄影、成像、分析、出具</w:t>
            </w:r>
            <w:r>
              <w:rPr>
                <w:rFonts w:ascii="宋体" w:hAnsi="宋体" w:eastAsia="宋体" w:cs="宋体"/>
                <w:snapToGrid w:val="0"/>
                <w:color w:val="000000"/>
                <w:spacing w:val="3"/>
                <w:kern w:val="0"/>
                <w:sz w:val="14"/>
                <w:szCs w:val="14"/>
                <w:lang w:val="en-US" w:eastAsia="en-US" w:bidi="ar-SA"/>
              </w:rPr>
              <w:t>报告、数字影像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处理与上传存储（含数字方式）等步骤所需的</w:t>
            </w:r>
            <w:r>
              <w:rPr>
                <w:rFonts w:ascii="宋体" w:hAnsi="宋体" w:eastAsia="宋体" w:cs="宋体"/>
                <w:snapToGrid w:val="0"/>
                <w:color w:val="000000"/>
                <w:spacing w:val="3"/>
                <w:kern w:val="0"/>
                <w:sz w:val="14"/>
                <w:szCs w:val="14"/>
                <w:lang w:val="en-US" w:eastAsia="en-US" w:bidi="ar-SA"/>
              </w:rPr>
              <w:t>人力资源、设备</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运转成本消耗与基本物质资源消耗。</w:t>
            </w:r>
          </w:p>
        </w:tc>
        <w:tc>
          <w:tcPr>
            <w:tcW w:w="799" w:type="dxa"/>
            <w:vAlign w:val="top"/>
          </w:tcPr>
          <w:p>
            <w:pPr>
              <w:kinsoku w:val="0"/>
              <w:autoSpaceDE w:val="0"/>
              <w:autoSpaceDN w:val="0"/>
              <w:adjustRightInd w:val="0"/>
              <w:snapToGrid w:val="0"/>
              <w:spacing w:before="262" w:line="226" w:lineRule="auto"/>
              <w:ind w:left="26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单侧</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281"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70</w:t>
            </w:r>
          </w:p>
        </w:tc>
        <w:tc>
          <w:tcPr>
            <w:tcW w:w="637" w:type="dxa"/>
            <w:vAlign w:val="top"/>
          </w:tcPr>
          <w:p>
            <w:pPr>
              <w:kinsoku w:val="0"/>
              <w:autoSpaceDE w:val="0"/>
              <w:autoSpaceDN w:val="0"/>
              <w:adjustRightInd w:val="0"/>
              <w:snapToGrid w:val="0"/>
              <w:spacing w:before="281" w:line="190" w:lineRule="auto"/>
              <w:ind w:left="17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63.6</w:t>
            </w:r>
          </w:p>
        </w:tc>
        <w:tc>
          <w:tcPr>
            <w:tcW w:w="723" w:type="dxa"/>
            <w:vAlign w:val="top"/>
          </w:tcPr>
          <w:p>
            <w:pPr>
              <w:kinsoku w:val="0"/>
              <w:autoSpaceDE w:val="0"/>
              <w:autoSpaceDN w:val="0"/>
              <w:adjustRightInd w:val="0"/>
              <w:snapToGrid w:val="0"/>
              <w:spacing w:before="281" w:line="190" w:lineRule="auto"/>
              <w:ind w:left="21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60.5</w:t>
            </w:r>
          </w:p>
        </w:tc>
        <w:tc>
          <w:tcPr>
            <w:tcW w:w="1025" w:type="dxa"/>
            <w:vAlign w:val="top"/>
          </w:tcPr>
          <w:p>
            <w:pPr>
              <w:kinsoku w:val="0"/>
              <w:autoSpaceDE w:val="0"/>
              <w:autoSpaceDN w:val="0"/>
              <w:adjustRightInd w:val="0"/>
              <w:snapToGrid w:val="0"/>
              <w:spacing w:before="281" w:line="190" w:lineRule="auto"/>
              <w:ind w:left="36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57.3</w:t>
            </w:r>
          </w:p>
        </w:tc>
        <w:tc>
          <w:tcPr>
            <w:tcW w:w="777" w:type="dxa"/>
            <w:vAlign w:val="top"/>
          </w:tcPr>
          <w:p>
            <w:pPr>
              <w:kinsoku w:val="0"/>
              <w:autoSpaceDE w:val="0"/>
              <w:autoSpaceDN w:val="0"/>
              <w:adjustRightInd w:val="0"/>
              <w:snapToGrid w:val="0"/>
              <w:spacing w:before="256" w:line="231" w:lineRule="auto"/>
              <w:ind w:left="2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甲类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62"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450" w:type="dxa"/>
            <w:vAlign w:val="top"/>
          </w:tcPr>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10</w:t>
            </w:r>
          </w:p>
        </w:tc>
        <w:tc>
          <w:tcPr>
            <w:tcW w:w="1339" w:type="dxa"/>
            <w:vAlign w:val="top"/>
          </w:tcPr>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012301010030100</w:t>
            </w:r>
          </w:p>
        </w:tc>
        <w:tc>
          <w:tcPr>
            <w:tcW w:w="2278" w:type="dxa"/>
            <w:vAlign w:val="top"/>
          </w:tcPr>
          <w:p>
            <w:pPr>
              <w:widowControl/>
              <w:kinsoku w:val="0"/>
              <w:autoSpaceDE w:val="0"/>
              <w:autoSpaceDN w:val="0"/>
              <w:adjustRightInd w:val="0"/>
              <w:snapToGrid w:val="0"/>
              <w:spacing w:line="31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0" w:lineRule="auto"/>
              <w:ind w:left="23" w:right="89"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X线摄影成像（乳腺）</w:t>
            </w:r>
            <w:r>
              <w:rPr>
                <w:rFonts w:ascii="宋体" w:hAnsi="宋体" w:eastAsia="宋体" w:cs="宋体"/>
                <w:snapToGrid w:val="0"/>
                <w:color w:val="000000"/>
                <w:spacing w:val="-31"/>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-人工智能辅</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助诊断（扩展）</w:t>
            </w:r>
          </w:p>
        </w:tc>
        <w:tc>
          <w:tcPr>
            <w:tcW w:w="3552" w:type="dxa"/>
            <w:vAlign w:val="top"/>
          </w:tcPr>
          <w:p>
            <w:pPr>
              <w:widowControl/>
              <w:kinsoku w:val="0"/>
              <w:autoSpaceDE w:val="0"/>
              <w:autoSpaceDN w:val="0"/>
              <w:adjustRightInd w:val="0"/>
              <w:snapToGrid w:val="0"/>
              <w:spacing w:line="31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30"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通过X线摄影（含数字化</w:t>
            </w:r>
            <w:r>
              <w:rPr>
                <w:rFonts w:ascii="宋体" w:hAnsi="宋体" w:eastAsia="宋体" w:cs="宋体"/>
                <w:snapToGrid w:val="0"/>
                <w:color w:val="000000"/>
                <w:spacing w:val="10"/>
                <w:kern w:val="0"/>
                <w:sz w:val="14"/>
                <w:szCs w:val="14"/>
                <w:lang w:val="en-US" w:eastAsia="en-US" w:bidi="ar-SA"/>
              </w:rPr>
              <w:t>），</w:t>
            </w:r>
            <w:r>
              <w:rPr>
                <w:rFonts w:ascii="宋体" w:hAnsi="宋体" w:eastAsia="宋体" w:cs="宋体"/>
                <w:snapToGrid w:val="0"/>
                <w:color w:val="000000"/>
                <w:spacing w:val="3"/>
                <w:kern w:val="0"/>
                <w:sz w:val="14"/>
                <w:szCs w:val="14"/>
                <w:lang w:val="en-US" w:eastAsia="en-US" w:bidi="ar-SA"/>
              </w:rPr>
              <w:t>实现患者的乳腺X线成像及</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分析。</w:t>
            </w:r>
          </w:p>
        </w:tc>
        <w:tc>
          <w:tcPr>
            <w:tcW w:w="3940" w:type="dxa"/>
            <w:vAlign w:val="top"/>
          </w:tcPr>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2" w:lineRule="auto"/>
              <w:ind w:left="26" w:right="2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所定价格涵盖摆位、摄影、成像、分析、出具</w:t>
            </w:r>
            <w:r>
              <w:rPr>
                <w:rFonts w:ascii="宋体" w:hAnsi="宋体" w:eastAsia="宋体" w:cs="宋体"/>
                <w:snapToGrid w:val="0"/>
                <w:color w:val="000000"/>
                <w:spacing w:val="3"/>
                <w:kern w:val="0"/>
                <w:sz w:val="14"/>
                <w:szCs w:val="14"/>
                <w:lang w:val="en-US" w:eastAsia="en-US" w:bidi="ar-SA"/>
              </w:rPr>
              <w:t>报告、数字影像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处理与上传存储（含数字方式）等步骤所需的</w:t>
            </w:r>
            <w:r>
              <w:rPr>
                <w:rFonts w:ascii="宋体" w:hAnsi="宋体" w:eastAsia="宋体" w:cs="宋体"/>
                <w:snapToGrid w:val="0"/>
                <w:color w:val="000000"/>
                <w:spacing w:val="3"/>
                <w:kern w:val="0"/>
                <w:sz w:val="14"/>
                <w:szCs w:val="14"/>
                <w:lang w:val="en-US" w:eastAsia="en-US" w:bidi="ar-SA"/>
              </w:rPr>
              <w:t>人力资源、设备</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运转成本消耗与基本物质资源消耗。</w:t>
            </w:r>
          </w:p>
        </w:tc>
        <w:tc>
          <w:tcPr>
            <w:tcW w:w="799" w:type="dxa"/>
            <w:vAlign w:val="top"/>
          </w:tcPr>
          <w:p>
            <w:pPr>
              <w:widowControl/>
              <w:kinsoku w:val="0"/>
              <w:autoSpaceDE w:val="0"/>
              <w:autoSpaceDN w:val="0"/>
              <w:adjustRightInd w:val="0"/>
              <w:snapToGrid w:val="0"/>
              <w:spacing w:line="3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5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单侧</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70</w:t>
            </w:r>
          </w:p>
        </w:tc>
        <w:tc>
          <w:tcPr>
            <w:tcW w:w="637" w:type="dxa"/>
            <w:vAlign w:val="top"/>
          </w:tcPr>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63.6</w:t>
            </w:r>
          </w:p>
        </w:tc>
        <w:tc>
          <w:tcPr>
            <w:tcW w:w="723" w:type="dxa"/>
            <w:vAlign w:val="top"/>
          </w:tcPr>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60.5</w:t>
            </w:r>
          </w:p>
        </w:tc>
        <w:tc>
          <w:tcPr>
            <w:tcW w:w="1025" w:type="dxa"/>
            <w:vAlign w:val="top"/>
          </w:tcPr>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36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57.3</w:t>
            </w:r>
          </w:p>
        </w:tc>
        <w:tc>
          <w:tcPr>
            <w:tcW w:w="777" w:type="dxa"/>
            <w:vAlign w:val="top"/>
          </w:tcPr>
          <w:p>
            <w:pPr>
              <w:widowControl/>
              <w:kinsoku w:val="0"/>
              <w:autoSpaceDE w:val="0"/>
              <w:autoSpaceDN w:val="0"/>
              <w:adjustRightInd w:val="0"/>
              <w:snapToGrid w:val="0"/>
              <w:spacing w:line="35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5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甲类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5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50" w:type="dxa"/>
            <w:vAlign w:val="top"/>
          </w:tcPr>
          <w:p>
            <w:pPr>
              <w:kinsoku w:val="0"/>
              <w:autoSpaceDE w:val="0"/>
              <w:autoSpaceDN w:val="0"/>
              <w:adjustRightInd w:val="0"/>
              <w:snapToGrid w:val="0"/>
              <w:spacing w:before="226" w:line="187"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6"/>
                <w:kern w:val="0"/>
                <w:sz w:val="14"/>
                <w:szCs w:val="14"/>
                <w:lang w:val="en-US" w:eastAsia="en-US" w:bidi="ar-SA"/>
              </w:rPr>
              <w:t>11</w:t>
            </w:r>
          </w:p>
        </w:tc>
        <w:tc>
          <w:tcPr>
            <w:tcW w:w="1339" w:type="dxa"/>
            <w:vAlign w:val="top"/>
          </w:tcPr>
          <w:p>
            <w:pPr>
              <w:kinsoku w:val="0"/>
              <w:autoSpaceDE w:val="0"/>
              <w:autoSpaceDN w:val="0"/>
              <w:adjustRightInd w:val="0"/>
              <w:snapToGrid w:val="0"/>
              <w:spacing w:before="22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012301010040000</w:t>
            </w:r>
          </w:p>
        </w:tc>
        <w:tc>
          <w:tcPr>
            <w:tcW w:w="2278" w:type="dxa"/>
            <w:vAlign w:val="top"/>
          </w:tcPr>
          <w:p>
            <w:pPr>
              <w:kinsoku w:val="0"/>
              <w:autoSpaceDE w:val="0"/>
              <w:autoSpaceDN w:val="0"/>
              <w:adjustRightInd w:val="0"/>
              <w:snapToGrid w:val="0"/>
              <w:spacing w:before="203" w:line="226" w:lineRule="auto"/>
              <w:ind w:left="2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X线造影成像</w:t>
            </w:r>
          </w:p>
        </w:tc>
        <w:tc>
          <w:tcPr>
            <w:tcW w:w="3552" w:type="dxa"/>
            <w:vAlign w:val="top"/>
          </w:tcPr>
          <w:p>
            <w:pPr>
              <w:kinsoku w:val="0"/>
              <w:autoSpaceDE w:val="0"/>
              <w:autoSpaceDN w:val="0"/>
              <w:adjustRightInd w:val="0"/>
              <w:snapToGrid w:val="0"/>
              <w:spacing w:before="28" w:line="216" w:lineRule="auto"/>
              <w:ind w:left="26" w:right="66" w:hanging="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通过X线摄影，对经口服、注射或灌肠方式引入对比剂</w:t>
            </w:r>
            <w:r>
              <w:rPr>
                <w:rFonts w:ascii="宋体" w:hAnsi="宋体" w:eastAsia="宋体" w:cs="宋体"/>
                <w:snapToGrid w:val="0"/>
                <w:color w:val="000000"/>
                <w:spacing w:val="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后的消化道、鼻窦、泪道等各类腔道的形态及功能进行</w:t>
            </w:r>
            <w:r>
              <w:rPr>
                <w:rFonts w:ascii="宋体" w:hAnsi="宋体" w:eastAsia="宋体" w:cs="宋体"/>
                <w:snapToGrid w:val="0"/>
                <w:color w:val="000000"/>
                <w:spacing w:val="16"/>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成像及分析（不含穿刺/插管）。</w:t>
            </w:r>
          </w:p>
        </w:tc>
        <w:tc>
          <w:tcPr>
            <w:tcW w:w="3940" w:type="dxa"/>
            <w:vAlign w:val="top"/>
          </w:tcPr>
          <w:p>
            <w:pPr>
              <w:kinsoku w:val="0"/>
              <w:autoSpaceDE w:val="0"/>
              <w:autoSpaceDN w:val="0"/>
              <w:adjustRightInd w:val="0"/>
              <w:snapToGrid w:val="0"/>
              <w:spacing w:before="28" w:line="216" w:lineRule="auto"/>
              <w:ind w:left="28" w:right="21" w:hanging="2"/>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所定价格涵盖摆位、对比剂引入、观察、成像</w:t>
            </w:r>
            <w:r>
              <w:rPr>
                <w:rFonts w:ascii="宋体" w:hAnsi="宋体" w:eastAsia="宋体" w:cs="宋体"/>
                <w:snapToGrid w:val="0"/>
                <w:color w:val="000000"/>
                <w:spacing w:val="3"/>
                <w:kern w:val="0"/>
                <w:sz w:val="14"/>
                <w:szCs w:val="14"/>
                <w:lang w:val="en-US" w:eastAsia="en-US" w:bidi="ar-SA"/>
              </w:rPr>
              <w:t>、分析、出具报</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告、数字影像处理与上传存储（含数字方式）等步骤所需的人</w:t>
            </w:r>
            <w:r>
              <w:rPr>
                <w:rFonts w:ascii="宋体" w:hAnsi="宋体" w:eastAsia="宋体" w:cs="宋体"/>
                <w:snapToGrid w:val="0"/>
                <w:color w:val="000000"/>
                <w:spacing w:val="18"/>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力资源、设备运转成本消耗与基本物质资源消耗。</w:t>
            </w:r>
          </w:p>
        </w:tc>
        <w:tc>
          <w:tcPr>
            <w:tcW w:w="799" w:type="dxa"/>
            <w:vAlign w:val="top"/>
          </w:tcPr>
          <w:p>
            <w:pPr>
              <w:kinsoku w:val="0"/>
              <w:autoSpaceDE w:val="0"/>
              <w:autoSpaceDN w:val="0"/>
              <w:adjustRightInd w:val="0"/>
              <w:snapToGrid w:val="0"/>
              <w:spacing w:before="203"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kinsoku w:val="0"/>
              <w:autoSpaceDE w:val="0"/>
              <w:autoSpaceDN w:val="0"/>
              <w:adjustRightInd w:val="0"/>
              <w:snapToGrid w:val="0"/>
              <w:spacing w:before="203" w:line="226" w:lineRule="auto"/>
              <w:ind w:left="2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全消化造影加收50元。</w:t>
            </w:r>
          </w:p>
        </w:tc>
        <w:tc>
          <w:tcPr>
            <w:tcW w:w="723" w:type="dxa"/>
            <w:vAlign w:val="top"/>
          </w:tcPr>
          <w:p>
            <w:pPr>
              <w:kinsoku w:val="0"/>
              <w:autoSpaceDE w:val="0"/>
              <w:autoSpaceDN w:val="0"/>
              <w:adjustRightInd w:val="0"/>
              <w:snapToGrid w:val="0"/>
              <w:spacing w:before="223" w:line="191" w:lineRule="auto"/>
              <w:ind w:left="18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119.9</w:t>
            </w:r>
          </w:p>
        </w:tc>
        <w:tc>
          <w:tcPr>
            <w:tcW w:w="637" w:type="dxa"/>
            <w:vAlign w:val="top"/>
          </w:tcPr>
          <w:p>
            <w:pPr>
              <w:kinsoku w:val="0"/>
              <w:autoSpaceDE w:val="0"/>
              <w:autoSpaceDN w:val="0"/>
              <w:adjustRightInd w:val="0"/>
              <w:snapToGrid w:val="0"/>
              <w:spacing w:before="223" w:line="191" w:lineRule="auto"/>
              <w:ind w:left="2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109</w:t>
            </w:r>
          </w:p>
        </w:tc>
        <w:tc>
          <w:tcPr>
            <w:tcW w:w="723" w:type="dxa"/>
            <w:vAlign w:val="top"/>
          </w:tcPr>
          <w:p>
            <w:pPr>
              <w:kinsoku w:val="0"/>
              <w:autoSpaceDE w:val="0"/>
              <w:autoSpaceDN w:val="0"/>
              <w:adjustRightInd w:val="0"/>
              <w:snapToGrid w:val="0"/>
              <w:spacing w:before="223" w:line="191" w:lineRule="auto"/>
              <w:ind w:left="18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103.6</w:t>
            </w:r>
          </w:p>
        </w:tc>
        <w:tc>
          <w:tcPr>
            <w:tcW w:w="1025" w:type="dxa"/>
            <w:vAlign w:val="top"/>
          </w:tcPr>
          <w:p>
            <w:pPr>
              <w:kinsoku w:val="0"/>
              <w:autoSpaceDE w:val="0"/>
              <w:autoSpaceDN w:val="0"/>
              <w:adjustRightInd w:val="0"/>
              <w:snapToGrid w:val="0"/>
              <w:spacing w:before="223" w:line="191" w:lineRule="auto"/>
              <w:ind w:left="36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98.1</w:t>
            </w:r>
          </w:p>
        </w:tc>
        <w:tc>
          <w:tcPr>
            <w:tcW w:w="777" w:type="dxa"/>
            <w:vAlign w:val="top"/>
          </w:tcPr>
          <w:p>
            <w:pPr>
              <w:kinsoku w:val="0"/>
              <w:autoSpaceDE w:val="0"/>
              <w:autoSpaceDN w:val="0"/>
              <w:adjustRightInd w:val="0"/>
              <w:snapToGrid w:val="0"/>
              <w:spacing w:before="198" w:line="231" w:lineRule="auto"/>
              <w:ind w:left="2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甲类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03"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6" w:type="default"/>
          <w:pgSz w:w="23820" w:h="16840"/>
          <w:pgMar w:top="1431" w:right="874" w:bottom="911" w:left="1082" w:header="0" w:footer="741" w:gutter="0"/>
          <w:pgNumType w:fmt="numberInDash"/>
          <w:cols w:space="720" w:num="1"/>
        </w:sectPr>
      </w:pPr>
    </w:p>
    <w:p>
      <w:pPr>
        <w:widowControl/>
        <w:kinsoku w:val="0"/>
        <w:autoSpaceDE w:val="0"/>
        <w:autoSpaceDN w:val="0"/>
        <w:adjustRightInd w:val="0"/>
        <w:snapToGrid w:val="0"/>
        <w:spacing w:line="77" w:lineRule="auto"/>
        <w:jc w:val="left"/>
        <w:textAlignment w:val="baseline"/>
        <w:rPr>
          <w:rFonts w:ascii="Arial" w:hAnsi="Arial" w:eastAsia="Arial" w:cs="Arial"/>
          <w:snapToGrid w:val="0"/>
          <w:color w:val="000000"/>
          <w:kern w:val="0"/>
          <w:sz w:val="2"/>
          <w:szCs w:val="21"/>
          <w:lang w:eastAsia="en-US"/>
        </w:rPr>
      </w:pPr>
    </w:p>
    <w:tbl>
      <w:tblPr>
        <w:tblStyle w:val="15"/>
        <w:tblW w:w="218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1339"/>
        <w:gridCol w:w="2278"/>
        <w:gridCol w:w="3552"/>
        <w:gridCol w:w="3940"/>
        <w:gridCol w:w="799"/>
        <w:gridCol w:w="3821"/>
        <w:gridCol w:w="723"/>
        <w:gridCol w:w="637"/>
        <w:gridCol w:w="723"/>
        <w:gridCol w:w="1025"/>
        <w:gridCol w:w="777"/>
        <w:gridCol w:w="1036"/>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450"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32" w:lineRule="auto"/>
              <w:ind w:left="7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序号</w:t>
            </w:r>
          </w:p>
        </w:tc>
        <w:tc>
          <w:tcPr>
            <w:tcW w:w="1339" w:type="dxa"/>
            <w:vMerge w:val="restart"/>
            <w:tcBorders>
              <w:bottom w:val="nil"/>
            </w:tcBorders>
            <w:vAlign w:val="top"/>
          </w:tcPr>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39" w:line="235" w:lineRule="auto"/>
              <w:ind w:left="2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7"/>
                <w:kern w:val="0"/>
                <w:sz w:val="12"/>
                <w:szCs w:val="12"/>
                <w:lang w:val="en-US" w:eastAsia="en-US" w:bidi="ar-SA"/>
              </w:rPr>
              <w:t>项目代码</w:t>
            </w:r>
          </w:p>
        </w:tc>
        <w:tc>
          <w:tcPr>
            <w:tcW w:w="2278"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8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项目名称</w:t>
            </w:r>
          </w:p>
        </w:tc>
        <w:tc>
          <w:tcPr>
            <w:tcW w:w="3552"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146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服务产出</w:t>
            </w:r>
          </w:p>
        </w:tc>
        <w:tc>
          <w:tcPr>
            <w:tcW w:w="3940"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165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价格构成</w:t>
            </w:r>
          </w:p>
        </w:tc>
        <w:tc>
          <w:tcPr>
            <w:tcW w:w="799"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9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计价单位</w:t>
            </w:r>
          </w:p>
        </w:tc>
        <w:tc>
          <w:tcPr>
            <w:tcW w:w="3821"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160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计价说明</w:t>
            </w:r>
          </w:p>
        </w:tc>
        <w:tc>
          <w:tcPr>
            <w:tcW w:w="3108" w:type="dxa"/>
            <w:gridSpan w:val="4"/>
            <w:vAlign w:val="top"/>
          </w:tcPr>
          <w:p>
            <w:pPr>
              <w:widowControl/>
              <w:kinsoku w:val="0"/>
              <w:autoSpaceDE w:val="0"/>
              <w:autoSpaceDN w:val="0"/>
              <w:adjustRightInd w:val="0"/>
              <w:snapToGrid w:val="0"/>
              <w:spacing w:line="44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29" w:lineRule="auto"/>
              <w:ind w:left="11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7"/>
                <w:kern w:val="0"/>
                <w:sz w:val="15"/>
                <w:szCs w:val="15"/>
                <w:lang w:val="en-US" w:eastAsia="en-US" w:bidi="ar-SA"/>
              </w:rPr>
              <w:t>政府指导价</w:t>
            </w:r>
          </w:p>
        </w:tc>
        <w:tc>
          <w:tcPr>
            <w:tcW w:w="777"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9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医保属性</w:t>
            </w:r>
          </w:p>
        </w:tc>
        <w:tc>
          <w:tcPr>
            <w:tcW w:w="1036"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医保支付限制</w:t>
            </w:r>
          </w:p>
        </w:tc>
        <w:tc>
          <w:tcPr>
            <w:tcW w:w="752"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7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归集口径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78"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55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94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1"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80" w:line="234" w:lineRule="auto"/>
              <w:ind w:left="212" w:right="32" w:hanging="15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三级医院</w:t>
            </w:r>
            <w:r>
              <w:rPr>
                <w:rFonts w:ascii="宋体" w:hAnsi="宋体" w:eastAsia="宋体" w:cs="宋体"/>
                <w:snapToGrid w:val="0"/>
                <w:color w:val="000000"/>
                <w:spacing w:val="2"/>
                <w:kern w:val="0"/>
                <w:sz w:val="15"/>
                <w:szCs w:val="15"/>
                <w:lang w:val="en-US" w:eastAsia="en-US" w:bidi="ar-SA"/>
              </w:rPr>
              <w:t xml:space="preserve"> </w:t>
            </w:r>
            <w:r>
              <w:rPr>
                <w:rFonts w:ascii="宋体" w:hAnsi="宋体" w:eastAsia="宋体" w:cs="宋体"/>
                <w:snapToGrid w:val="0"/>
                <w:color w:val="000000"/>
                <w:spacing w:val="4"/>
                <w:kern w:val="0"/>
                <w:sz w:val="15"/>
                <w:szCs w:val="15"/>
                <w:lang w:val="en-US" w:eastAsia="en-US" w:bidi="ar-SA"/>
              </w:rPr>
              <w:t>价格</w:t>
            </w:r>
          </w:p>
        </w:tc>
        <w:tc>
          <w:tcPr>
            <w:tcW w:w="637" w:type="dxa"/>
            <w:vAlign w:val="top"/>
          </w:tcPr>
          <w:p>
            <w:pPr>
              <w:kinsoku w:val="0"/>
              <w:autoSpaceDE w:val="0"/>
              <w:autoSpaceDN w:val="0"/>
              <w:adjustRightInd w:val="0"/>
              <w:snapToGrid w:val="0"/>
              <w:spacing w:before="180" w:line="234" w:lineRule="auto"/>
              <w:ind w:left="99" w:right="68" w:hanging="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二级医</w:t>
            </w:r>
            <w:r>
              <w:rPr>
                <w:rFonts w:ascii="宋体" w:hAnsi="宋体" w:eastAsia="宋体" w:cs="宋体"/>
                <w:snapToGrid w:val="0"/>
                <w:color w:val="000000"/>
                <w:kern w:val="0"/>
                <w:sz w:val="15"/>
                <w:szCs w:val="15"/>
                <w:lang w:val="en-US" w:eastAsia="en-US" w:bidi="ar-SA"/>
              </w:rPr>
              <w:t xml:space="preserve"> </w:t>
            </w:r>
            <w:r>
              <w:rPr>
                <w:rFonts w:ascii="宋体" w:hAnsi="宋体" w:eastAsia="宋体" w:cs="宋体"/>
                <w:snapToGrid w:val="0"/>
                <w:color w:val="000000"/>
                <w:spacing w:val="2"/>
                <w:kern w:val="0"/>
                <w:sz w:val="15"/>
                <w:szCs w:val="15"/>
                <w:lang w:val="en-US" w:eastAsia="en-US" w:bidi="ar-SA"/>
              </w:rPr>
              <w:t>院价格</w:t>
            </w:r>
          </w:p>
        </w:tc>
        <w:tc>
          <w:tcPr>
            <w:tcW w:w="723" w:type="dxa"/>
            <w:vAlign w:val="top"/>
          </w:tcPr>
          <w:p>
            <w:pPr>
              <w:kinsoku w:val="0"/>
              <w:autoSpaceDE w:val="0"/>
              <w:autoSpaceDN w:val="0"/>
              <w:adjustRightInd w:val="0"/>
              <w:snapToGrid w:val="0"/>
              <w:spacing w:before="180" w:line="234" w:lineRule="auto"/>
              <w:ind w:left="212" w:right="31" w:hanging="15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一级医院</w:t>
            </w:r>
            <w:r>
              <w:rPr>
                <w:rFonts w:ascii="宋体" w:hAnsi="宋体" w:eastAsia="宋体" w:cs="宋体"/>
                <w:snapToGrid w:val="0"/>
                <w:color w:val="000000"/>
                <w:kern w:val="0"/>
                <w:sz w:val="15"/>
                <w:szCs w:val="15"/>
                <w:lang w:val="en-US" w:eastAsia="en-US" w:bidi="ar-SA"/>
              </w:rPr>
              <w:t xml:space="preserve"> </w:t>
            </w:r>
            <w:r>
              <w:rPr>
                <w:rFonts w:ascii="宋体" w:hAnsi="宋体" w:eastAsia="宋体" w:cs="宋体"/>
                <w:snapToGrid w:val="0"/>
                <w:color w:val="000000"/>
                <w:spacing w:val="4"/>
                <w:kern w:val="0"/>
                <w:sz w:val="15"/>
                <w:szCs w:val="15"/>
                <w:lang w:val="en-US" w:eastAsia="en-US" w:bidi="ar-SA"/>
              </w:rPr>
              <w:t>价格</w:t>
            </w:r>
          </w:p>
        </w:tc>
        <w:tc>
          <w:tcPr>
            <w:tcW w:w="1025" w:type="dxa"/>
            <w:vAlign w:val="top"/>
          </w:tcPr>
          <w:p>
            <w:pPr>
              <w:kinsoku w:val="0"/>
              <w:autoSpaceDE w:val="0"/>
              <w:autoSpaceDN w:val="0"/>
              <w:adjustRightInd w:val="0"/>
              <w:snapToGrid w:val="0"/>
              <w:spacing w:before="106" w:line="225" w:lineRule="auto"/>
              <w:ind w:left="1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其他医疗机构</w:t>
            </w:r>
          </w:p>
          <w:p>
            <w:pPr>
              <w:kinsoku w:val="0"/>
              <w:autoSpaceDE w:val="0"/>
              <w:autoSpaceDN w:val="0"/>
              <w:adjustRightInd w:val="0"/>
              <w:snapToGrid w:val="0"/>
              <w:spacing w:before="6" w:line="225" w:lineRule="auto"/>
              <w:ind w:left="7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(含基层医疗机</w:t>
            </w:r>
          </w:p>
          <w:p>
            <w:pPr>
              <w:kinsoku w:val="0"/>
              <w:autoSpaceDE w:val="0"/>
              <w:autoSpaceDN w:val="0"/>
              <w:adjustRightInd w:val="0"/>
              <w:snapToGrid w:val="0"/>
              <w:spacing w:before="7" w:line="226" w:lineRule="auto"/>
              <w:ind w:left="41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构)</w:t>
            </w:r>
          </w:p>
        </w:tc>
        <w:tc>
          <w:tcPr>
            <w:tcW w:w="777"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50" w:type="dxa"/>
            <w:vAlign w:val="top"/>
          </w:tcPr>
          <w:p>
            <w:pPr>
              <w:kinsoku w:val="0"/>
              <w:autoSpaceDE w:val="0"/>
              <w:autoSpaceDN w:val="0"/>
              <w:adjustRightInd w:val="0"/>
              <w:snapToGrid w:val="0"/>
              <w:spacing w:before="217" w:line="187"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12</w:t>
            </w:r>
          </w:p>
        </w:tc>
        <w:tc>
          <w:tcPr>
            <w:tcW w:w="1339" w:type="dxa"/>
            <w:vAlign w:val="top"/>
          </w:tcPr>
          <w:p>
            <w:pPr>
              <w:kinsoku w:val="0"/>
              <w:autoSpaceDE w:val="0"/>
              <w:autoSpaceDN w:val="0"/>
              <w:adjustRightInd w:val="0"/>
              <w:snapToGrid w:val="0"/>
              <w:spacing w:before="218"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012301010040001</w:t>
            </w:r>
          </w:p>
        </w:tc>
        <w:tc>
          <w:tcPr>
            <w:tcW w:w="2278" w:type="dxa"/>
            <w:vAlign w:val="top"/>
          </w:tcPr>
          <w:p>
            <w:pPr>
              <w:kinsoku w:val="0"/>
              <w:autoSpaceDE w:val="0"/>
              <w:autoSpaceDN w:val="0"/>
              <w:adjustRightInd w:val="0"/>
              <w:snapToGrid w:val="0"/>
              <w:spacing w:before="107" w:line="230" w:lineRule="auto"/>
              <w:ind w:left="28" w:right="233" w:hanging="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X线造影成像-全消化道造影（加</w:t>
            </w:r>
            <w:r>
              <w:rPr>
                <w:rFonts w:ascii="宋体" w:hAnsi="宋体" w:eastAsia="宋体" w:cs="宋体"/>
                <w:snapToGrid w:val="0"/>
                <w:color w:val="000000"/>
                <w:spacing w:val="6"/>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收）</w:t>
            </w:r>
          </w:p>
        </w:tc>
        <w:tc>
          <w:tcPr>
            <w:tcW w:w="3552" w:type="dxa"/>
            <w:vAlign w:val="top"/>
          </w:tcPr>
          <w:p>
            <w:pPr>
              <w:kinsoku w:val="0"/>
              <w:autoSpaceDE w:val="0"/>
              <w:autoSpaceDN w:val="0"/>
              <w:adjustRightInd w:val="0"/>
              <w:snapToGrid w:val="0"/>
              <w:spacing w:before="18" w:line="217" w:lineRule="auto"/>
              <w:ind w:left="24" w:right="66"/>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通过X线摄影，对经口服、注射或灌肠方式引入对比剂</w:t>
            </w:r>
            <w:r>
              <w:rPr>
                <w:rFonts w:ascii="宋体" w:hAnsi="宋体" w:eastAsia="宋体" w:cs="宋体"/>
                <w:snapToGrid w:val="0"/>
                <w:color w:val="000000"/>
                <w:spacing w:val="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后的全消化道的形态及功能进行成像及分析（不含穿刺</w:t>
            </w:r>
            <w:r>
              <w:rPr>
                <w:rFonts w:ascii="宋体" w:hAnsi="宋体" w:eastAsia="宋体" w:cs="宋体"/>
                <w:snapToGrid w:val="0"/>
                <w:color w:val="000000"/>
                <w:spacing w:val="17"/>
                <w:w w:val="101"/>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/插管）。</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kinsoku w:val="0"/>
              <w:autoSpaceDE w:val="0"/>
              <w:autoSpaceDN w:val="0"/>
              <w:adjustRightInd w:val="0"/>
              <w:snapToGrid w:val="0"/>
              <w:spacing w:before="195"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215"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637" w:type="dxa"/>
            <w:vAlign w:val="top"/>
          </w:tcPr>
          <w:p>
            <w:pPr>
              <w:kinsoku w:val="0"/>
              <w:autoSpaceDE w:val="0"/>
              <w:autoSpaceDN w:val="0"/>
              <w:adjustRightInd w:val="0"/>
              <w:snapToGrid w:val="0"/>
              <w:spacing w:before="215"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23" w:type="dxa"/>
            <w:vAlign w:val="top"/>
          </w:tcPr>
          <w:p>
            <w:pPr>
              <w:kinsoku w:val="0"/>
              <w:autoSpaceDE w:val="0"/>
              <w:autoSpaceDN w:val="0"/>
              <w:adjustRightInd w:val="0"/>
              <w:snapToGrid w:val="0"/>
              <w:spacing w:before="215"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1025" w:type="dxa"/>
            <w:vAlign w:val="top"/>
          </w:tcPr>
          <w:p>
            <w:pPr>
              <w:kinsoku w:val="0"/>
              <w:autoSpaceDE w:val="0"/>
              <w:autoSpaceDN w:val="0"/>
              <w:adjustRightInd w:val="0"/>
              <w:snapToGrid w:val="0"/>
              <w:spacing w:before="215" w:line="190" w:lineRule="auto"/>
              <w:ind w:left="4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77" w:type="dxa"/>
            <w:vAlign w:val="top"/>
          </w:tcPr>
          <w:p>
            <w:pPr>
              <w:kinsoku w:val="0"/>
              <w:autoSpaceDE w:val="0"/>
              <w:autoSpaceDN w:val="0"/>
              <w:adjustRightInd w:val="0"/>
              <w:snapToGrid w:val="0"/>
              <w:spacing w:before="190" w:line="231" w:lineRule="auto"/>
              <w:ind w:left="2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甲类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9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50" w:type="dxa"/>
            <w:vAlign w:val="top"/>
          </w:tcPr>
          <w:p>
            <w:pPr>
              <w:kinsoku w:val="0"/>
              <w:autoSpaceDE w:val="0"/>
              <w:autoSpaceDN w:val="0"/>
              <w:adjustRightInd w:val="0"/>
              <w:snapToGrid w:val="0"/>
              <w:spacing w:before="218" w:line="187"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13</w:t>
            </w:r>
          </w:p>
        </w:tc>
        <w:tc>
          <w:tcPr>
            <w:tcW w:w="1339" w:type="dxa"/>
            <w:vAlign w:val="top"/>
          </w:tcPr>
          <w:p>
            <w:pPr>
              <w:kinsoku w:val="0"/>
              <w:autoSpaceDE w:val="0"/>
              <w:autoSpaceDN w:val="0"/>
              <w:adjustRightInd w:val="0"/>
              <w:snapToGrid w:val="0"/>
              <w:spacing w:before="218"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012301010040100</w:t>
            </w:r>
          </w:p>
        </w:tc>
        <w:tc>
          <w:tcPr>
            <w:tcW w:w="2278" w:type="dxa"/>
            <w:vAlign w:val="top"/>
          </w:tcPr>
          <w:p>
            <w:pPr>
              <w:kinsoku w:val="0"/>
              <w:autoSpaceDE w:val="0"/>
              <w:autoSpaceDN w:val="0"/>
              <w:adjustRightInd w:val="0"/>
              <w:snapToGrid w:val="0"/>
              <w:spacing w:before="109" w:line="230" w:lineRule="auto"/>
              <w:ind w:left="29" w:right="233" w:hanging="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X线造影成像-人工智能辅助诊断</w:t>
            </w:r>
            <w:r>
              <w:rPr>
                <w:rFonts w:ascii="宋体" w:hAnsi="宋体" w:eastAsia="宋体" w:cs="宋体"/>
                <w:snapToGrid w:val="0"/>
                <w:color w:val="000000"/>
                <w:spacing w:val="6"/>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（扩展）</w:t>
            </w:r>
          </w:p>
        </w:tc>
        <w:tc>
          <w:tcPr>
            <w:tcW w:w="3552" w:type="dxa"/>
            <w:vAlign w:val="top"/>
          </w:tcPr>
          <w:p>
            <w:pPr>
              <w:kinsoku w:val="0"/>
              <w:autoSpaceDE w:val="0"/>
              <w:autoSpaceDN w:val="0"/>
              <w:adjustRightInd w:val="0"/>
              <w:snapToGrid w:val="0"/>
              <w:spacing w:before="20" w:line="216" w:lineRule="auto"/>
              <w:ind w:left="26" w:right="66" w:hanging="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通过X线摄影，对经口服、注射或灌肠方式引入对比剂</w:t>
            </w:r>
            <w:r>
              <w:rPr>
                <w:rFonts w:ascii="宋体" w:hAnsi="宋体" w:eastAsia="宋体" w:cs="宋体"/>
                <w:snapToGrid w:val="0"/>
                <w:color w:val="000000"/>
                <w:spacing w:val="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后的消化道、鼻窦、泪道等各类腔道的形态及功能进行</w:t>
            </w:r>
            <w:r>
              <w:rPr>
                <w:rFonts w:ascii="宋体" w:hAnsi="宋体" w:eastAsia="宋体" w:cs="宋体"/>
                <w:snapToGrid w:val="0"/>
                <w:color w:val="000000"/>
                <w:spacing w:val="16"/>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成像及分析（不含穿刺/插管）。</w:t>
            </w:r>
          </w:p>
        </w:tc>
        <w:tc>
          <w:tcPr>
            <w:tcW w:w="3940" w:type="dxa"/>
            <w:vAlign w:val="top"/>
          </w:tcPr>
          <w:p>
            <w:pPr>
              <w:kinsoku w:val="0"/>
              <w:autoSpaceDE w:val="0"/>
              <w:autoSpaceDN w:val="0"/>
              <w:adjustRightInd w:val="0"/>
              <w:snapToGrid w:val="0"/>
              <w:spacing w:before="20" w:line="216" w:lineRule="auto"/>
              <w:ind w:left="28" w:right="21" w:hanging="2"/>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所定价格涵盖摆位、对比剂引入、观察、成像</w:t>
            </w:r>
            <w:r>
              <w:rPr>
                <w:rFonts w:ascii="宋体" w:hAnsi="宋体" w:eastAsia="宋体" w:cs="宋体"/>
                <w:snapToGrid w:val="0"/>
                <w:color w:val="000000"/>
                <w:spacing w:val="3"/>
                <w:kern w:val="0"/>
                <w:sz w:val="14"/>
                <w:szCs w:val="14"/>
                <w:lang w:val="en-US" w:eastAsia="en-US" w:bidi="ar-SA"/>
              </w:rPr>
              <w:t>、分析、出具报</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告、数字影像处理与上传存储（含数字方式）等步骤所需的人</w:t>
            </w:r>
            <w:r>
              <w:rPr>
                <w:rFonts w:ascii="宋体" w:hAnsi="宋体" w:eastAsia="宋体" w:cs="宋体"/>
                <w:snapToGrid w:val="0"/>
                <w:color w:val="000000"/>
                <w:spacing w:val="18"/>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力资源、设备运转成本消耗与基本物质资源消耗。</w:t>
            </w:r>
          </w:p>
        </w:tc>
        <w:tc>
          <w:tcPr>
            <w:tcW w:w="799" w:type="dxa"/>
            <w:vAlign w:val="top"/>
          </w:tcPr>
          <w:p>
            <w:pPr>
              <w:kinsoku w:val="0"/>
              <w:autoSpaceDE w:val="0"/>
              <w:autoSpaceDN w:val="0"/>
              <w:adjustRightInd w:val="0"/>
              <w:snapToGrid w:val="0"/>
              <w:spacing w:before="195"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215" w:line="191" w:lineRule="auto"/>
              <w:ind w:left="18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119.9</w:t>
            </w:r>
          </w:p>
        </w:tc>
        <w:tc>
          <w:tcPr>
            <w:tcW w:w="637" w:type="dxa"/>
            <w:vAlign w:val="top"/>
          </w:tcPr>
          <w:p>
            <w:pPr>
              <w:kinsoku w:val="0"/>
              <w:autoSpaceDE w:val="0"/>
              <w:autoSpaceDN w:val="0"/>
              <w:adjustRightInd w:val="0"/>
              <w:snapToGrid w:val="0"/>
              <w:spacing w:before="215" w:line="191" w:lineRule="auto"/>
              <w:ind w:left="2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109</w:t>
            </w:r>
          </w:p>
        </w:tc>
        <w:tc>
          <w:tcPr>
            <w:tcW w:w="723" w:type="dxa"/>
            <w:vAlign w:val="top"/>
          </w:tcPr>
          <w:p>
            <w:pPr>
              <w:kinsoku w:val="0"/>
              <w:autoSpaceDE w:val="0"/>
              <w:autoSpaceDN w:val="0"/>
              <w:adjustRightInd w:val="0"/>
              <w:snapToGrid w:val="0"/>
              <w:spacing w:before="215" w:line="191" w:lineRule="auto"/>
              <w:ind w:left="18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103.6</w:t>
            </w:r>
          </w:p>
        </w:tc>
        <w:tc>
          <w:tcPr>
            <w:tcW w:w="1025" w:type="dxa"/>
            <w:vAlign w:val="top"/>
          </w:tcPr>
          <w:p>
            <w:pPr>
              <w:kinsoku w:val="0"/>
              <w:autoSpaceDE w:val="0"/>
              <w:autoSpaceDN w:val="0"/>
              <w:adjustRightInd w:val="0"/>
              <w:snapToGrid w:val="0"/>
              <w:spacing w:before="215" w:line="191" w:lineRule="auto"/>
              <w:ind w:left="36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98.1</w:t>
            </w:r>
          </w:p>
        </w:tc>
        <w:tc>
          <w:tcPr>
            <w:tcW w:w="777" w:type="dxa"/>
            <w:vAlign w:val="top"/>
          </w:tcPr>
          <w:p>
            <w:pPr>
              <w:kinsoku w:val="0"/>
              <w:autoSpaceDE w:val="0"/>
              <w:autoSpaceDN w:val="0"/>
              <w:adjustRightInd w:val="0"/>
              <w:snapToGrid w:val="0"/>
              <w:spacing w:before="190" w:line="231" w:lineRule="auto"/>
              <w:ind w:left="2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甲类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9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50" w:type="dxa"/>
            <w:vAlign w:val="top"/>
          </w:tcPr>
          <w:p>
            <w:pPr>
              <w:kinsoku w:val="0"/>
              <w:autoSpaceDE w:val="0"/>
              <w:autoSpaceDN w:val="0"/>
              <w:adjustRightInd w:val="0"/>
              <w:snapToGrid w:val="0"/>
              <w:spacing w:before="219" w:line="187"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6"/>
                <w:kern w:val="0"/>
                <w:sz w:val="14"/>
                <w:szCs w:val="14"/>
                <w:lang w:val="en-US" w:eastAsia="en-US" w:bidi="ar-SA"/>
              </w:rPr>
              <w:t>14</w:t>
            </w:r>
          </w:p>
        </w:tc>
        <w:tc>
          <w:tcPr>
            <w:tcW w:w="1339" w:type="dxa"/>
            <w:vAlign w:val="top"/>
          </w:tcPr>
          <w:p>
            <w:pPr>
              <w:kinsoku w:val="0"/>
              <w:autoSpaceDE w:val="0"/>
              <w:autoSpaceDN w:val="0"/>
              <w:adjustRightInd w:val="0"/>
              <w:snapToGrid w:val="0"/>
              <w:spacing w:before="219"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012301010041100</w:t>
            </w:r>
          </w:p>
        </w:tc>
        <w:tc>
          <w:tcPr>
            <w:tcW w:w="2278" w:type="dxa"/>
            <w:vAlign w:val="top"/>
          </w:tcPr>
          <w:p>
            <w:pPr>
              <w:kinsoku w:val="0"/>
              <w:autoSpaceDE w:val="0"/>
              <w:autoSpaceDN w:val="0"/>
              <w:adjustRightInd w:val="0"/>
              <w:snapToGrid w:val="0"/>
              <w:spacing w:before="196" w:line="226" w:lineRule="auto"/>
              <w:ind w:left="2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X线造影成像-泪道造影（扩展）</w:t>
            </w:r>
          </w:p>
        </w:tc>
        <w:tc>
          <w:tcPr>
            <w:tcW w:w="3552" w:type="dxa"/>
            <w:vAlign w:val="top"/>
          </w:tcPr>
          <w:p>
            <w:pPr>
              <w:kinsoku w:val="0"/>
              <w:autoSpaceDE w:val="0"/>
              <w:autoSpaceDN w:val="0"/>
              <w:adjustRightInd w:val="0"/>
              <w:snapToGrid w:val="0"/>
              <w:spacing w:before="20" w:line="216" w:lineRule="auto"/>
              <w:ind w:left="26" w:right="138" w:hanging="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通过X线摄影，对经口服、注射或灌肠方式引入对比剂</w:t>
            </w:r>
            <w:r>
              <w:rPr>
                <w:rFonts w:ascii="宋体" w:hAnsi="宋体" w:eastAsia="宋体" w:cs="宋体"/>
                <w:snapToGrid w:val="0"/>
                <w:color w:val="000000"/>
                <w:spacing w:val="15"/>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后的泪道的形态及功能进行成像及分析（不含穿刺/插</w:t>
            </w:r>
            <w:r>
              <w:rPr>
                <w:rFonts w:ascii="宋体" w:hAnsi="宋体" w:eastAsia="宋体" w:cs="宋体"/>
                <w:snapToGrid w:val="0"/>
                <w:color w:val="000000"/>
                <w:spacing w:val="14"/>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管）。</w:t>
            </w:r>
          </w:p>
        </w:tc>
        <w:tc>
          <w:tcPr>
            <w:tcW w:w="3940" w:type="dxa"/>
            <w:vAlign w:val="top"/>
          </w:tcPr>
          <w:p>
            <w:pPr>
              <w:kinsoku w:val="0"/>
              <w:autoSpaceDE w:val="0"/>
              <w:autoSpaceDN w:val="0"/>
              <w:adjustRightInd w:val="0"/>
              <w:snapToGrid w:val="0"/>
              <w:spacing w:before="20" w:line="216" w:lineRule="auto"/>
              <w:ind w:left="28" w:right="21" w:hanging="2"/>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所定价格涵盖摆位、对比剂引入、观察、成像</w:t>
            </w:r>
            <w:r>
              <w:rPr>
                <w:rFonts w:ascii="宋体" w:hAnsi="宋体" w:eastAsia="宋体" w:cs="宋体"/>
                <w:snapToGrid w:val="0"/>
                <w:color w:val="000000"/>
                <w:spacing w:val="3"/>
                <w:kern w:val="0"/>
                <w:sz w:val="14"/>
                <w:szCs w:val="14"/>
                <w:lang w:val="en-US" w:eastAsia="en-US" w:bidi="ar-SA"/>
              </w:rPr>
              <w:t>、分析、出具报</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告、数字影像处理与上传存储（含数字方式）等步骤所需的人</w:t>
            </w:r>
            <w:r>
              <w:rPr>
                <w:rFonts w:ascii="宋体" w:hAnsi="宋体" w:eastAsia="宋体" w:cs="宋体"/>
                <w:snapToGrid w:val="0"/>
                <w:color w:val="000000"/>
                <w:spacing w:val="18"/>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力资源、设备运转成本消耗与基本物质资源消耗。</w:t>
            </w:r>
          </w:p>
        </w:tc>
        <w:tc>
          <w:tcPr>
            <w:tcW w:w="799" w:type="dxa"/>
            <w:vAlign w:val="top"/>
          </w:tcPr>
          <w:p>
            <w:pPr>
              <w:kinsoku w:val="0"/>
              <w:autoSpaceDE w:val="0"/>
              <w:autoSpaceDN w:val="0"/>
              <w:adjustRightInd w:val="0"/>
              <w:snapToGrid w:val="0"/>
              <w:spacing w:before="196"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216" w:line="191" w:lineRule="auto"/>
              <w:ind w:left="18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119.9</w:t>
            </w:r>
          </w:p>
        </w:tc>
        <w:tc>
          <w:tcPr>
            <w:tcW w:w="637" w:type="dxa"/>
            <w:vAlign w:val="top"/>
          </w:tcPr>
          <w:p>
            <w:pPr>
              <w:kinsoku w:val="0"/>
              <w:autoSpaceDE w:val="0"/>
              <w:autoSpaceDN w:val="0"/>
              <w:adjustRightInd w:val="0"/>
              <w:snapToGrid w:val="0"/>
              <w:spacing w:before="216" w:line="191" w:lineRule="auto"/>
              <w:ind w:left="2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109</w:t>
            </w:r>
          </w:p>
        </w:tc>
        <w:tc>
          <w:tcPr>
            <w:tcW w:w="723" w:type="dxa"/>
            <w:vAlign w:val="top"/>
          </w:tcPr>
          <w:p>
            <w:pPr>
              <w:kinsoku w:val="0"/>
              <w:autoSpaceDE w:val="0"/>
              <w:autoSpaceDN w:val="0"/>
              <w:adjustRightInd w:val="0"/>
              <w:snapToGrid w:val="0"/>
              <w:spacing w:before="216" w:line="191" w:lineRule="auto"/>
              <w:ind w:left="18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103.6</w:t>
            </w:r>
          </w:p>
        </w:tc>
        <w:tc>
          <w:tcPr>
            <w:tcW w:w="1025" w:type="dxa"/>
            <w:vAlign w:val="top"/>
          </w:tcPr>
          <w:p>
            <w:pPr>
              <w:kinsoku w:val="0"/>
              <w:autoSpaceDE w:val="0"/>
              <w:autoSpaceDN w:val="0"/>
              <w:adjustRightInd w:val="0"/>
              <w:snapToGrid w:val="0"/>
              <w:spacing w:before="216" w:line="191" w:lineRule="auto"/>
              <w:ind w:left="36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98.1</w:t>
            </w:r>
          </w:p>
        </w:tc>
        <w:tc>
          <w:tcPr>
            <w:tcW w:w="777" w:type="dxa"/>
            <w:vAlign w:val="top"/>
          </w:tcPr>
          <w:p>
            <w:pPr>
              <w:kinsoku w:val="0"/>
              <w:autoSpaceDE w:val="0"/>
              <w:autoSpaceDN w:val="0"/>
              <w:adjustRightInd w:val="0"/>
              <w:snapToGrid w:val="0"/>
              <w:spacing w:before="191" w:line="231" w:lineRule="auto"/>
              <w:ind w:left="2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甲类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9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0" w:hRule="atLeast"/>
        </w:trPr>
        <w:tc>
          <w:tcPr>
            <w:tcW w:w="450" w:type="dxa"/>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6"/>
                <w:kern w:val="0"/>
                <w:sz w:val="14"/>
                <w:szCs w:val="14"/>
                <w:lang w:val="en-US" w:eastAsia="en-US" w:bidi="ar-SA"/>
              </w:rPr>
              <w:t>15</w:t>
            </w:r>
          </w:p>
        </w:tc>
        <w:tc>
          <w:tcPr>
            <w:tcW w:w="1339" w:type="dxa"/>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012301010041200</w:t>
            </w:r>
          </w:p>
        </w:tc>
        <w:tc>
          <w:tcPr>
            <w:tcW w:w="2278"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X线造影成像-T管造影（扩展）</w:t>
            </w:r>
          </w:p>
        </w:tc>
        <w:tc>
          <w:tcPr>
            <w:tcW w:w="3552" w:type="dxa"/>
            <w:vAlign w:val="top"/>
          </w:tcPr>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1" w:lineRule="auto"/>
              <w:ind w:left="26" w:right="138" w:hanging="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通过X线摄影，对经口服、注射或灌肠方式引入对比剂</w:t>
            </w:r>
            <w:r>
              <w:rPr>
                <w:rFonts w:ascii="宋体" w:hAnsi="宋体" w:eastAsia="宋体" w:cs="宋体"/>
                <w:snapToGrid w:val="0"/>
                <w:color w:val="000000"/>
                <w:spacing w:val="15"/>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后的T管的形态及功能进行成像及分析（不含穿刺/插</w:t>
            </w:r>
            <w:r>
              <w:rPr>
                <w:rFonts w:ascii="宋体" w:hAnsi="宋体" w:eastAsia="宋体" w:cs="宋体"/>
                <w:snapToGrid w:val="0"/>
                <w:color w:val="000000"/>
                <w:spacing w:val="6"/>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管）。</w:t>
            </w:r>
          </w:p>
        </w:tc>
        <w:tc>
          <w:tcPr>
            <w:tcW w:w="3940" w:type="dxa"/>
            <w:vAlign w:val="top"/>
          </w:tcPr>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1" w:lineRule="auto"/>
              <w:ind w:left="28" w:right="21" w:hanging="2"/>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所定价格涵盖摆位、对比剂引入、观察、成像</w:t>
            </w:r>
            <w:r>
              <w:rPr>
                <w:rFonts w:ascii="宋体" w:hAnsi="宋体" w:eastAsia="宋体" w:cs="宋体"/>
                <w:snapToGrid w:val="0"/>
                <w:color w:val="000000"/>
                <w:spacing w:val="3"/>
                <w:kern w:val="0"/>
                <w:sz w:val="14"/>
                <w:szCs w:val="14"/>
                <w:lang w:val="en-US" w:eastAsia="en-US" w:bidi="ar-SA"/>
              </w:rPr>
              <w:t>、分析、出具报</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告、数字影像处理与上传存储（含数字方式）等步骤所需的人</w:t>
            </w:r>
            <w:r>
              <w:rPr>
                <w:rFonts w:ascii="宋体" w:hAnsi="宋体" w:eastAsia="宋体" w:cs="宋体"/>
                <w:snapToGrid w:val="0"/>
                <w:color w:val="000000"/>
                <w:spacing w:val="18"/>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力资源、设备运转成本消耗与基本物质资源消耗。</w:t>
            </w:r>
          </w:p>
        </w:tc>
        <w:tc>
          <w:tcPr>
            <w:tcW w:w="799"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1" w:lineRule="auto"/>
              <w:ind w:left="18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119.9</w:t>
            </w:r>
          </w:p>
        </w:tc>
        <w:tc>
          <w:tcPr>
            <w:tcW w:w="637" w:type="dxa"/>
            <w:vAlign w:val="top"/>
          </w:tcPr>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109</w:t>
            </w:r>
          </w:p>
        </w:tc>
        <w:tc>
          <w:tcPr>
            <w:tcW w:w="723" w:type="dxa"/>
            <w:vAlign w:val="top"/>
          </w:tcPr>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1" w:lineRule="auto"/>
              <w:ind w:left="18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103.6</w:t>
            </w:r>
          </w:p>
        </w:tc>
        <w:tc>
          <w:tcPr>
            <w:tcW w:w="1025" w:type="dxa"/>
            <w:vAlign w:val="top"/>
          </w:tcPr>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1" w:lineRule="auto"/>
              <w:ind w:left="36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98.1</w:t>
            </w:r>
          </w:p>
        </w:tc>
        <w:tc>
          <w:tcPr>
            <w:tcW w:w="777" w:type="dxa"/>
            <w:vAlign w:val="top"/>
          </w:tcPr>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甲类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4"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230102</w:t>
            </w:r>
          </w:p>
        </w:tc>
        <w:tc>
          <w:tcPr>
            <w:tcW w:w="2278" w:type="dxa"/>
            <w:vAlign w:val="top"/>
          </w:tcPr>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5" w:lineRule="auto"/>
              <w:ind w:left="2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X线计算机体层检查</w:t>
            </w:r>
          </w:p>
        </w:tc>
        <w:tc>
          <w:tcPr>
            <w:tcW w:w="35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1" w:type="dxa"/>
            <w:vAlign w:val="top"/>
          </w:tcPr>
          <w:p>
            <w:pPr>
              <w:kinsoku w:val="0"/>
              <w:autoSpaceDE w:val="0"/>
              <w:autoSpaceDN w:val="0"/>
              <w:adjustRightInd w:val="0"/>
              <w:snapToGrid w:val="0"/>
              <w:spacing w:before="159" w:line="232" w:lineRule="auto"/>
              <w:ind w:left="29" w:right="43" w:firstLine="1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1.</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1"/>
                <w:kern w:val="0"/>
                <w:sz w:val="14"/>
                <w:szCs w:val="14"/>
                <w:lang w:val="en-US" w:eastAsia="en-US" w:bidi="ar-SA"/>
              </w:rPr>
              <w:t>）平扫”“计算机体层成像（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1"/>
                <w:kern w:val="0"/>
                <w:sz w:val="14"/>
                <w:szCs w:val="14"/>
                <w:lang w:val="en-US" w:eastAsia="en-US" w:bidi="ar-SA"/>
              </w:rPr>
              <w:t>）</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增强扫描”中的“部位”，指颅脑、颅底、眼部、中耳乳突</w:t>
            </w:r>
            <w:r>
              <w:rPr>
                <w:rFonts w:ascii="宋体" w:hAnsi="宋体" w:eastAsia="宋体" w:cs="宋体"/>
                <w:snapToGrid w:val="0"/>
                <w:color w:val="000000"/>
                <w:spacing w:val="18"/>
                <w:w w:val="101"/>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、鼻咽部、口腔颌面、颈部软组织、胸部、心脏、上腹部</w:t>
            </w:r>
          </w:p>
          <w:p>
            <w:pPr>
              <w:kinsoku w:val="0"/>
              <w:autoSpaceDE w:val="0"/>
              <w:autoSpaceDN w:val="0"/>
              <w:adjustRightInd w:val="0"/>
              <w:snapToGrid w:val="0"/>
              <w:spacing w:before="5" w:line="233" w:lineRule="auto"/>
              <w:ind w:left="28" w:right="43" w:firstLine="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（包含肝胆胰脾及所涵盖区域）、下腹部（指双肾、肾上腺</w:t>
            </w:r>
            <w:r>
              <w:rPr>
                <w:rFonts w:ascii="宋体" w:hAnsi="宋体" w:eastAsia="宋体" w:cs="宋体"/>
                <w:snapToGrid w:val="0"/>
                <w:color w:val="000000"/>
                <w:spacing w:val="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、双肾上缘至盆腔入口以上所涵盖区域）、盆腔（盆腔</w:t>
            </w:r>
            <w:r>
              <w:rPr>
                <w:rFonts w:ascii="宋体" w:hAnsi="宋体" w:eastAsia="宋体" w:cs="宋体"/>
                <w:snapToGrid w:val="0"/>
                <w:color w:val="000000"/>
                <w:spacing w:val="2"/>
                <w:kern w:val="0"/>
                <w:sz w:val="14"/>
                <w:szCs w:val="14"/>
                <w:lang w:val="en-US" w:eastAsia="en-US" w:bidi="ar-SA"/>
              </w:rPr>
              <w:t>入口</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至肛缘）、颈椎、胸椎、腰椎、骶尾部、单</w:t>
            </w:r>
            <w:r>
              <w:rPr>
                <w:rFonts w:ascii="宋体" w:hAnsi="宋体" w:eastAsia="宋体" w:cs="宋体"/>
                <w:snapToGrid w:val="0"/>
                <w:color w:val="000000"/>
                <w:spacing w:val="3"/>
                <w:kern w:val="0"/>
                <w:sz w:val="14"/>
                <w:szCs w:val="14"/>
                <w:lang w:val="en-US" w:eastAsia="en-US" w:bidi="ar-SA"/>
              </w:rPr>
              <w:t>侧肩关节、单侧</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膝关节、单侧髋关节、单侧上肢、单侧下肢、体表软</w:t>
            </w:r>
            <w:r>
              <w:rPr>
                <w:rFonts w:ascii="宋体" w:hAnsi="宋体" w:eastAsia="宋体" w:cs="宋体"/>
                <w:snapToGrid w:val="0"/>
                <w:color w:val="000000"/>
                <w:spacing w:val="2"/>
                <w:kern w:val="0"/>
                <w:sz w:val="14"/>
                <w:szCs w:val="14"/>
                <w:lang w:val="en-US" w:eastAsia="en-US" w:bidi="ar-SA"/>
              </w:rPr>
              <w:t>组织、</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其他。超过3个部位的，从第4个部位开始</w:t>
            </w:r>
            <w:r>
              <w:rPr>
                <w:rFonts w:ascii="宋体" w:hAnsi="宋体" w:eastAsia="宋体" w:cs="宋体"/>
                <w:snapToGrid w:val="0"/>
                <w:color w:val="000000"/>
                <w:spacing w:val="2"/>
                <w:kern w:val="0"/>
                <w:sz w:val="14"/>
                <w:szCs w:val="14"/>
                <w:lang w:val="en-US" w:eastAsia="en-US" w:bidi="ar-SA"/>
              </w:rPr>
              <w:t>按50%收费。</w:t>
            </w:r>
          </w:p>
          <w:p>
            <w:pPr>
              <w:kinsoku w:val="0"/>
              <w:autoSpaceDE w:val="0"/>
              <w:autoSpaceDN w:val="0"/>
              <w:adjustRightInd w:val="0"/>
              <w:snapToGrid w:val="0"/>
              <w:spacing w:before="6" w:line="232" w:lineRule="auto"/>
              <w:ind w:left="29" w:right="4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w:t>
            </w:r>
            <w:r>
              <w:rPr>
                <w:rFonts w:ascii="宋体" w:hAnsi="宋体" w:eastAsia="宋体" w:cs="宋体"/>
                <w:snapToGrid w:val="0"/>
                <w:color w:val="000000"/>
                <w:spacing w:val="-30"/>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“计算机体层（</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1"/>
                <w:kern w:val="0"/>
                <w:sz w:val="14"/>
                <w:szCs w:val="14"/>
                <w:lang w:val="en-US" w:eastAsia="en-US" w:bidi="ar-SA"/>
              </w:rPr>
              <w:t>）造影成像（血管）”中的“血管”，</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指颅内动脉、颅内静脉、冠状动脉、肺动脉、胸主动脉、腹</w:t>
            </w:r>
            <w:r>
              <w:rPr>
                <w:rFonts w:ascii="宋体" w:hAnsi="宋体" w:eastAsia="宋体" w:cs="宋体"/>
                <w:snapToGrid w:val="0"/>
                <w:color w:val="000000"/>
                <w:spacing w:val="18"/>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主动脉、颈动脉、颈静脉、上肢动脉、下肢动脉、下肢静脉</w:t>
            </w:r>
            <w:r>
              <w:rPr>
                <w:rFonts w:ascii="宋体" w:hAnsi="宋体" w:eastAsia="宋体" w:cs="宋体"/>
                <w:snapToGrid w:val="0"/>
                <w:color w:val="000000"/>
                <w:spacing w:val="18"/>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、肺静脉、上腔静脉、下腔静脉、门脉系统</w:t>
            </w:r>
            <w:r>
              <w:rPr>
                <w:rFonts w:ascii="宋体" w:hAnsi="宋体" w:eastAsia="宋体" w:cs="宋体"/>
                <w:snapToGrid w:val="0"/>
                <w:color w:val="000000"/>
                <w:spacing w:val="2"/>
                <w:kern w:val="0"/>
                <w:sz w:val="14"/>
                <w:szCs w:val="14"/>
                <w:lang w:val="en-US" w:eastAsia="en-US" w:bidi="ar-SA"/>
              </w:rPr>
              <w:t>、其他血管。</w:t>
            </w:r>
          </w:p>
          <w:p>
            <w:pPr>
              <w:kinsoku w:val="0"/>
              <w:autoSpaceDE w:val="0"/>
              <w:autoSpaceDN w:val="0"/>
              <w:adjustRightInd w:val="0"/>
              <w:snapToGrid w:val="0"/>
              <w:spacing w:before="7" w:line="226" w:lineRule="auto"/>
              <w:ind w:left="3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3.同一部位平扫后立即行增强扫描的，增强扫描按50%收取</w:t>
            </w:r>
          </w:p>
          <w:p>
            <w:pPr>
              <w:kinsoku w:val="0"/>
              <w:autoSpaceDE w:val="0"/>
              <w:autoSpaceDN w:val="0"/>
              <w:adjustRightInd w:val="0"/>
              <w:snapToGrid w:val="0"/>
              <w:spacing w:before="98" w:line="73" w:lineRule="exact"/>
              <w:ind w:left="4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3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450" w:type="dxa"/>
            <w:vAlign w:val="top"/>
          </w:tcPr>
          <w:p>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6"/>
                <w:kern w:val="0"/>
                <w:sz w:val="14"/>
                <w:szCs w:val="14"/>
                <w:lang w:val="en-US" w:eastAsia="en-US" w:bidi="ar-SA"/>
              </w:rPr>
              <w:t>16</w:t>
            </w:r>
          </w:p>
        </w:tc>
        <w:tc>
          <w:tcPr>
            <w:tcW w:w="1339" w:type="dxa"/>
            <w:vAlign w:val="top"/>
          </w:tcPr>
          <w:p>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012301020010000</w:t>
            </w:r>
          </w:p>
        </w:tc>
        <w:tc>
          <w:tcPr>
            <w:tcW w:w="2278" w:type="dxa"/>
            <w:vAlign w:val="top"/>
          </w:tcPr>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5" w:lineRule="auto"/>
              <w:ind w:left="2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）平扫</w:t>
            </w:r>
          </w:p>
        </w:tc>
        <w:tc>
          <w:tcPr>
            <w:tcW w:w="3552" w:type="dxa"/>
            <w:vAlign w:val="top"/>
          </w:tcPr>
          <w:p>
            <w:pPr>
              <w:kinsoku w:val="0"/>
              <w:autoSpaceDE w:val="0"/>
              <w:autoSpaceDN w:val="0"/>
              <w:adjustRightInd w:val="0"/>
              <w:snapToGrid w:val="0"/>
              <w:spacing w:before="239" w:line="230"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通过计算机体层成像（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）平扫，实现患者检查</w:t>
            </w:r>
            <w:r>
              <w:rPr>
                <w:rFonts w:ascii="宋体" w:hAnsi="宋体" w:eastAsia="宋体" w:cs="宋体"/>
                <w:snapToGrid w:val="0"/>
                <w:color w:val="000000"/>
                <w:spacing w:val="3"/>
                <w:kern w:val="0"/>
                <w:sz w:val="14"/>
                <w:szCs w:val="14"/>
                <w:lang w:val="en-US" w:eastAsia="en-US" w:bidi="ar-SA"/>
              </w:rPr>
              <w:t>部位的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成像及分析。</w:t>
            </w:r>
          </w:p>
        </w:tc>
        <w:tc>
          <w:tcPr>
            <w:tcW w:w="3940" w:type="dxa"/>
            <w:vAlign w:val="top"/>
          </w:tcPr>
          <w:p>
            <w:pPr>
              <w:kinsoku w:val="0"/>
              <w:autoSpaceDE w:val="0"/>
              <w:autoSpaceDN w:val="0"/>
              <w:adjustRightInd w:val="0"/>
              <w:snapToGrid w:val="0"/>
              <w:spacing w:before="148" w:line="232" w:lineRule="auto"/>
              <w:ind w:left="26" w:right="2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所定价格涵盖摆位、扫描成像、分析、出具报</w:t>
            </w:r>
            <w:r>
              <w:rPr>
                <w:rFonts w:ascii="宋体" w:hAnsi="宋体" w:eastAsia="宋体" w:cs="宋体"/>
                <w:snapToGrid w:val="0"/>
                <w:color w:val="000000"/>
                <w:spacing w:val="3"/>
                <w:kern w:val="0"/>
                <w:sz w:val="14"/>
                <w:szCs w:val="14"/>
                <w:lang w:val="en-US" w:eastAsia="en-US" w:bidi="ar-SA"/>
              </w:rPr>
              <w:t>告、数字影像处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理与上传存储（含数字方式）等步骤所需的</w:t>
            </w:r>
            <w:r>
              <w:rPr>
                <w:rFonts w:ascii="宋体" w:hAnsi="宋体" w:eastAsia="宋体" w:cs="宋体"/>
                <w:snapToGrid w:val="0"/>
                <w:color w:val="000000"/>
                <w:spacing w:val="3"/>
                <w:kern w:val="0"/>
                <w:sz w:val="14"/>
                <w:szCs w:val="14"/>
                <w:lang w:val="en-US" w:eastAsia="en-US" w:bidi="ar-SA"/>
              </w:rPr>
              <w:t>人力资源、设备运</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转成本消耗与基本物质资源消耗。</w:t>
            </w:r>
          </w:p>
        </w:tc>
        <w:tc>
          <w:tcPr>
            <w:tcW w:w="799" w:type="dxa"/>
            <w:vAlign w:val="top"/>
          </w:tcPr>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kinsoku w:val="0"/>
              <w:autoSpaceDE w:val="0"/>
              <w:autoSpaceDN w:val="0"/>
              <w:adjustRightInd w:val="0"/>
              <w:snapToGrid w:val="0"/>
              <w:spacing w:before="149" w:line="230" w:lineRule="auto"/>
              <w:ind w:left="30" w:right="2366" w:firstLine="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1.能量成像加收50元。</w:t>
            </w:r>
            <w:r>
              <w:rPr>
                <w:rFonts w:ascii="宋体" w:hAnsi="宋体" w:eastAsia="宋体" w:cs="宋体"/>
                <w:snapToGrid w:val="0"/>
                <w:color w:val="000000"/>
                <w:spacing w:val="4"/>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2.簿层扫描加收50元。</w:t>
            </w:r>
          </w:p>
          <w:p>
            <w:pPr>
              <w:kinsoku w:val="0"/>
              <w:autoSpaceDE w:val="0"/>
              <w:autoSpaceDN w:val="0"/>
              <w:adjustRightInd w:val="0"/>
              <w:snapToGrid w:val="0"/>
              <w:spacing w:before="7" w:line="226" w:lineRule="auto"/>
              <w:ind w:left="3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3.冠脉钙化积分加收23元。</w:t>
            </w:r>
          </w:p>
        </w:tc>
        <w:tc>
          <w:tcPr>
            <w:tcW w:w="723" w:type="dxa"/>
            <w:vAlign w:val="top"/>
          </w:tcPr>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253</w:t>
            </w:r>
          </w:p>
        </w:tc>
        <w:tc>
          <w:tcPr>
            <w:tcW w:w="637" w:type="dxa"/>
            <w:vAlign w:val="top"/>
          </w:tcPr>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230</w:t>
            </w:r>
          </w:p>
        </w:tc>
        <w:tc>
          <w:tcPr>
            <w:tcW w:w="723" w:type="dxa"/>
            <w:vAlign w:val="top"/>
          </w:tcPr>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1" w:lineRule="auto"/>
              <w:ind w:left="17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218.5</w:t>
            </w:r>
          </w:p>
        </w:tc>
        <w:tc>
          <w:tcPr>
            <w:tcW w:w="1025" w:type="dxa"/>
            <w:vAlign w:val="top"/>
          </w:tcPr>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40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207</w:t>
            </w:r>
          </w:p>
        </w:tc>
        <w:tc>
          <w:tcPr>
            <w:tcW w:w="777" w:type="dxa"/>
            <w:vAlign w:val="top"/>
          </w:tcPr>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450"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17</w:t>
            </w:r>
          </w:p>
        </w:tc>
        <w:tc>
          <w:tcPr>
            <w:tcW w:w="1339"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012301020010001</w:t>
            </w:r>
          </w:p>
        </w:tc>
        <w:tc>
          <w:tcPr>
            <w:tcW w:w="2278" w:type="dxa"/>
            <w:vAlign w:val="top"/>
          </w:tcPr>
          <w:p>
            <w:pPr>
              <w:widowControl/>
              <w:kinsoku w:val="0"/>
              <w:autoSpaceDE w:val="0"/>
              <w:autoSpaceDN w:val="0"/>
              <w:adjustRightInd w:val="0"/>
              <w:snapToGrid w:val="0"/>
              <w:spacing w:line="41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1" w:lineRule="auto"/>
              <w:ind w:left="24" w:right="1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）平扫-能量成</w:t>
            </w:r>
            <w:r>
              <w:rPr>
                <w:rFonts w:ascii="宋体" w:hAnsi="宋体" w:eastAsia="宋体" w:cs="宋体"/>
                <w:snapToGrid w:val="0"/>
                <w:color w:val="000000"/>
                <w:spacing w:val="11"/>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像（加收）</w:t>
            </w:r>
          </w:p>
        </w:tc>
        <w:tc>
          <w:tcPr>
            <w:tcW w:w="3552" w:type="dxa"/>
            <w:vAlign w:val="top"/>
          </w:tcPr>
          <w:p>
            <w:pPr>
              <w:widowControl/>
              <w:kinsoku w:val="0"/>
              <w:autoSpaceDE w:val="0"/>
              <w:autoSpaceDN w:val="0"/>
              <w:adjustRightInd w:val="0"/>
              <w:snapToGrid w:val="0"/>
              <w:spacing w:line="41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1" w:lineRule="auto"/>
              <w:ind w:left="30" w:right="66"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通过计算机体层成像（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）平扫，实现患者检查</w:t>
            </w:r>
            <w:r>
              <w:rPr>
                <w:rFonts w:ascii="宋体" w:hAnsi="宋体" w:eastAsia="宋体" w:cs="宋体"/>
                <w:snapToGrid w:val="0"/>
                <w:color w:val="000000"/>
                <w:spacing w:val="3"/>
                <w:kern w:val="0"/>
                <w:sz w:val="14"/>
                <w:szCs w:val="14"/>
                <w:lang w:val="en-US" w:eastAsia="en-US" w:bidi="ar-SA"/>
              </w:rPr>
              <w:t>部位的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能量成像及分析。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kinsoku w:val="0"/>
              <w:autoSpaceDE w:val="0"/>
              <w:autoSpaceDN w:val="0"/>
              <w:adjustRightInd w:val="0"/>
              <w:snapToGrid w:val="0"/>
              <w:spacing w:before="194" w:line="226" w:lineRule="auto"/>
              <w:ind w:left="1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“能量成像”，指通过两个或更多的能量获取物质衰减信</w:t>
            </w:r>
          </w:p>
          <w:p>
            <w:pPr>
              <w:kinsoku w:val="0"/>
              <w:autoSpaceDE w:val="0"/>
              <w:autoSpaceDN w:val="0"/>
              <w:adjustRightInd w:val="0"/>
              <w:snapToGrid w:val="0"/>
              <w:spacing w:before="7" w:line="232" w:lineRule="auto"/>
              <w:ind w:left="28" w:right="43" w:firstLine="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息，基于不同组织的能量依赖性不同导致光子吸收的差异，</w:t>
            </w:r>
            <w:r>
              <w:rPr>
                <w:rFonts w:ascii="宋体" w:hAnsi="宋体" w:eastAsia="宋体" w:cs="宋体"/>
                <w:snapToGrid w:val="0"/>
                <w:color w:val="000000"/>
                <w:spacing w:val="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对不同组织进行鉴别和分类。包括但不限于使用具有</w:t>
            </w:r>
            <w:r>
              <w:rPr>
                <w:rFonts w:ascii="宋体" w:hAnsi="宋体" w:eastAsia="宋体" w:cs="宋体"/>
                <w:snapToGrid w:val="0"/>
                <w:color w:val="000000"/>
                <w:spacing w:val="2"/>
                <w:kern w:val="0"/>
                <w:sz w:val="14"/>
                <w:szCs w:val="14"/>
                <w:lang w:val="en-US" w:eastAsia="en-US" w:bidi="ar-SA"/>
              </w:rPr>
              <w:t>双能、</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能量或光谱等扫描功能的计算机体层成像（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）设备</w:t>
            </w:r>
            <w:r>
              <w:rPr>
                <w:rFonts w:ascii="宋体" w:hAnsi="宋体" w:eastAsia="宋体" w:cs="宋体"/>
                <w:snapToGrid w:val="0"/>
                <w:color w:val="000000"/>
                <w:spacing w:val="3"/>
                <w:kern w:val="0"/>
                <w:sz w:val="14"/>
                <w:szCs w:val="14"/>
                <w:lang w:val="en-US" w:eastAsia="en-US" w:bidi="ar-SA"/>
              </w:rPr>
              <w:t>进行计</w:t>
            </w:r>
            <w:r>
              <w:rPr>
                <w:rFonts w:ascii="宋体" w:hAnsi="宋体" w:eastAsia="宋体" w:cs="宋体"/>
                <w:snapToGrid w:val="0"/>
                <w:color w:val="000000"/>
                <w:kern w:val="0"/>
                <w:sz w:val="14"/>
                <w:szCs w:val="14"/>
                <w:lang w:val="en-US" w:eastAsia="en-US" w:bidi="ar-SA"/>
              </w:rPr>
              <w:t xml:space="preserve"> 算机体层成像。</w:t>
            </w:r>
          </w:p>
        </w:tc>
        <w:tc>
          <w:tcPr>
            <w:tcW w:w="723" w:type="dxa"/>
            <w:vAlign w:val="top"/>
          </w:tcPr>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637" w:type="dxa"/>
            <w:vAlign w:val="top"/>
          </w:tcPr>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23" w:type="dxa"/>
            <w:vAlign w:val="top"/>
          </w:tcPr>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1025" w:type="dxa"/>
            <w:vAlign w:val="top"/>
          </w:tcPr>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4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77" w:type="dxa"/>
            <w:vAlign w:val="top"/>
          </w:tcPr>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50" w:type="dxa"/>
            <w:vAlign w:val="top"/>
          </w:tcPr>
          <w:p>
            <w:pPr>
              <w:kinsoku w:val="0"/>
              <w:autoSpaceDE w:val="0"/>
              <w:autoSpaceDN w:val="0"/>
              <w:adjustRightInd w:val="0"/>
              <w:snapToGrid w:val="0"/>
              <w:spacing w:before="254" w:line="187"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18</w:t>
            </w:r>
          </w:p>
        </w:tc>
        <w:tc>
          <w:tcPr>
            <w:tcW w:w="1339" w:type="dxa"/>
            <w:vAlign w:val="top"/>
          </w:tcPr>
          <w:p>
            <w:pPr>
              <w:kinsoku w:val="0"/>
              <w:autoSpaceDE w:val="0"/>
              <w:autoSpaceDN w:val="0"/>
              <w:adjustRightInd w:val="0"/>
              <w:snapToGrid w:val="0"/>
              <w:spacing w:before="254"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012301020010011</w:t>
            </w:r>
          </w:p>
        </w:tc>
        <w:tc>
          <w:tcPr>
            <w:tcW w:w="2278" w:type="dxa"/>
            <w:vAlign w:val="top"/>
          </w:tcPr>
          <w:p>
            <w:pPr>
              <w:kinsoku w:val="0"/>
              <w:autoSpaceDE w:val="0"/>
              <w:autoSpaceDN w:val="0"/>
              <w:adjustRightInd w:val="0"/>
              <w:snapToGrid w:val="0"/>
              <w:spacing w:before="142" w:line="230" w:lineRule="auto"/>
              <w:ind w:left="25" w:right="15"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）平扫-薄层扫</w:t>
            </w:r>
            <w:r>
              <w:rPr>
                <w:rFonts w:ascii="宋体" w:hAnsi="宋体" w:eastAsia="宋体" w:cs="宋体"/>
                <w:snapToGrid w:val="0"/>
                <w:color w:val="000000"/>
                <w:spacing w:val="11"/>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描（加收）</w:t>
            </w:r>
          </w:p>
        </w:tc>
        <w:tc>
          <w:tcPr>
            <w:tcW w:w="3552" w:type="dxa"/>
            <w:vAlign w:val="top"/>
          </w:tcPr>
          <w:p>
            <w:pPr>
              <w:kinsoku w:val="0"/>
              <w:autoSpaceDE w:val="0"/>
              <w:autoSpaceDN w:val="0"/>
              <w:adjustRightInd w:val="0"/>
              <w:snapToGrid w:val="0"/>
              <w:spacing w:before="142" w:line="230"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通过计算机体层成像（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）平扫，实现患者检查</w:t>
            </w:r>
            <w:r>
              <w:rPr>
                <w:rFonts w:ascii="宋体" w:hAnsi="宋体" w:eastAsia="宋体" w:cs="宋体"/>
                <w:snapToGrid w:val="0"/>
                <w:color w:val="000000"/>
                <w:spacing w:val="3"/>
                <w:kern w:val="0"/>
                <w:sz w:val="14"/>
                <w:szCs w:val="14"/>
                <w:lang w:val="en-US" w:eastAsia="en-US" w:bidi="ar-SA"/>
              </w:rPr>
              <w:t>部位的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成像及薄层扫描分析。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kinsoku w:val="0"/>
              <w:autoSpaceDE w:val="0"/>
              <w:autoSpaceDN w:val="0"/>
              <w:adjustRightInd w:val="0"/>
              <w:snapToGrid w:val="0"/>
              <w:spacing w:before="231"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kinsoku w:val="0"/>
              <w:autoSpaceDE w:val="0"/>
              <w:autoSpaceDN w:val="0"/>
              <w:adjustRightInd w:val="0"/>
              <w:snapToGrid w:val="0"/>
              <w:spacing w:before="142" w:line="230" w:lineRule="auto"/>
              <w:ind w:left="27" w:right="43" w:hanging="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“薄层扫描”，指通过计算机体层成像（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）扫描，获取标</w:t>
            </w:r>
            <w:r>
              <w:rPr>
                <w:rFonts w:ascii="宋体" w:hAnsi="宋体" w:eastAsia="宋体" w:cs="宋体"/>
                <w:snapToGrid w:val="0"/>
                <w:color w:val="000000"/>
                <w:spacing w:val="6"/>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称层厚&lt;2</w:t>
            </w:r>
            <w:r>
              <w:rPr>
                <w:rFonts w:ascii="宋体" w:hAnsi="宋体" w:eastAsia="宋体" w:cs="宋体"/>
                <w:snapToGrid w:val="0"/>
                <w:color w:val="000000"/>
                <w:kern w:val="0"/>
                <w:sz w:val="14"/>
                <w:szCs w:val="14"/>
                <w:lang w:val="en-US" w:eastAsia="en-US" w:bidi="ar-SA"/>
              </w:rPr>
              <w:t>mm</w:t>
            </w:r>
            <w:r>
              <w:rPr>
                <w:rFonts w:ascii="宋体" w:hAnsi="宋体" w:eastAsia="宋体" w:cs="宋体"/>
                <w:snapToGrid w:val="0"/>
                <w:color w:val="000000"/>
                <w:spacing w:val="1"/>
                <w:kern w:val="0"/>
                <w:sz w:val="14"/>
                <w:szCs w:val="14"/>
                <w:lang w:val="en-US" w:eastAsia="en-US" w:bidi="ar-SA"/>
              </w:rPr>
              <w:t>的图像。</w:t>
            </w:r>
          </w:p>
        </w:tc>
        <w:tc>
          <w:tcPr>
            <w:tcW w:w="723" w:type="dxa"/>
            <w:vAlign w:val="top"/>
          </w:tcPr>
          <w:p>
            <w:pPr>
              <w:kinsoku w:val="0"/>
              <w:autoSpaceDE w:val="0"/>
              <w:autoSpaceDN w:val="0"/>
              <w:adjustRightInd w:val="0"/>
              <w:snapToGrid w:val="0"/>
              <w:spacing w:before="250"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637" w:type="dxa"/>
            <w:vAlign w:val="top"/>
          </w:tcPr>
          <w:p>
            <w:pPr>
              <w:kinsoku w:val="0"/>
              <w:autoSpaceDE w:val="0"/>
              <w:autoSpaceDN w:val="0"/>
              <w:adjustRightInd w:val="0"/>
              <w:snapToGrid w:val="0"/>
              <w:spacing w:before="250"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23" w:type="dxa"/>
            <w:vAlign w:val="top"/>
          </w:tcPr>
          <w:p>
            <w:pPr>
              <w:kinsoku w:val="0"/>
              <w:autoSpaceDE w:val="0"/>
              <w:autoSpaceDN w:val="0"/>
              <w:adjustRightInd w:val="0"/>
              <w:snapToGrid w:val="0"/>
              <w:spacing w:before="250"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1025" w:type="dxa"/>
            <w:vAlign w:val="top"/>
          </w:tcPr>
          <w:p>
            <w:pPr>
              <w:kinsoku w:val="0"/>
              <w:autoSpaceDE w:val="0"/>
              <w:autoSpaceDN w:val="0"/>
              <w:adjustRightInd w:val="0"/>
              <w:snapToGrid w:val="0"/>
              <w:spacing w:before="250" w:line="190" w:lineRule="auto"/>
              <w:ind w:left="4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77" w:type="dxa"/>
            <w:vAlign w:val="top"/>
          </w:tcPr>
          <w:p>
            <w:pPr>
              <w:kinsoku w:val="0"/>
              <w:autoSpaceDE w:val="0"/>
              <w:autoSpaceDN w:val="0"/>
              <w:adjustRightInd w:val="0"/>
              <w:snapToGrid w:val="0"/>
              <w:spacing w:before="225"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31"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50" w:type="dxa"/>
            <w:vAlign w:val="top"/>
          </w:tcPr>
          <w:p>
            <w:pPr>
              <w:kinsoku w:val="0"/>
              <w:autoSpaceDE w:val="0"/>
              <w:autoSpaceDN w:val="0"/>
              <w:adjustRightInd w:val="0"/>
              <w:snapToGrid w:val="0"/>
              <w:spacing w:before="137" w:line="187"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19</w:t>
            </w:r>
          </w:p>
        </w:tc>
        <w:tc>
          <w:tcPr>
            <w:tcW w:w="1339" w:type="dxa"/>
            <w:vAlign w:val="top"/>
          </w:tcPr>
          <w:p>
            <w:pPr>
              <w:kinsoku w:val="0"/>
              <w:autoSpaceDE w:val="0"/>
              <w:autoSpaceDN w:val="0"/>
              <w:adjustRightInd w:val="0"/>
              <w:snapToGrid w:val="0"/>
              <w:spacing w:before="137"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012301020010021</w:t>
            </w:r>
          </w:p>
        </w:tc>
        <w:tc>
          <w:tcPr>
            <w:tcW w:w="2278" w:type="dxa"/>
            <w:vAlign w:val="top"/>
          </w:tcPr>
          <w:p>
            <w:pPr>
              <w:kinsoku w:val="0"/>
              <w:autoSpaceDE w:val="0"/>
              <w:autoSpaceDN w:val="0"/>
              <w:adjustRightInd w:val="0"/>
              <w:snapToGrid w:val="0"/>
              <w:spacing w:before="25" w:line="204" w:lineRule="auto"/>
              <w:ind w:left="24" w:right="1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）平扫-冠脉钙</w:t>
            </w:r>
            <w:r>
              <w:rPr>
                <w:rFonts w:ascii="宋体" w:hAnsi="宋体" w:eastAsia="宋体" w:cs="宋体"/>
                <w:snapToGrid w:val="0"/>
                <w:color w:val="000000"/>
                <w:spacing w:val="11"/>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化积分（加收）</w:t>
            </w:r>
          </w:p>
        </w:tc>
        <w:tc>
          <w:tcPr>
            <w:tcW w:w="3552" w:type="dxa"/>
            <w:vAlign w:val="top"/>
          </w:tcPr>
          <w:p>
            <w:pPr>
              <w:kinsoku w:val="0"/>
              <w:autoSpaceDE w:val="0"/>
              <w:autoSpaceDN w:val="0"/>
              <w:adjustRightInd w:val="0"/>
              <w:snapToGrid w:val="0"/>
              <w:spacing w:before="25" w:line="204" w:lineRule="auto"/>
              <w:ind w:left="25" w:right="6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通过计算机体层成像（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）平扫，进行实现患者</w:t>
            </w:r>
            <w:r>
              <w:rPr>
                <w:rFonts w:ascii="宋体" w:hAnsi="宋体" w:eastAsia="宋体" w:cs="宋体"/>
                <w:snapToGrid w:val="0"/>
                <w:color w:val="000000"/>
                <w:spacing w:val="3"/>
                <w:kern w:val="0"/>
                <w:sz w:val="14"/>
                <w:szCs w:val="14"/>
                <w:lang w:val="en-US" w:eastAsia="en-US" w:bidi="ar-SA"/>
              </w:rPr>
              <w:t>检查部</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位的成像及冠脉钙化积分分析。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kinsoku w:val="0"/>
              <w:autoSpaceDE w:val="0"/>
              <w:autoSpaceDN w:val="0"/>
              <w:adjustRightInd w:val="0"/>
              <w:snapToGrid w:val="0"/>
              <w:spacing w:before="114"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33" w:line="190" w:lineRule="auto"/>
              <w:ind w:left="29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23</w:t>
            </w:r>
          </w:p>
        </w:tc>
        <w:tc>
          <w:tcPr>
            <w:tcW w:w="637" w:type="dxa"/>
            <w:vAlign w:val="top"/>
          </w:tcPr>
          <w:p>
            <w:pPr>
              <w:kinsoku w:val="0"/>
              <w:autoSpaceDE w:val="0"/>
              <w:autoSpaceDN w:val="0"/>
              <w:adjustRightInd w:val="0"/>
              <w:snapToGrid w:val="0"/>
              <w:spacing w:before="133" w:line="190" w:lineRule="auto"/>
              <w:ind w:left="2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23</w:t>
            </w:r>
          </w:p>
        </w:tc>
        <w:tc>
          <w:tcPr>
            <w:tcW w:w="723" w:type="dxa"/>
            <w:vAlign w:val="top"/>
          </w:tcPr>
          <w:p>
            <w:pPr>
              <w:kinsoku w:val="0"/>
              <w:autoSpaceDE w:val="0"/>
              <w:autoSpaceDN w:val="0"/>
              <w:adjustRightInd w:val="0"/>
              <w:snapToGrid w:val="0"/>
              <w:spacing w:before="133"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23</w:t>
            </w:r>
          </w:p>
        </w:tc>
        <w:tc>
          <w:tcPr>
            <w:tcW w:w="1025" w:type="dxa"/>
            <w:vAlign w:val="top"/>
          </w:tcPr>
          <w:p>
            <w:pPr>
              <w:kinsoku w:val="0"/>
              <w:autoSpaceDE w:val="0"/>
              <w:autoSpaceDN w:val="0"/>
              <w:adjustRightInd w:val="0"/>
              <w:snapToGrid w:val="0"/>
              <w:spacing w:before="133" w:line="190" w:lineRule="auto"/>
              <w:ind w:left="44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23</w:t>
            </w:r>
          </w:p>
        </w:tc>
        <w:tc>
          <w:tcPr>
            <w:tcW w:w="777" w:type="dxa"/>
            <w:vAlign w:val="top"/>
          </w:tcPr>
          <w:p>
            <w:pPr>
              <w:kinsoku w:val="0"/>
              <w:autoSpaceDE w:val="0"/>
              <w:autoSpaceDN w:val="0"/>
              <w:adjustRightInd w:val="0"/>
              <w:snapToGrid w:val="0"/>
              <w:spacing w:before="108"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14"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450" w:type="dxa"/>
            <w:vAlign w:val="top"/>
          </w:tcPr>
          <w:p>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5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20</w:t>
            </w:r>
          </w:p>
        </w:tc>
        <w:tc>
          <w:tcPr>
            <w:tcW w:w="1339" w:type="dxa"/>
            <w:vAlign w:val="top"/>
          </w:tcPr>
          <w:p>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012301020010100</w:t>
            </w:r>
          </w:p>
        </w:tc>
        <w:tc>
          <w:tcPr>
            <w:tcW w:w="2278" w:type="dxa"/>
            <w:vAlign w:val="top"/>
          </w:tcPr>
          <w:p>
            <w:pPr>
              <w:kinsoku w:val="0"/>
              <w:autoSpaceDE w:val="0"/>
              <w:autoSpaceDN w:val="0"/>
              <w:adjustRightInd w:val="0"/>
              <w:snapToGrid w:val="0"/>
              <w:spacing w:before="219" w:line="230" w:lineRule="auto"/>
              <w:ind w:left="29" w:right="15"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）平扫-人工智</w:t>
            </w:r>
            <w:r>
              <w:rPr>
                <w:rFonts w:ascii="宋体" w:hAnsi="宋体" w:eastAsia="宋体" w:cs="宋体"/>
                <w:snapToGrid w:val="0"/>
                <w:color w:val="000000"/>
                <w:spacing w:val="11"/>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能辅助诊断（扩展）</w:t>
            </w:r>
          </w:p>
        </w:tc>
        <w:tc>
          <w:tcPr>
            <w:tcW w:w="3552" w:type="dxa"/>
            <w:vAlign w:val="top"/>
          </w:tcPr>
          <w:p>
            <w:pPr>
              <w:kinsoku w:val="0"/>
              <w:autoSpaceDE w:val="0"/>
              <w:autoSpaceDN w:val="0"/>
              <w:adjustRightInd w:val="0"/>
              <w:snapToGrid w:val="0"/>
              <w:spacing w:before="219" w:line="230"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通过计算机体层成像（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）平扫，实现患者检查</w:t>
            </w:r>
            <w:r>
              <w:rPr>
                <w:rFonts w:ascii="宋体" w:hAnsi="宋体" w:eastAsia="宋体" w:cs="宋体"/>
                <w:snapToGrid w:val="0"/>
                <w:color w:val="000000"/>
                <w:spacing w:val="3"/>
                <w:kern w:val="0"/>
                <w:sz w:val="14"/>
                <w:szCs w:val="14"/>
                <w:lang w:val="en-US" w:eastAsia="en-US" w:bidi="ar-SA"/>
              </w:rPr>
              <w:t>部位的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成像及分析。</w:t>
            </w:r>
          </w:p>
        </w:tc>
        <w:tc>
          <w:tcPr>
            <w:tcW w:w="3940" w:type="dxa"/>
            <w:vAlign w:val="top"/>
          </w:tcPr>
          <w:p>
            <w:pPr>
              <w:kinsoku w:val="0"/>
              <w:autoSpaceDE w:val="0"/>
              <w:autoSpaceDN w:val="0"/>
              <w:adjustRightInd w:val="0"/>
              <w:snapToGrid w:val="0"/>
              <w:spacing w:before="130" w:line="231" w:lineRule="auto"/>
              <w:ind w:left="26" w:right="2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所定价格涵盖摆位、扫描成像、分析、出具报</w:t>
            </w:r>
            <w:r>
              <w:rPr>
                <w:rFonts w:ascii="宋体" w:hAnsi="宋体" w:eastAsia="宋体" w:cs="宋体"/>
                <w:snapToGrid w:val="0"/>
                <w:color w:val="000000"/>
                <w:spacing w:val="3"/>
                <w:kern w:val="0"/>
                <w:sz w:val="14"/>
                <w:szCs w:val="14"/>
                <w:lang w:val="en-US" w:eastAsia="en-US" w:bidi="ar-SA"/>
              </w:rPr>
              <w:t>告、数字影像处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理与上传存储（含数字方式）等步骤所需的</w:t>
            </w:r>
            <w:r>
              <w:rPr>
                <w:rFonts w:ascii="宋体" w:hAnsi="宋体" w:eastAsia="宋体" w:cs="宋体"/>
                <w:snapToGrid w:val="0"/>
                <w:color w:val="000000"/>
                <w:spacing w:val="3"/>
                <w:kern w:val="0"/>
                <w:sz w:val="14"/>
                <w:szCs w:val="14"/>
                <w:lang w:val="en-US" w:eastAsia="en-US" w:bidi="ar-SA"/>
              </w:rPr>
              <w:t>人力资源、设备运</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转成本消耗与基本物质资源消耗。</w:t>
            </w:r>
          </w:p>
        </w:tc>
        <w:tc>
          <w:tcPr>
            <w:tcW w:w="799" w:type="dxa"/>
            <w:vAlign w:val="top"/>
          </w:tcPr>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253</w:t>
            </w:r>
          </w:p>
        </w:tc>
        <w:tc>
          <w:tcPr>
            <w:tcW w:w="637" w:type="dxa"/>
            <w:vAlign w:val="top"/>
          </w:tcPr>
          <w:p>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230</w:t>
            </w:r>
          </w:p>
        </w:tc>
        <w:tc>
          <w:tcPr>
            <w:tcW w:w="723" w:type="dxa"/>
            <w:vAlign w:val="top"/>
          </w:tcPr>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17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218.5</w:t>
            </w:r>
          </w:p>
        </w:tc>
        <w:tc>
          <w:tcPr>
            <w:tcW w:w="1025" w:type="dxa"/>
            <w:vAlign w:val="top"/>
          </w:tcPr>
          <w:p>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40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207</w:t>
            </w:r>
          </w:p>
        </w:tc>
        <w:tc>
          <w:tcPr>
            <w:tcW w:w="777" w:type="dxa"/>
            <w:vAlign w:val="top"/>
          </w:tcPr>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450" w:type="dxa"/>
            <w:vAlign w:val="top"/>
          </w:tcPr>
          <w:p>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5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21</w:t>
            </w:r>
          </w:p>
        </w:tc>
        <w:tc>
          <w:tcPr>
            <w:tcW w:w="1339" w:type="dxa"/>
            <w:vAlign w:val="top"/>
          </w:tcPr>
          <w:p>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012301020011100</w:t>
            </w:r>
          </w:p>
        </w:tc>
        <w:tc>
          <w:tcPr>
            <w:tcW w:w="2278" w:type="dxa"/>
            <w:vAlign w:val="top"/>
          </w:tcPr>
          <w:p>
            <w:pPr>
              <w:kinsoku w:val="0"/>
              <w:autoSpaceDE w:val="0"/>
              <w:autoSpaceDN w:val="0"/>
              <w:adjustRightInd w:val="0"/>
              <w:snapToGrid w:val="0"/>
              <w:spacing w:before="219" w:line="230" w:lineRule="auto"/>
              <w:ind w:left="24" w:right="1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）平扫-口腔颌</w:t>
            </w:r>
            <w:r>
              <w:rPr>
                <w:rFonts w:ascii="宋体" w:hAnsi="宋体" w:eastAsia="宋体" w:cs="宋体"/>
                <w:snapToGrid w:val="0"/>
                <w:color w:val="000000"/>
                <w:spacing w:val="11"/>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面锥形束</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w:t>
            </w:r>
            <w:r>
              <w:rPr>
                <w:rFonts w:ascii="宋体" w:hAnsi="宋体" w:eastAsia="宋体" w:cs="宋体"/>
                <w:snapToGrid w:val="0"/>
                <w:color w:val="000000"/>
                <w:kern w:val="0"/>
                <w:sz w:val="14"/>
                <w:szCs w:val="14"/>
                <w:lang w:val="en-US" w:eastAsia="en-US" w:bidi="ar-SA"/>
              </w:rPr>
              <w:t>CBCT</w:t>
            </w:r>
            <w:r>
              <w:rPr>
                <w:rFonts w:ascii="宋体" w:hAnsi="宋体" w:eastAsia="宋体" w:cs="宋体"/>
                <w:snapToGrid w:val="0"/>
                <w:color w:val="000000"/>
                <w:spacing w:val="2"/>
                <w:kern w:val="0"/>
                <w:sz w:val="14"/>
                <w:szCs w:val="14"/>
                <w:lang w:val="en-US" w:eastAsia="en-US" w:bidi="ar-SA"/>
              </w:rPr>
              <w:t>）（</w:t>
            </w:r>
            <w:r>
              <w:rPr>
                <w:rFonts w:ascii="宋体" w:hAnsi="宋体" w:eastAsia="宋体" w:cs="宋体"/>
                <w:snapToGrid w:val="0"/>
                <w:color w:val="000000"/>
                <w:spacing w:val="4"/>
                <w:kern w:val="0"/>
                <w:sz w:val="14"/>
                <w:szCs w:val="14"/>
                <w:lang w:val="en-US" w:eastAsia="en-US" w:bidi="ar-SA"/>
              </w:rPr>
              <w:t>扩展）</w:t>
            </w:r>
          </w:p>
        </w:tc>
        <w:tc>
          <w:tcPr>
            <w:tcW w:w="3552" w:type="dxa"/>
            <w:vAlign w:val="top"/>
          </w:tcPr>
          <w:p>
            <w:pPr>
              <w:kinsoku w:val="0"/>
              <w:autoSpaceDE w:val="0"/>
              <w:autoSpaceDN w:val="0"/>
              <w:adjustRightInd w:val="0"/>
              <w:snapToGrid w:val="0"/>
              <w:spacing w:before="220" w:line="230"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通过口腔颌面锥形束</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，实现患者检查部位的成</w:t>
            </w:r>
            <w:r>
              <w:rPr>
                <w:rFonts w:ascii="宋体" w:hAnsi="宋体" w:eastAsia="宋体" w:cs="宋体"/>
                <w:snapToGrid w:val="0"/>
                <w:color w:val="000000"/>
                <w:spacing w:val="3"/>
                <w:kern w:val="0"/>
                <w:sz w:val="14"/>
                <w:szCs w:val="14"/>
                <w:lang w:val="en-US" w:eastAsia="en-US" w:bidi="ar-SA"/>
              </w:rPr>
              <w:t>像及分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6"/>
                <w:kern w:val="0"/>
                <w:sz w:val="14"/>
                <w:szCs w:val="14"/>
                <w:lang w:val="en-US" w:eastAsia="en-US" w:bidi="ar-SA"/>
              </w:rPr>
              <w:t>析。</w:t>
            </w:r>
          </w:p>
        </w:tc>
        <w:tc>
          <w:tcPr>
            <w:tcW w:w="3940" w:type="dxa"/>
            <w:vAlign w:val="top"/>
          </w:tcPr>
          <w:p>
            <w:pPr>
              <w:kinsoku w:val="0"/>
              <w:autoSpaceDE w:val="0"/>
              <w:autoSpaceDN w:val="0"/>
              <w:adjustRightInd w:val="0"/>
              <w:snapToGrid w:val="0"/>
              <w:spacing w:before="128" w:line="232" w:lineRule="auto"/>
              <w:ind w:left="26" w:right="2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所定价格涵盖摆位、扫描成像、分析、出具报</w:t>
            </w:r>
            <w:r>
              <w:rPr>
                <w:rFonts w:ascii="宋体" w:hAnsi="宋体" w:eastAsia="宋体" w:cs="宋体"/>
                <w:snapToGrid w:val="0"/>
                <w:color w:val="000000"/>
                <w:spacing w:val="3"/>
                <w:kern w:val="0"/>
                <w:sz w:val="14"/>
                <w:szCs w:val="14"/>
                <w:lang w:val="en-US" w:eastAsia="en-US" w:bidi="ar-SA"/>
              </w:rPr>
              <w:t>告、数字影像处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理与上传存储（含数字方式）等步骤所需的</w:t>
            </w:r>
            <w:r>
              <w:rPr>
                <w:rFonts w:ascii="宋体" w:hAnsi="宋体" w:eastAsia="宋体" w:cs="宋体"/>
                <w:snapToGrid w:val="0"/>
                <w:color w:val="000000"/>
                <w:spacing w:val="3"/>
                <w:kern w:val="0"/>
                <w:sz w:val="14"/>
                <w:szCs w:val="14"/>
                <w:lang w:val="en-US" w:eastAsia="en-US" w:bidi="ar-SA"/>
              </w:rPr>
              <w:t>人力资源、设备运</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转成本消耗与基本物质资源消耗。</w:t>
            </w:r>
          </w:p>
        </w:tc>
        <w:tc>
          <w:tcPr>
            <w:tcW w:w="799" w:type="dxa"/>
            <w:vAlign w:val="top"/>
          </w:tcPr>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253</w:t>
            </w:r>
          </w:p>
        </w:tc>
        <w:tc>
          <w:tcPr>
            <w:tcW w:w="637" w:type="dxa"/>
            <w:vAlign w:val="top"/>
          </w:tcPr>
          <w:p>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230</w:t>
            </w:r>
          </w:p>
        </w:tc>
        <w:tc>
          <w:tcPr>
            <w:tcW w:w="723" w:type="dxa"/>
            <w:vAlign w:val="top"/>
          </w:tcPr>
          <w:p>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1" w:lineRule="auto"/>
              <w:ind w:left="17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218.5</w:t>
            </w:r>
          </w:p>
        </w:tc>
        <w:tc>
          <w:tcPr>
            <w:tcW w:w="1025" w:type="dxa"/>
            <w:vAlign w:val="top"/>
          </w:tcPr>
          <w:p>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40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207</w:t>
            </w:r>
          </w:p>
        </w:tc>
        <w:tc>
          <w:tcPr>
            <w:tcW w:w="777" w:type="dxa"/>
            <w:vAlign w:val="top"/>
          </w:tcPr>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7" w:type="default"/>
          <w:pgSz w:w="23820" w:h="16840"/>
          <w:pgMar w:top="1431" w:right="874" w:bottom="912" w:left="1082" w:header="0" w:footer="741" w:gutter="0"/>
          <w:pgNumType w:fmt="numberInDash"/>
          <w:cols w:space="720" w:num="1"/>
        </w:sectPr>
      </w:pPr>
    </w:p>
    <w:p>
      <w:pPr>
        <w:widowControl/>
        <w:kinsoku w:val="0"/>
        <w:autoSpaceDE w:val="0"/>
        <w:autoSpaceDN w:val="0"/>
        <w:adjustRightInd w:val="0"/>
        <w:snapToGrid w:val="0"/>
        <w:spacing w:line="77" w:lineRule="auto"/>
        <w:jc w:val="left"/>
        <w:textAlignment w:val="baseline"/>
        <w:rPr>
          <w:rFonts w:ascii="Arial" w:hAnsi="Arial" w:eastAsia="Arial" w:cs="Arial"/>
          <w:snapToGrid w:val="0"/>
          <w:color w:val="000000"/>
          <w:kern w:val="0"/>
          <w:sz w:val="2"/>
          <w:szCs w:val="21"/>
          <w:lang w:eastAsia="en-US"/>
        </w:rPr>
      </w:pPr>
    </w:p>
    <w:tbl>
      <w:tblPr>
        <w:tblStyle w:val="15"/>
        <w:tblW w:w="218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1339"/>
        <w:gridCol w:w="2278"/>
        <w:gridCol w:w="3552"/>
        <w:gridCol w:w="3940"/>
        <w:gridCol w:w="799"/>
        <w:gridCol w:w="3821"/>
        <w:gridCol w:w="723"/>
        <w:gridCol w:w="637"/>
        <w:gridCol w:w="723"/>
        <w:gridCol w:w="1025"/>
        <w:gridCol w:w="777"/>
        <w:gridCol w:w="1036"/>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450"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32" w:lineRule="auto"/>
              <w:ind w:left="7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序号</w:t>
            </w:r>
          </w:p>
        </w:tc>
        <w:tc>
          <w:tcPr>
            <w:tcW w:w="1339" w:type="dxa"/>
            <w:vMerge w:val="restart"/>
            <w:tcBorders>
              <w:bottom w:val="nil"/>
            </w:tcBorders>
            <w:vAlign w:val="top"/>
          </w:tcPr>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39" w:line="235" w:lineRule="auto"/>
              <w:ind w:left="2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7"/>
                <w:kern w:val="0"/>
                <w:sz w:val="12"/>
                <w:szCs w:val="12"/>
                <w:lang w:val="en-US" w:eastAsia="en-US" w:bidi="ar-SA"/>
              </w:rPr>
              <w:t>项目代码</w:t>
            </w:r>
          </w:p>
        </w:tc>
        <w:tc>
          <w:tcPr>
            <w:tcW w:w="2278"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8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项目名称</w:t>
            </w:r>
          </w:p>
        </w:tc>
        <w:tc>
          <w:tcPr>
            <w:tcW w:w="3552"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146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服务产出</w:t>
            </w:r>
          </w:p>
        </w:tc>
        <w:tc>
          <w:tcPr>
            <w:tcW w:w="3940"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165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价格构成</w:t>
            </w:r>
          </w:p>
        </w:tc>
        <w:tc>
          <w:tcPr>
            <w:tcW w:w="799"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9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计价单位</w:t>
            </w:r>
          </w:p>
        </w:tc>
        <w:tc>
          <w:tcPr>
            <w:tcW w:w="3821"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160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计价说明</w:t>
            </w:r>
          </w:p>
        </w:tc>
        <w:tc>
          <w:tcPr>
            <w:tcW w:w="3108" w:type="dxa"/>
            <w:gridSpan w:val="4"/>
            <w:vAlign w:val="top"/>
          </w:tcPr>
          <w:p>
            <w:pPr>
              <w:widowControl/>
              <w:kinsoku w:val="0"/>
              <w:autoSpaceDE w:val="0"/>
              <w:autoSpaceDN w:val="0"/>
              <w:adjustRightInd w:val="0"/>
              <w:snapToGrid w:val="0"/>
              <w:spacing w:line="44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29" w:lineRule="auto"/>
              <w:ind w:left="11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7"/>
                <w:kern w:val="0"/>
                <w:sz w:val="15"/>
                <w:szCs w:val="15"/>
                <w:lang w:val="en-US" w:eastAsia="en-US" w:bidi="ar-SA"/>
              </w:rPr>
              <w:t>政府指导价</w:t>
            </w:r>
          </w:p>
        </w:tc>
        <w:tc>
          <w:tcPr>
            <w:tcW w:w="777"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9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医保属性</w:t>
            </w:r>
          </w:p>
        </w:tc>
        <w:tc>
          <w:tcPr>
            <w:tcW w:w="1036"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医保支付限制</w:t>
            </w:r>
          </w:p>
        </w:tc>
        <w:tc>
          <w:tcPr>
            <w:tcW w:w="752"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7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归集口径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78"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55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94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1"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80" w:line="234" w:lineRule="auto"/>
              <w:ind w:left="212" w:right="32" w:hanging="15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三级医院</w:t>
            </w:r>
            <w:r>
              <w:rPr>
                <w:rFonts w:ascii="宋体" w:hAnsi="宋体" w:eastAsia="宋体" w:cs="宋体"/>
                <w:snapToGrid w:val="0"/>
                <w:color w:val="000000"/>
                <w:spacing w:val="2"/>
                <w:kern w:val="0"/>
                <w:sz w:val="15"/>
                <w:szCs w:val="15"/>
                <w:lang w:val="en-US" w:eastAsia="en-US" w:bidi="ar-SA"/>
              </w:rPr>
              <w:t xml:space="preserve"> </w:t>
            </w:r>
            <w:r>
              <w:rPr>
                <w:rFonts w:ascii="宋体" w:hAnsi="宋体" w:eastAsia="宋体" w:cs="宋体"/>
                <w:snapToGrid w:val="0"/>
                <w:color w:val="000000"/>
                <w:spacing w:val="4"/>
                <w:kern w:val="0"/>
                <w:sz w:val="15"/>
                <w:szCs w:val="15"/>
                <w:lang w:val="en-US" w:eastAsia="en-US" w:bidi="ar-SA"/>
              </w:rPr>
              <w:t>价格</w:t>
            </w:r>
          </w:p>
        </w:tc>
        <w:tc>
          <w:tcPr>
            <w:tcW w:w="637" w:type="dxa"/>
            <w:vAlign w:val="top"/>
          </w:tcPr>
          <w:p>
            <w:pPr>
              <w:kinsoku w:val="0"/>
              <w:autoSpaceDE w:val="0"/>
              <w:autoSpaceDN w:val="0"/>
              <w:adjustRightInd w:val="0"/>
              <w:snapToGrid w:val="0"/>
              <w:spacing w:before="180" w:line="234" w:lineRule="auto"/>
              <w:ind w:left="99" w:right="68" w:hanging="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二级医</w:t>
            </w:r>
            <w:r>
              <w:rPr>
                <w:rFonts w:ascii="宋体" w:hAnsi="宋体" w:eastAsia="宋体" w:cs="宋体"/>
                <w:snapToGrid w:val="0"/>
                <w:color w:val="000000"/>
                <w:kern w:val="0"/>
                <w:sz w:val="15"/>
                <w:szCs w:val="15"/>
                <w:lang w:val="en-US" w:eastAsia="en-US" w:bidi="ar-SA"/>
              </w:rPr>
              <w:t xml:space="preserve"> </w:t>
            </w:r>
            <w:r>
              <w:rPr>
                <w:rFonts w:ascii="宋体" w:hAnsi="宋体" w:eastAsia="宋体" w:cs="宋体"/>
                <w:snapToGrid w:val="0"/>
                <w:color w:val="000000"/>
                <w:spacing w:val="2"/>
                <w:kern w:val="0"/>
                <w:sz w:val="15"/>
                <w:szCs w:val="15"/>
                <w:lang w:val="en-US" w:eastAsia="en-US" w:bidi="ar-SA"/>
              </w:rPr>
              <w:t>院价格</w:t>
            </w:r>
          </w:p>
        </w:tc>
        <w:tc>
          <w:tcPr>
            <w:tcW w:w="723" w:type="dxa"/>
            <w:vAlign w:val="top"/>
          </w:tcPr>
          <w:p>
            <w:pPr>
              <w:kinsoku w:val="0"/>
              <w:autoSpaceDE w:val="0"/>
              <w:autoSpaceDN w:val="0"/>
              <w:adjustRightInd w:val="0"/>
              <w:snapToGrid w:val="0"/>
              <w:spacing w:before="180" w:line="234" w:lineRule="auto"/>
              <w:ind w:left="212" w:right="31" w:hanging="15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一级医院</w:t>
            </w:r>
            <w:r>
              <w:rPr>
                <w:rFonts w:ascii="宋体" w:hAnsi="宋体" w:eastAsia="宋体" w:cs="宋体"/>
                <w:snapToGrid w:val="0"/>
                <w:color w:val="000000"/>
                <w:kern w:val="0"/>
                <w:sz w:val="15"/>
                <w:szCs w:val="15"/>
                <w:lang w:val="en-US" w:eastAsia="en-US" w:bidi="ar-SA"/>
              </w:rPr>
              <w:t xml:space="preserve"> </w:t>
            </w:r>
            <w:r>
              <w:rPr>
                <w:rFonts w:ascii="宋体" w:hAnsi="宋体" w:eastAsia="宋体" w:cs="宋体"/>
                <w:snapToGrid w:val="0"/>
                <w:color w:val="000000"/>
                <w:spacing w:val="4"/>
                <w:kern w:val="0"/>
                <w:sz w:val="15"/>
                <w:szCs w:val="15"/>
                <w:lang w:val="en-US" w:eastAsia="en-US" w:bidi="ar-SA"/>
              </w:rPr>
              <w:t>价格</w:t>
            </w:r>
          </w:p>
        </w:tc>
        <w:tc>
          <w:tcPr>
            <w:tcW w:w="1025" w:type="dxa"/>
            <w:vAlign w:val="top"/>
          </w:tcPr>
          <w:p>
            <w:pPr>
              <w:kinsoku w:val="0"/>
              <w:autoSpaceDE w:val="0"/>
              <w:autoSpaceDN w:val="0"/>
              <w:adjustRightInd w:val="0"/>
              <w:snapToGrid w:val="0"/>
              <w:spacing w:before="106" w:line="225" w:lineRule="auto"/>
              <w:ind w:left="1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其他医疗机构</w:t>
            </w:r>
          </w:p>
          <w:p>
            <w:pPr>
              <w:kinsoku w:val="0"/>
              <w:autoSpaceDE w:val="0"/>
              <w:autoSpaceDN w:val="0"/>
              <w:adjustRightInd w:val="0"/>
              <w:snapToGrid w:val="0"/>
              <w:spacing w:before="6" w:line="225" w:lineRule="auto"/>
              <w:ind w:left="7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(含基层医疗机</w:t>
            </w:r>
          </w:p>
          <w:p>
            <w:pPr>
              <w:kinsoku w:val="0"/>
              <w:autoSpaceDE w:val="0"/>
              <w:autoSpaceDN w:val="0"/>
              <w:adjustRightInd w:val="0"/>
              <w:snapToGrid w:val="0"/>
              <w:spacing w:before="7" w:line="226" w:lineRule="auto"/>
              <w:ind w:left="41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构)</w:t>
            </w:r>
          </w:p>
        </w:tc>
        <w:tc>
          <w:tcPr>
            <w:tcW w:w="777"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Align w:val="top"/>
          </w:tcPr>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5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22</w:t>
            </w:r>
          </w:p>
        </w:tc>
        <w:tc>
          <w:tcPr>
            <w:tcW w:w="1339" w:type="dxa"/>
            <w:vAlign w:val="top"/>
          </w:tcPr>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012301020020000</w:t>
            </w:r>
          </w:p>
        </w:tc>
        <w:tc>
          <w:tcPr>
            <w:tcW w:w="2278" w:type="dxa"/>
            <w:vAlign w:val="top"/>
          </w:tcPr>
          <w:p>
            <w:pPr>
              <w:kinsoku w:val="0"/>
              <w:autoSpaceDE w:val="0"/>
              <w:autoSpaceDN w:val="0"/>
              <w:adjustRightInd w:val="0"/>
              <w:snapToGrid w:val="0"/>
              <w:spacing w:before="284" w:line="225" w:lineRule="auto"/>
              <w:ind w:left="2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）增强</w:t>
            </w:r>
          </w:p>
        </w:tc>
        <w:tc>
          <w:tcPr>
            <w:tcW w:w="3552" w:type="dxa"/>
            <w:vAlign w:val="top"/>
          </w:tcPr>
          <w:p>
            <w:pPr>
              <w:kinsoku w:val="0"/>
              <w:autoSpaceDE w:val="0"/>
              <w:autoSpaceDN w:val="0"/>
              <w:adjustRightInd w:val="0"/>
              <w:snapToGrid w:val="0"/>
              <w:spacing w:before="194" w:line="231" w:lineRule="auto"/>
              <w:ind w:left="36" w:right="66" w:hanging="1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通过计算机体层成像（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）增强扫描，对使用对</w:t>
            </w:r>
            <w:r>
              <w:rPr>
                <w:rFonts w:ascii="宋体" w:hAnsi="宋体" w:eastAsia="宋体" w:cs="宋体"/>
                <w:snapToGrid w:val="0"/>
                <w:color w:val="000000"/>
                <w:spacing w:val="3"/>
                <w:kern w:val="0"/>
                <w:sz w:val="14"/>
                <w:szCs w:val="14"/>
                <w:lang w:val="en-US" w:eastAsia="en-US" w:bidi="ar-SA"/>
              </w:rPr>
              <w:t>比剂后</w:t>
            </w:r>
            <w:r>
              <w:rPr>
                <w:rFonts w:ascii="宋体" w:hAnsi="宋体" w:eastAsia="宋体" w:cs="宋体"/>
                <w:snapToGrid w:val="0"/>
                <w:color w:val="000000"/>
                <w:kern w:val="0"/>
                <w:sz w:val="14"/>
                <w:szCs w:val="14"/>
                <w:lang w:val="en-US" w:eastAsia="en-US" w:bidi="ar-SA"/>
              </w:rPr>
              <w:t xml:space="preserve"> 的检查部位进行成像及分析。</w:t>
            </w:r>
          </w:p>
        </w:tc>
        <w:tc>
          <w:tcPr>
            <w:tcW w:w="3940" w:type="dxa"/>
            <w:vAlign w:val="top"/>
          </w:tcPr>
          <w:p>
            <w:pPr>
              <w:kinsoku w:val="0"/>
              <w:autoSpaceDE w:val="0"/>
              <w:autoSpaceDN w:val="0"/>
              <w:adjustRightInd w:val="0"/>
              <w:snapToGrid w:val="0"/>
              <w:spacing w:before="106" w:line="231" w:lineRule="auto"/>
              <w:ind w:left="32" w:right="21" w:hanging="6"/>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所定价格涵盖摆位、对比剂注射、扫描成像、</w:t>
            </w:r>
            <w:r>
              <w:rPr>
                <w:rFonts w:ascii="宋体" w:hAnsi="宋体" w:eastAsia="宋体" w:cs="宋体"/>
                <w:snapToGrid w:val="0"/>
                <w:color w:val="000000"/>
                <w:spacing w:val="3"/>
                <w:kern w:val="0"/>
                <w:sz w:val="14"/>
                <w:szCs w:val="14"/>
                <w:lang w:val="en-US" w:eastAsia="en-US" w:bidi="ar-SA"/>
              </w:rPr>
              <w:t>分析、出具报告</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、数字影像处理与上传存储（含数字方式）等步骤所需的人力</w:t>
            </w:r>
            <w:r>
              <w:rPr>
                <w:rFonts w:ascii="宋体" w:hAnsi="宋体" w:eastAsia="宋体" w:cs="宋体"/>
                <w:snapToGrid w:val="0"/>
                <w:color w:val="000000"/>
                <w:spacing w:val="1"/>
                <w:kern w:val="0"/>
                <w:sz w:val="14"/>
                <w:szCs w:val="14"/>
                <w:lang w:val="en-US" w:eastAsia="en-US" w:bidi="ar-SA"/>
              </w:rPr>
              <w:t xml:space="preserve"> 资源和基本物质资源消耗。</w:t>
            </w:r>
          </w:p>
        </w:tc>
        <w:tc>
          <w:tcPr>
            <w:tcW w:w="799" w:type="dxa"/>
            <w:vAlign w:val="top"/>
          </w:tcPr>
          <w:p>
            <w:pPr>
              <w:kinsoku w:val="0"/>
              <w:autoSpaceDE w:val="0"/>
              <w:autoSpaceDN w:val="0"/>
              <w:adjustRightInd w:val="0"/>
              <w:snapToGrid w:val="0"/>
              <w:spacing w:before="283"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kinsoku w:val="0"/>
              <w:autoSpaceDE w:val="0"/>
              <w:autoSpaceDN w:val="0"/>
              <w:adjustRightInd w:val="0"/>
              <w:snapToGrid w:val="0"/>
              <w:spacing w:before="195" w:line="230" w:lineRule="auto"/>
              <w:ind w:left="30" w:right="2366" w:firstLine="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1.能量成像加收50元。</w:t>
            </w:r>
            <w:r>
              <w:rPr>
                <w:rFonts w:ascii="宋体" w:hAnsi="宋体" w:eastAsia="宋体" w:cs="宋体"/>
                <w:snapToGrid w:val="0"/>
                <w:color w:val="000000"/>
                <w:spacing w:val="4"/>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2.簿层扫描加收50元。</w:t>
            </w:r>
          </w:p>
        </w:tc>
        <w:tc>
          <w:tcPr>
            <w:tcW w:w="723" w:type="dxa"/>
            <w:vAlign w:val="top"/>
          </w:tcPr>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5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297</w:t>
            </w:r>
          </w:p>
        </w:tc>
        <w:tc>
          <w:tcPr>
            <w:tcW w:w="637" w:type="dxa"/>
            <w:vAlign w:val="top"/>
          </w:tcPr>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270</w:t>
            </w:r>
          </w:p>
        </w:tc>
        <w:tc>
          <w:tcPr>
            <w:tcW w:w="723" w:type="dxa"/>
            <w:vAlign w:val="top"/>
          </w:tcPr>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17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256.5</w:t>
            </w:r>
          </w:p>
        </w:tc>
        <w:tc>
          <w:tcPr>
            <w:tcW w:w="1025" w:type="dxa"/>
            <w:vAlign w:val="top"/>
          </w:tcPr>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40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243</w:t>
            </w:r>
          </w:p>
        </w:tc>
        <w:tc>
          <w:tcPr>
            <w:tcW w:w="777" w:type="dxa"/>
            <w:vAlign w:val="top"/>
          </w:tcPr>
          <w:p>
            <w:pPr>
              <w:kinsoku w:val="0"/>
              <w:autoSpaceDE w:val="0"/>
              <w:autoSpaceDN w:val="0"/>
              <w:adjustRightInd w:val="0"/>
              <w:snapToGrid w:val="0"/>
              <w:spacing w:before="278"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83"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450" w:type="dxa"/>
            <w:vAlign w:val="top"/>
          </w:tcPr>
          <w:p>
            <w:pPr>
              <w:widowControl/>
              <w:kinsoku w:val="0"/>
              <w:autoSpaceDE w:val="0"/>
              <w:autoSpaceDN w:val="0"/>
              <w:adjustRightInd w:val="0"/>
              <w:snapToGrid w:val="0"/>
              <w:spacing w:line="45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5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23</w:t>
            </w:r>
          </w:p>
        </w:tc>
        <w:tc>
          <w:tcPr>
            <w:tcW w:w="1339" w:type="dxa"/>
            <w:vAlign w:val="top"/>
          </w:tcPr>
          <w:p>
            <w:pPr>
              <w:widowControl/>
              <w:kinsoku w:val="0"/>
              <w:autoSpaceDE w:val="0"/>
              <w:autoSpaceDN w:val="0"/>
              <w:adjustRightInd w:val="0"/>
              <w:snapToGrid w:val="0"/>
              <w:spacing w:line="45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012301020020001</w:t>
            </w:r>
          </w:p>
        </w:tc>
        <w:tc>
          <w:tcPr>
            <w:tcW w:w="2278" w:type="dxa"/>
            <w:vAlign w:val="top"/>
          </w:tcPr>
          <w:p>
            <w:pPr>
              <w:widowControl/>
              <w:kinsoku w:val="0"/>
              <w:autoSpaceDE w:val="0"/>
              <w:autoSpaceDN w:val="0"/>
              <w:adjustRightInd w:val="0"/>
              <w:snapToGrid w:val="0"/>
              <w:spacing w:line="34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30" w:lineRule="auto"/>
              <w:ind w:left="24" w:right="1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）增强-能量成</w:t>
            </w:r>
            <w:r>
              <w:rPr>
                <w:rFonts w:ascii="宋体" w:hAnsi="宋体" w:eastAsia="宋体" w:cs="宋体"/>
                <w:snapToGrid w:val="0"/>
                <w:color w:val="000000"/>
                <w:spacing w:val="11"/>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像（加收）</w:t>
            </w:r>
          </w:p>
        </w:tc>
        <w:tc>
          <w:tcPr>
            <w:tcW w:w="3552" w:type="dxa"/>
            <w:vAlign w:val="top"/>
          </w:tcPr>
          <w:p>
            <w:pPr>
              <w:widowControl/>
              <w:kinsoku w:val="0"/>
              <w:autoSpaceDE w:val="0"/>
              <w:autoSpaceDN w:val="0"/>
              <w:adjustRightInd w:val="0"/>
              <w:snapToGrid w:val="0"/>
              <w:spacing w:line="34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30" w:lineRule="auto"/>
              <w:ind w:left="36" w:right="66" w:hanging="1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通过计算机体层成像（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）增强扫描，对使用对</w:t>
            </w:r>
            <w:r>
              <w:rPr>
                <w:rFonts w:ascii="宋体" w:hAnsi="宋体" w:eastAsia="宋体" w:cs="宋体"/>
                <w:snapToGrid w:val="0"/>
                <w:color w:val="000000"/>
                <w:spacing w:val="3"/>
                <w:kern w:val="0"/>
                <w:sz w:val="14"/>
                <w:szCs w:val="14"/>
                <w:lang w:val="en-US" w:eastAsia="en-US" w:bidi="ar-SA"/>
              </w:rPr>
              <w:t>比剂后</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的检查部位进行能量成像及分析。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widowControl/>
              <w:kinsoku w:val="0"/>
              <w:autoSpaceDE w:val="0"/>
              <w:autoSpaceDN w:val="0"/>
              <w:adjustRightInd w:val="0"/>
              <w:snapToGrid w:val="0"/>
              <w:spacing w:line="43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kinsoku w:val="0"/>
              <w:autoSpaceDE w:val="0"/>
              <w:autoSpaceDN w:val="0"/>
              <w:adjustRightInd w:val="0"/>
              <w:snapToGrid w:val="0"/>
              <w:spacing w:before="128" w:line="226" w:lineRule="auto"/>
              <w:ind w:left="1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“能量成像”，指通过两个或更多的能量获取物质衰减信</w:t>
            </w:r>
          </w:p>
          <w:p>
            <w:pPr>
              <w:kinsoku w:val="0"/>
              <w:autoSpaceDE w:val="0"/>
              <w:autoSpaceDN w:val="0"/>
              <w:adjustRightInd w:val="0"/>
              <w:snapToGrid w:val="0"/>
              <w:spacing w:before="6" w:line="232" w:lineRule="auto"/>
              <w:ind w:left="28" w:right="43" w:firstLine="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息，基于不同组织的能量依赖性不同导致光子吸收的差异，</w:t>
            </w:r>
            <w:r>
              <w:rPr>
                <w:rFonts w:ascii="宋体" w:hAnsi="宋体" w:eastAsia="宋体" w:cs="宋体"/>
                <w:snapToGrid w:val="0"/>
                <w:color w:val="000000"/>
                <w:spacing w:val="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对不同组织进行鉴别和分类。包括但不限于使用具有</w:t>
            </w:r>
            <w:r>
              <w:rPr>
                <w:rFonts w:ascii="宋体" w:hAnsi="宋体" w:eastAsia="宋体" w:cs="宋体"/>
                <w:snapToGrid w:val="0"/>
                <w:color w:val="000000"/>
                <w:spacing w:val="2"/>
                <w:kern w:val="0"/>
                <w:sz w:val="14"/>
                <w:szCs w:val="14"/>
                <w:lang w:val="en-US" w:eastAsia="en-US" w:bidi="ar-SA"/>
              </w:rPr>
              <w:t>双能、</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能量或光谱等扫描功能的计算机体层成像（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）设备</w:t>
            </w:r>
            <w:r>
              <w:rPr>
                <w:rFonts w:ascii="宋体" w:hAnsi="宋体" w:eastAsia="宋体" w:cs="宋体"/>
                <w:snapToGrid w:val="0"/>
                <w:color w:val="000000"/>
                <w:spacing w:val="3"/>
                <w:kern w:val="0"/>
                <w:sz w:val="14"/>
                <w:szCs w:val="14"/>
                <w:lang w:val="en-US" w:eastAsia="en-US" w:bidi="ar-SA"/>
              </w:rPr>
              <w:t>进行计</w:t>
            </w:r>
            <w:r>
              <w:rPr>
                <w:rFonts w:ascii="宋体" w:hAnsi="宋体" w:eastAsia="宋体" w:cs="宋体"/>
                <w:snapToGrid w:val="0"/>
                <w:color w:val="000000"/>
                <w:kern w:val="0"/>
                <w:sz w:val="14"/>
                <w:szCs w:val="14"/>
                <w:lang w:val="en-US" w:eastAsia="en-US" w:bidi="ar-SA"/>
              </w:rPr>
              <w:t xml:space="preserve"> 算机体层成像。</w:t>
            </w:r>
          </w:p>
        </w:tc>
        <w:tc>
          <w:tcPr>
            <w:tcW w:w="723" w:type="dxa"/>
            <w:vAlign w:val="top"/>
          </w:tcPr>
          <w:p>
            <w:pPr>
              <w:widowControl/>
              <w:kinsoku w:val="0"/>
              <w:autoSpaceDE w:val="0"/>
              <w:autoSpaceDN w:val="0"/>
              <w:adjustRightInd w:val="0"/>
              <w:snapToGrid w:val="0"/>
              <w:spacing w:line="4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637" w:type="dxa"/>
            <w:vAlign w:val="top"/>
          </w:tcPr>
          <w:p>
            <w:pPr>
              <w:widowControl/>
              <w:kinsoku w:val="0"/>
              <w:autoSpaceDE w:val="0"/>
              <w:autoSpaceDN w:val="0"/>
              <w:adjustRightInd w:val="0"/>
              <w:snapToGrid w:val="0"/>
              <w:spacing w:line="4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23" w:type="dxa"/>
            <w:vAlign w:val="top"/>
          </w:tcPr>
          <w:p>
            <w:pPr>
              <w:widowControl/>
              <w:kinsoku w:val="0"/>
              <w:autoSpaceDE w:val="0"/>
              <w:autoSpaceDN w:val="0"/>
              <w:adjustRightInd w:val="0"/>
              <w:snapToGrid w:val="0"/>
              <w:spacing w:line="4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1025" w:type="dxa"/>
            <w:vAlign w:val="top"/>
          </w:tcPr>
          <w:p>
            <w:pPr>
              <w:widowControl/>
              <w:kinsoku w:val="0"/>
              <w:autoSpaceDE w:val="0"/>
              <w:autoSpaceDN w:val="0"/>
              <w:adjustRightInd w:val="0"/>
              <w:snapToGrid w:val="0"/>
              <w:spacing w:line="4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4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77" w:type="dxa"/>
            <w:vAlign w:val="top"/>
          </w:tcPr>
          <w:p>
            <w:pPr>
              <w:widowControl/>
              <w:kinsoku w:val="0"/>
              <w:autoSpaceDE w:val="0"/>
              <w:autoSpaceDN w:val="0"/>
              <w:adjustRightInd w:val="0"/>
              <w:snapToGrid w:val="0"/>
              <w:spacing w:line="42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43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450" w:type="dxa"/>
            <w:vAlign w:val="top"/>
          </w:tcPr>
          <w:p>
            <w:pPr>
              <w:kinsoku w:val="0"/>
              <w:autoSpaceDE w:val="0"/>
              <w:autoSpaceDN w:val="0"/>
              <w:adjustRightInd w:val="0"/>
              <w:snapToGrid w:val="0"/>
              <w:spacing w:before="203" w:line="187" w:lineRule="auto"/>
              <w:ind w:left="15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24</w:t>
            </w:r>
          </w:p>
        </w:tc>
        <w:tc>
          <w:tcPr>
            <w:tcW w:w="1339" w:type="dxa"/>
            <w:vAlign w:val="top"/>
          </w:tcPr>
          <w:p>
            <w:pPr>
              <w:kinsoku w:val="0"/>
              <w:autoSpaceDE w:val="0"/>
              <w:autoSpaceDN w:val="0"/>
              <w:adjustRightInd w:val="0"/>
              <w:snapToGrid w:val="0"/>
              <w:spacing w:before="203"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012301020020011</w:t>
            </w:r>
          </w:p>
        </w:tc>
        <w:tc>
          <w:tcPr>
            <w:tcW w:w="2278" w:type="dxa"/>
            <w:vAlign w:val="top"/>
          </w:tcPr>
          <w:p>
            <w:pPr>
              <w:kinsoku w:val="0"/>
              <w:autoSpaceDE w:val="0"/>
              <w:autoSpaceDN w:val="0"/>
              <w:adjustRightInd w:val="0"/>
              <w:snapToGrid w:val="0"/>
              <w:spacing w:before="92" w:line="230" w:lineRule="auto"/>
              <w:ind w:left="25" w:right="15"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）增强-薄层扫</w:t>
            </w:r>
            <w:r>
              <w:rPr>
                <w:rFonts w:ascii="宋体" w:hAnsi="宋体" w:eastAsia="宋体" w:cs="宋体"/>
                <w:snapToGrid w:val="0"/>
                <w:color w:val="000000"/>
                <w:spacing w:val="11"/>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描（加收）</w:t>
            </w:r>
          </w:p>
        </w:tc>
        <w:tc>
          <w:tcPr>
            <w:tcW w:w="3552" w:type="dxa"/>
            <w:vAlign w:val="top"/>
          </w:tcPr>
          <w:p>
            <w:pPr>
              <w:kinsoku w:val="0"/>
              <w:autoSpaceDE w:val="0"/>
              <w:autoSpaceDN w:val="0"/>
              <w:adjustRightInd w:val="0"/>
              <w:snapToGrid w:val="0"/>
              <w:spacing w:before="92" w:line="230" w:lineRule="auto"/>
              <w:ind w:left="36" w:right="66" w:hanging="1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通过计算机体层成像（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）增强扫描，对使用对</w:t>
            </w:r>
            <w:r>
              <w:rPr>
                <w:rFonts w:ascii="宋体" w:hAnsi="宋体" w:eastAsia="宋体" w:cs="宋体"/>
                <w:snapToGrid w:val="0"/>
                <w:color w:val="000000"/>
                <w:spacing w:val="3"/>
                <w:kern w:val="0"/>
                <w:sz w:val="14"/>
                <w:szCs w:val="14"/>
                <w:lang w:val="en-US" w:eastAsia="en-US" w:bidi="ar-SA"/>
              </w:rPr>
              <w:t>比剂后</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的检查部位进行成像及薄层扫描分析。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kinsoku w:val="0"/>
              <w:autoSpaceDE w:val="0"/>
              <w:autoSpaceDN w:val="0"/>
              <w:adjustRightInd w:val="0"/>
              <w:snapToGrid w:val="0"/>
              <w:spacing w:before="180"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kinsoku w:val="0"/>
              <w:autoSpaceDE w:val="0"/>
              <w:autoSpaceDN w:val="0"/>
              <w:adjustRightInd w:val="0"/>
              <w:snapToGrid w:val="0"/>
              <w:spacing w:before="92" w:line="230" w:lineRule="auto"/>
              <w:ind w:left="27" w:right="43" w:hanging="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“薄层扫描”，指通过计算机体层成像（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）扫描，获取标</w:t>
            </w:r>
            <w:r>
              <w:rPr>
                <w:rFonts w:ascii="宋体" w:hAnsi="宋体" w:eastAsia="宋体" w:cs="宋体"/>
                <w:snapToGrid w:val="0"/>
                <w:color w:val="000000"/>
                <w:spacing w:val="6"/>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称层厚&lt;2</w:t>
            </w:r>
            <w:r>
              <w:rPr>
                <w:rFonts w:ascii="宋体" w:hAnsi="宋体" w:eastAsia="宋体" w:cs="宋体"/>
                <w:snapToGrid w:val="0"/>
                <w:color w:val="000000"/>
                <w:kern w:val="0"/>
                <w:sz w:val="14"/>
                <w:szCs w:val="14"/>
                <w:lang w:val="en-US" w:eastAsia="en-US" w:bidi="ar-SA"/>
              </w:rPr>
              <w:t>mm</w:t>
            </w:r>
            <w:r>
              <w:rPr>
                <w:rFonts w:ascii="宋体" w:hAnsi="宋体" w:eastAsia="宋体" w:cs="宋体"/>
                <w:snapToGrid w:val="0"/>
                <w:color w:val="000000"/>
                <w:spacing w:val="1"/>
                <w:kern w:val="0"/>
                <w:sz w:val="14"/>
                <w:szCs w:val="14"/>
                <w:lang w:val="en-US" w:eastAsia="en-US" w:bidi="ar-SA"/>
              </w:rPr>
              <w:t>的图像。</w:t>
            </w:r>
          </w:p>
        </w:tc>
        <w:tc>
          <w:tcPr>
            <w:tcW w:w="723" w:type="dxa"/>
            <w:vAlign w:val="top"/>
          </w:tcPr>
          <w:p>
            <w:pPr>
              <w:kinsoku w:val="0"/>
              <w:autoSpaceDE w:val="0"/>
              <w:autoSpaceDN w:val="0"/>
              <w:adjustRightInd w:val="0"/>
              <w:snapToGrid w:val="0"/>
              <w:spacing w:before="199"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637" w:type="dxa"/>
            <w:vAlign w:val="top"/>
          </w:tcPr>
          <w:p>
            <w:pPr>
              <w:kinsoku w:val="0"/>
              <w:autoSpaceDE w:val="0"/>
              <w:autoSpaceDN w:val="0"/>
              <w:adjustRightInd w:val="0"/>
              <w:snapToGrid w:val="0"/>
              <w:spacing w:before="199"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23" w:type="dxa"/>
            <w:vAlign w:val="top"/>
          </w:tcPr>
          <w:p>
            <w:pPr>
              <w:kinsoku w:val="0"/>
              <w:autoSpaceDE w:val="0"/>
              <w:autoSpaceDN w:val="0"/>
              <w:adjustRightInd w:val="0"/>
              <w:snapToGrid w:val="0"/>
              <w:spacing w:before="199"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1025" w:type="dxa"/>
            <w:vAlign w:val="top"/>
          </w:tcPr>
          <w:p>
            <w:pPr>
              <w:kinsoku w:val="0"/>
              <w:autoSpaceDE w:val="0"/>
              <w:autoSpaceDN w:val="0"/>
              <w:adjustRightInd w:val="0"/>
              <w:snapToGrid w:val="0"/>
              <w:spacing w:before="199" w:line="190" w:lineRule="auto"/>
              <w:ind w:left="4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77" w:type="dxa"/>
            <w:vAlign w:val="top"/>
          </w:tcPr>
          <w:p>
            <w:pPr>
              <w:kinsoku w:val="0"/>
              <w:autoSpaceDE w:val="0"/>
              <w:autoSpaceDN w:val="0"/>
              <w:adjustRightInd w:val="0"/>
              <w:snapToGrid w:val="0"/>
              <w:spacing w:before="175"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80"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50" w:type="dxa"/>
            <w:vAlign w:val="top"/>
          </w:tcPr>
          <w:p>
            <w:pPr>
              <w:kinsoku w:val="0"/>
              <w:autoSpaceDE w:val="0"/>
              <w:autoSpaceDN w:val="0"/>
              <w:adjustRightInd w:val="0"/>
              <w:snapToGrid w:val="0"/>
              <w:spacing w:before="219" w:line="187" w:lineRule="auto"/>
              <w:ind w:left="15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25</w:t>
            </w:r>
          </w:p>
        </w:tc>
        <w:tc>
          <w:tcPr>
            <w:tcW w:w="1339" w:type="dxa"/>
            <w:vAlign w:val="top"/>
          </w:tcPr>
          <w:p>
            <w:pPr>
              <w:kinsoku w:val="0"/>
              <w:autoSpaceDE w:val="0"/>
              <w:autoSpaceDN w:val="0"/>
              <w:adjustRightInd w:val="0"/>
              <w:snapToGrid w:val="0"/>
              <w:spacing w:before="219"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012301020020100</w:t>
            </w:r>
          </w:p>
        </w:tc>
        <w:tc>
          <w:tcPr>
            <w:tcW w:w="2278" w:type="dxa"/>
            <w:vAlign w:val="top"/>
          </w:tcPr>
          <w:p>
            <w:pPr>
              <w:kinsoku w:val="0"/>
              <w:autoSpaceDE w:val="0"/>
              <w:autoSpaceDN w:val="0"/>
              <w:adjustRightInd w:val="0"/>
              <w:snapToGrid w:val="0"/>
              <w:spacing w:before="108" w:line="231" w:lineRule="auto"/>
              <w:ind w:left="29" w:right="15"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）增强-人工智</w:t>
            </w:r>
            <w:r>
              <w:rPr>
                <w:rFonts w:ascii="宋体" w:hAnsi="宋体" w:eastAsia="宋体" w:cs="宋体"/>
                <w:snapToGrid w:val="0"/>
                <w:color w:val="000000"/>
                <w:spacing w:val="11"/>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能辅助诊断（扩展）</w:t>
            </w:r>
          </w:p>
        </w:tc>
        <w:tc>
          <w:tcPr>
            <w:tcW w:w="3552" w:type="dxa"/>
            <w:vAlign w:val="top"/>
          </w:tcPr>
          <w:p>
            <w:pPr>
              <w:kinsoku w:val="0"/>
              <w:autoSpaceDE w:val="0"/>
              <w:autoSpaceDN w:val="0"/>
              <w:adjustRightInd w:val="0"/>
              <w:snapToGrid w:val="0"/>
              <w:spacing w:before="108" w:line="231" w:lineRule="auto"/>
              <w:ind w:left="36" w:right="66" w:hanging="1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通过计算机体层成像（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）增强扫描，对使用对</w:t>
            </w:r>
            <w:r>
              <w:rPr>
                <w:rFonts w:ascii="宋体" w:hAnsi="宋体" w:eastAsia="宋体" w:cs="宋体"/>
                <w:snapToGrid w:val="0"/>
                <w:color w:val="000000"/>
                <w:spacing w:val="3"/>
                <w:kern w:val="0"/>
                <w:sz w:val="14"/>
                <w:szCs w:val="14"/>
                <w:lang w:val="en-US" w:eastAsia="en-US" w:bidi="ar-SA"/>
              </w:rPr>
              <w:t>比剂后</w:t>
            </w:r>
            <w:r>
              <w:rPr>
                <w:rFonts w:ascii="宋体" w:hAnsi="宋体" w:eastAsia="宋体" w:cs="宋体"/>
                <w:snapToGrid w:val="0"/>
                <w:color w:val="000000"/>
                <w:kern w:val="0"/>
                <w:sz w:val="14"/>
                <w:szCs w:val="14"/>
                <w:lang w:val="en-US" w:eastAsia="en-US" w:bidi="ar-SA"/>
              </w:rPr>
              <w:t xml:space="preserve"> 的检查部位进行成像及分析。</w:t>
            </w:r>
          </w:p>
        </w:tc>
        <w:tc>
          <w:tcPr>
            <w:tcW w:w="3940" w:type="dxa"/>
            <w:vAlign w:val="top"/>
          </w:tcPr>
          <w:p>
            <w:pPr>
              <w:kinsoku w:val="0"/>
              <w:autoSpaceDE w:val="0"/>
              <w:autoSpaceDN w:val="0"/>
              <w:adjustRightInd w:val="0"/>
              <w:snapToGrid w:val="0"/>
              <w:spacing w:before="20" w:line="216" w:lineRule="auto"/>
              <w:ind w:left="32" w:right="21" w:hanging="6"/>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所定价格涵盖摆位、对比剂注射、扫描成像、</w:t>
            </w:r>
            <w:r>
              <w:rPr>
                <w:rFonts w:ascii="宋体" w:hAnsi="宋体" w:eastAsia="宋体" w:cs="宋体"/>
                <w:snapToGrid w:val="0"/>
                <w:color w:val="000000"/>
                <w:spacing w:val="3"/>
                <w:kern w:val="0"/>
                <w:sz w:val="14"/>
                <w:szCs w:val="14"/>
                <w:lang w:val="en-US" w:eastAsia="en-US" w:bidi="ar-SA"/>
              </w:rPr>
              <w:t>分析、出具报告</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、数字影像处理与上传存储（含数字方式）等步骤所需的人力</w:t>
            </w:r>
            <w:r>
              <w:rPr>
                <w:rFonts w:ascii="宋体" w:hAnsi="宋体" w:eastAsia="宋体" w:cs="宋体"/>
                <w:snapToGrid w:val="0"/>
                <w:color w:val="000000"/>
                <w:spacing w:val="1"/>
                <w:kern w:val="0"/>
                <w:sz w:val="14"/>
                <w:szCs w:val="14"/>
                <w:lang w:val="en-US" w:eastAsia="en-US" w:bidi="ar-SA"/>
              </w:rPr>
              <w:t xml:space="preserve"> 资源和基本物质资源消耗。</w:t>
            </w:r>
          </w:p>
        </w:tc>
        <w:tc>
          <w:tcPr>
            <w:tcW w:w="799" w:type="dxa"/>
            <w:vAlign w:val="top"/>
          </w:tcPr>
          <w:p>
            <w:pPr>
              <w:kinsoku w:val="0"/>
              <w:autoSpaceDE w:val="0"/>
              <w:autoSpaceDN w:val="0"/>
              <w:adjustRightInd w:val="0"/>
              <w:snapToGrid w:val="0"/>
              <w:spacing w:before="196"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217" w:line="190" w:lineRule="auto"/>
              <w:ind w:left="25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297</w:t>
            </w:r>
          </w:p>
        </w:tc>
        <w:tc>
          <w:tcPr>
            <w:tcW w:w="637" w:type="dxa"/>
            <w:vAlign w:val="top"/>
          </w:tcPr>
          <w:p>
            <w:pPr>
              <w:kinsoku w:val="0"/>
              <w:autoSpaceDE w:val="0"/>
              <w:autoSpaceDN w:val="0"/>
              <w:adjustRightInd w:val="0"/>
              <w:snapToGrid w:val="0"/>
              <w:spacing w:before="217" w:line="190" w:lineRule="auto"/>
              <w:ind w:left="2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270</w:t>
            </w:r>
          </w:p>
        </w:tc>
        <w:tc>
          <w:tcPr>
            <w:tcW w:w="723" w:type="dxa"/>
            <w:vAlign w:val="top"/>
          </w:tcPr>
          <w:p>
            <w:pPr>
              <w:kinsoku w:val="0"/>
              <w:autoSpaceDE w:val="0"/>
              <w:autoSpaceDN w:val="0"/>
              <w:adjustRightInd w:val="0"/>
              <w:snapToGrid w:val="0"/>
              <w:spacing w:before="217" w:line="190" w:lineRule="auto"/>
              <w:ind w:left="17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256.5</w:t>
            </w:r>
          </w:p>
        </w:tc>
        <w:tc>
          <w:tcPr>
            <w:tcW w:w="1025" w:type="dxa"/>
            <w:vAlign w:val="top"/>
          </w:tcPr>
          <w:p>
            <w:pPr>
              <w:kinsoku w:val="0"/>
              <w:autoSpaceDE w:val="0"/>
              <w:autoSpaceDN w:val="0"/>
              <w:adjustRightInd w:val="0"/>
              <w:snapToGrid w:val="0"/>
              <w:spacing w:before="217" w:line="190" w:lineRule="auto"/>
              <w:ind w:left="40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243</w:t>
            </w:r>
          </w:p>
        </w:tc>
        <w:tc>
          <w:tcPr>
            <w:tcW w:w="777" w:type="dxa"/>
            <w:vAlign w:val="top"/>
          </w:tcPr>
          <w:p>
            <w:pPr>
              <w:kinsoku w:val="0"/>
              <w:autoSpaceDE w:val="0"/>
              <w:autoSpaceDN w:val="0"/>
              <w:adjustRightInd w:val="0"/>
              <w:snapToGrid w:val="0"/>
              <w:spacing w:before="191"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9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50" w:type="dxa"/>
            <w:vAlign w:val="top"/>
          </w:tcPr>
          <w:p>
            <w:pPr>
              <w:kinsoku w:val="0"/>
              <w:autoSpaceDE w:val="0"/>
              <w:autoSpaceDN w:val="0"/>
              <w:adjustRightInd w:val="0"/>
              <w:snapToGrid w:val="0"/>
              <w:spacing w:before="272" w:line="187" w:lineRule="auto"/>
              <w:ind w:left="15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26</w:t>
            </w:r>
          </w:p>
        </w:tc>
        <w:tc>
          <w:tcPr>
            <w:tcW w:w="1339" w:type="dxa"/>
            <w:vAlign w:val="top"/>
          </w:tcPr>
          <w:p>
            <w:pPr>
              <w:kinsoku w:val="0"/>
              <w:autoSpaceDE w:val="0"/>
              <w:autoSpaceDN w:val="0"/>
              <w:adjustRightInd w:val="0"/>
              <w:snapToGrid w:val="0"/>
              <w:spacing w:before="272"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012301020021100</w:t>
            </w:r>
          </w:p>
        </w:tc>
        <w:tc>
          <w:tcPr>
            <w:tcW w:w="2278" w:type="dxa"/>
            <w:vAlign w:val="top"/>
          </w:tcPr>
          <w:p>
            <w:pPr>
              <w:kinsoku w:val="0"/>
              <w:autoSpaceDE w:val="0"/>
              <w:autoSpaceDN w:val="0"/>
              <w:adjustRightInd w:val="0"/>
              <w:snapToGrid w:val="0"/>
              <w:spacing w:before="159" w:line="231" w:lineRule="auto"/>
              <w:ind w:left="24" w:right="1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）增强-延迟显</w:t>
            </w:r>
            <w:r>
              <w:rPr>
                <w:rFonts w:ascii="宋体" w:hAnsi="宋体" w:eastAsia="宋体" w:cs="宋体"/>
                <w:snapToGrid w:val="0"/>
                <w:color w:val="000000"/>
                <w:spacing w:val="11"/>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像（扩展）</w:t>
            </w:r>
          </w:p>
        </w:tc>
        <w:tc>
          <w:tcPr>
            <w:tcW w:w="3552" w:type="dxa"/>
            <w:vAlign w:val="top"/>
          </w:tcPr>
          <w:p>
            <w:pPr>
              <w:kinsoku w:val="0"/>
              <w:autoSpaceDE w:val="0"/>
              <w:autoSpaceDN w:val="0"/>
              <w:adjustRightInd w:val="0"/>
              <w:snapToGrid w:val="0"/>
              <w:spacing w:before="160" w:line="230" w:lineRule="auto"/>
              <w:ind w:left="25" w:right="6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通过计算机体层成像（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）增强扫描结合延迟显</w:t>
            </w:r>
            <w:r>
              <w:rPr>
                <w:rFonts w:ascii="宋体" w:hAnsi="宋体" w:eastAsia="宋体" w:cs="宋体"/>
                <w:snapToGrid w:val="0"/>
                <w:color w:val="000000"/>
                <w:spacing w:val="3"/>
                <w:kern w:val="0"/>
                <w:sz w:val="14"/>
                <w:szCs w:val="14"/>
                <w:lang w:val="en-US" w:eastAsia="en-US" w:bidi="ar-SA"/>
              </w:rPr>
              <w:t>像，对</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使用对比剂后的检查部位进行成像及分析。</w:t>
            </w:r>
          </w:p>
        </w:tc>
        <w:tc>
          <w:tcPr>
            <w:tcW w:w="3940" w:type="dxa"/>
            <w:vAlign w:val="top"/>
          </w:tcPr>
          <w:p>
            <w:pPr>
              <w:kinsoku w:val="0"/>
              <w:autoSpaceDE w:val="0"/>
              <w:autoSpaceDN w:val="0"/>
              <w:adjustRightInd w:val="0"/>
              <w:snapToGrid w:val="0"/>
              <w:spacing w:before="72" w:line="231" w:lineRule="auto"/>
              <w:ind w:left="32" w:right="21" w:hanging="6"/>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所定价格涵盖摆位、对比剂注射、扫描成像、</w:t>
            </w:r>
            <w:r>
              <w:rPr>
                <w:rFonts w:ascii="宋体" w:hAnsi="宋体" w:eastAsia="宋体" w:cs="宋体"/>
                <w:snapToGrid w:val="0"/>
                <w:color w:val="000000"/>
                <w:spacing w:val="3"/>
                <w:kern w:val="0"/>
                <w:sz w:val="14"/>
                <w:szCs w:val="14"/>
                <w:lang w:val="en-US" w:eastAsia="en-US" w:bidi="ar-SA"/>
              </w:rPr>
              <w:t>分析、出具报告</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、数字影像处理与上传存储（含数字方式）等步骤所需的人力</w:t>
            </w:r>
            <w:r>
              <w:rPr>
                <w:rFonts w:ascii="宋体" w:hAnsi="宋体" w:eastAsia="宋体" w:cs="宋体"/>
                <w:snapToGrid w:val="0"/>
                <w:color w:val="000000"/>
                <w:spacing w:val="1"/>
                <w:kern w:val="0"/>
                <w:sz w:val="14"/>
                <w:szCs w:val="14"/>
                <w:lang w:val="en-US" w:eastAsia="en-US" w:bidi="ar-SA"/>
              </w:rPr>
              <w:t xml:space="preserve"> 资源和基本物质资源消耗。</w:t>
            </w:r>
          </w:p>
        </w:tc>
        <w:tc>
          <w:tcPr>
            <w:tcW w:w="799" w:type="dxa"/>
            <w:vAlign w:val="top"/>
          </w:tcPr>
          <w:p>
            <w:pPr>
              <w:kinsoku w:val="0"/>
              <w:autoSpaceDE w:val="0"/>
              <w:autoSpaceDN w:val="0"/>
              <w:adjustRightInd w:val="0"/>
              <w:snapToGrid w:val="0"/>
              <w:spacing w:before="249"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268" w:line="190" w:lineRule="auto"/>
              <w:ind w:left="25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297</w:t>
            </w:r>
          </w:p>
        </w:tc>
        <w:tc>
          <w:tcPr>
            <w:tcW w:w="637" w:type="dxa"/>
            <w:vAlign w:val="top"/>
          </w:tcPr>
          <w:p>
            <w:pPr>
              <w:kinsoku w:val="0"/>
              <w:autoSpaceDE w:val="0"/>
              <w:autoSpaceDN w:val="0"/>
              <w:adjustRightInd w:val="0"/>
              <w:snapToGrid w:val="0"/>
              <w:spacing w:before="268" w:line="190" w:lineRule="auto"/>
              <w:ind w:left="2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270</w:t>
            </w:r>
          </w:p>
        </w:tc>
        <w:tc>
          <w:tcPr>
            <w:tcW w:w="723" w:type="dxa"/>
            <w:vAlign w:val="top"/>
          </w:tcPr>
          <w:p>
            <w:pPr>
              <w:kinsoku w:val="0"/>
              <w:autoSpaceDE w:val="0"/>
              <w:autoSpaceDN w:val="0"/>
              <w:adjustRightInd w:val="0"/>
              <w:snapToGrid w:val="0"/>
              <w:spacing w:before="268" w:line="190" w:lineRule="auto"/>
              <w:ind w:left="17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256.5</w:t>
            </w:r>
          </w:p>
        </w:tc>
        <w:tc>
          <w:tcPr>
            <w:tcW w:w="1025" w:type="dxa"/>
            <w:vAlign w:val="top"/>
          </w:tcPr>
          <w:p>
            <w:pPr>
              <w:kinsoku w:val="0"/>
              <w:autoSpaceDE w:val="0"/>
              <w:autoSpaceDN w:val="0"/>
              <w:adjustRightInd w:val="0"/>
              <w:snapToGrid w:val="0"/>
              <w:spacing w:before="268" w:line="190" w:lineRule="auto"/>
              <w:ind w:left="40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243</w:t>
            </w:r>
          </w:p>
        </w:tc>
        <w:tc>
          <w:tcPr>
            <w:tcW w:w="777" w:type="dxa"/>
            <w:vAlign w:val="top"/>
          </w:tcPr>
          <w:p>
            <w:pPr>
              <w:kinsoku w:val="0"/>
              <w:autoSpaceDE w:val="0"/>
              <w:autoSpaceDN w:val="0"/>
              <w:adjustRightInd w:val="0"/>
              <w:snapToGrid w:val="0"/>
              <w:spacing w:before="243"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49"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450" w:type="dxa"/>
            <w:vAlign w:val="top"/>
          </w:tcPr>
          <w:p>
            <w:pPr>
              <w:widowControl/>
              <w:kinsoku w:val="0"/>
              <w:autoSpaceDE w:val="0"/>
              <w:autoSpaceDN w:val="0"/>
              <w:adjustRightInd w:val="0"/>
              <w:snapToGrid w:val="0"/>
              <w:spacing w:line="31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5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27</w:t>
            </w:r>
          </w:p>
        </w:tc>
        <w:tc>
          <w:tcPr>
            <w:tcW w:w="1339" w:type="dxa"/>
            <w:vAlign w:val="top"/>
          </w:tcPr>
          <w:p>
            <w:pPr>
              <w:widowControl/>
              <w:kinsoku w:val="0"/>
              <w:autoSpaceDE w:val="0"/>
              <w:autoSpaceDN w:val="0"/>
              <w:adjustRightInd w:val="0"/>
              <w:snapToGrid w:val="0"/>
              <w:spacing w:line="31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012301020030000</w:t>
            </w:r>
          </w:p>
        </w:tc>
        <w:tc>
          <w:tcPr>
            <w:tcW w:w="2278" w:type="dxa"/>
            <w:vAlign w:val="top"/>
          </w:tcPr>
          <w:p>
            <w:pPr>
              <w:kinsoku w:val="0"/>
              <w:autoSpaceDE w:val="0"/>
              <w:autoSpaceDN w:val="0"/>
              <w:adjustRightInd w:val="0"/>
              <w:snapToGrid w:val="0"/>
              <w:spacing w:before="250" w:line="230" w:lineRule="auto"/>
              <w:ind w:left="26" w:right="233" w:hanging="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计算机体层（</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）造影成像（血</w:t>
            </w:r>
            <w:r>
              <w:rPr>
                <w:rFonts w:ascii="宋体" w:hAnsi="宋体" w:eastAsia="宋体" w:cs="宋体"/>
                <w:snapToGrid w:val="0"/>
                <w:color w:val="000000"/>
                <w:spacing w:val="1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管）</w:t>
            </w:r>
          </w:p>
        </w:tc>
        <w:tc>
          <w:tcPr>
            <w:tcW w:w="3552" w:type="dxa"/>
            <w:vAlign w:val="top"/>
          </w:tcPr>
          <w:p>
            <w:pPr>
              <w:kinsoku w:val="0"/>
              <w:autoSpaceDE w:val="0"/>
              <w:autoSpaceDN w:val="0"/>
              <w:adjustRightInd w:val="0"/>
              <w:snapToGrid w:val="0"/>
              <w:spacing w:before="250" w:line="230"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通过</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增强扫描，对使用对比剂后的血管进行成</w:t>
            </w:r>
            <w:r>
              <w:rPr>
                <w:rFonts w:ascii="宋体" w:hAnsi="宋体" w:eastAsia="宋体" w:cs="宋体"/>
                <w:snapToGrid w:val="0"/>
                <w:color w:val="000000"/>
                <w:spacing w:val="3"/>
                <w:kern w:val="0"/>
                <w:sz w:val="14"/>
                <w:szCs w:val="14"/>
                <w:lang w:val="en-US" w:eastAsia="en-US" w:bidi="ar-SA"/>
              </w:rPr>
              <w:t>像及分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6"/>
                <w:kern w:val="0"/>
                <w:sz w:val="14"/>
                <w:szCs w:val="14"/>
                <w:lang w:val="en-US" w:eastAsia="en-US" w:bidi="ar-SA"/>
              </w:rPr>
              <w:t>析。</w:t>
            </w:r>
          </w:p>
        </w:tc>
        <w:tc>
          <w:tcPr>
            <w:tcW w:w="3940" w:type="dxa"/>
            <w:vAlign w:val="top"/>
          </w:tcPr>
          <w:p>
            <w:pPr>
              <w:kinsoku w:val="0"/>
              <w:autoSpaceDE w:val="0"/>
              <w:autoSpaceDN w:val="0"/>
              <w:adjustRightInd w:val="0"/>
              <w:snapToGrid w:val="0"/>
              <w:spacing w:before="161" w:line="231" w:lineRule="auto"/>
              <w:ind w:left="32" w:right="21" w:hanging="6"/>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所定价格涵盖摆位、对比剂注射、扫描成像、</w:t>
            </w:r>
            <w:r>
              <w:rPr>
                <w:rFonts w:ascii="宋体" w:hAnsi="宋体" w:eastAsia="宋体" w:cs="宋体"/>
                <w:snapToGrid w:val="0"/>
                <w:color w:val="000000"/>
                <w:spacing w:val="3"/>
                <w:kern w:val="0"/>
                <w:sz w:val="14"/>
                <w:szCs w:val="14"/>
                <w:lang w:val="en-US" w:eastAsia="en-US" w:bidi="ar-SA"/>
              </w:rPr>
              <w:t>分析、出具报告</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、数字影像处理与上传存储（含数字方式）等步骤所需的人力</w:t>
            </w:r>
            <w:r>
              <w:rPr>
                <w:rFonts w:ascii="宋体" w:hAnsi="宋体" w:eastAsia="宋体" w:cs="宋体"/>
                <w:snapToGrid w:val="0"/>
                <w:color w:val="000000"/>
                <w:spacing w:val="1"/>
                <w:kern w:val="0"/>
                <w:sz w:val="14"/>
                <w:szCs w:val="14"/>
                <w:lang w:val="en-US" w:eastAsia="en-US" w:bidi="ar-SA"/>
              </w:rPr>
              <w:t xml:space="preserve"> 资源和基本物质资源消耗。</w:t>
            </w:r>
          </w:p>
        </w:tc>
        <w:tc>
          <w:tcPr>
            <w:tcW w:w="799" w:type="dxa"/>
            <w:vAlign w:val="top"/>
          </w:tcPr>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血管</w:t>
            </w:r>
          </w:p>
        </w:tc>
        <w:tc>
          <w:tcPr>
            <w:tcW w:w="3821" w:type="dxa"/>
            <w:vAlign w:val="top"/>
          </w:tcPr>
          <w:p>
            <w:pPr>
              <w:kinsoku w:val="0"/>
              <w:autoSpaceDE w:val="0"/>
              <w:autoSpaceDN w:val="0"/>
              <w:adjustRightInd w:val="0"/>
              <w:snapToGrid w:val="0"/>
              <w:spacing w:before="161" w:line="226" w:lineRule="auto"/>
              <w:ind w:left="3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1.能量成像加收50元。</w:t>
            </w:r>
          </w:p>
          <w:p>
            <w:pPr>
              <w:kinsoku w:val="0"/>
              <w:autoSpaceDE w:val="0"/>
              <w:autoSpaceDN w:val="0"/>
              <w:adjustRightInd w:val="0"/>
              <w:snapToGrid w:val="0"/>
              <w:spacing w:before="6" w:line="229" w:lineRule="auto"/>
              <w:ind w:left="28" w:right="43" w:firstLine="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2.以列举的血管名称为计价血管，计价血管的分支不可单独</w:t>
            </w:r>
            <w:r>
              <w:rPr>
                <w:rFonts w:ascii="宋体" w:hAnsi="宋体" w:eastAsia="宋体" w:cs="宋体"/>
                <w:snapToGrid w:val="0"/>
                <w:color w:val="000000"/>
                <w:spacing w:val="14"/>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计价。超过4个计价血管按4个计价血管标准收费。</w:t>
            </w:r>
          </w:p>
        </w:tc>
        <w:tc>
          <w:tcPr>
            <w:tcW w:w="723" w:type="dxa"/>
            <w:vAlign w:val="top"/>
          </w:tcPr>
          <w:p>
            <w:pPr>
              <w:widowControl/>
              <w:kinsoku w:val="0"/>
              <w:autoSpaceDE w:val="0"/>
              <w:autoSpaceDN w:val="0"/>
              <w:adjustRightInd w:val="0"/>
              <w:snapToGrid w:val="0"/>
              <w:spacing w:line="30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520.3</w:t>
            </w:r>
          </w:p>
        </w:tc>
        <w:tc>
          <w:tcPr>
            <w:tcW w:w="637" w:type="dxa"/>
            <w:vAlign w:val="top"/>
          </w:tcPr>
          <w:p>
            <w:pPr>
              <w:widowControl/>
              <w:kinsoku w:val="0"/>
              <w:autoSpaceDE w:val="0"/>
              <w:autoSpaceDN w:val="0"/>
              <w:adjustRightInd w:val="0"/>
              <w:snapToGrid w:val="0"/>
              <w:spacing w:line="30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473</w:t>
            </w:r>
          </w:p>
        </w:tc>
        <w:tc>
          <w:tcPr>
            <w:tcW w:w="723" w:type="dxa"/>
            <w:vAlign w:val="top"/>
          </w:tcPr>
          <w:p>
            <w:pPr>
              <w:widowControl/>
              <w:kinsoku w:val="0"/>
              <w:autoSpaceDE w:val="0"/>
              <w:autoSpaceDN w:val="0"/>
              <w:adjustRightInd w:val="0"/>
              <w:snapToGrid w:val="0"/>
              <w:spacing w:line="30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449.4</w:t>
            </w:r>
          </w:p>
        </w:tc>
        <w:tc>
          <w:tcPr>
            <w:tcW w:w="1025" w:type="dxa"/>
            <w:vAlign w:val="top"/>
          </w:tcPr>
          <w:p>
            <w:pPr>
              <w:widowControl/>
              <w:kinsoku w:val="0"/>
              <w:autoSpaceDE w:val="0"/>
              <w:autoSpaceDN w:val="0"/>
              <w:adjustRightInd w:val="0"/>
              <w:snapToGrid w:val="0"/>
              <w:spacing w:line="30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32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425.7</w:t>
            </w:r>
          </w:p>
        </w:tc>
        <w:tc>
          <w:tcPr>
            <w:tcW w:w="777" w:type="dxa"/>
            <w:vAlign w:val="top"/>
          </w:tcPr>
          <w:p>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450" w:type="dxa"/>
            <w:vAlign w:val="top"/>
          </w:tcPr>
          <w:p>
            <w:pPr>
              <w:widowControl/>
              <w:kinsoku w:val="0"/>
              <w:autoSpaceDE w:val="0"/>
              <w:autoSpaceDN w:val="0"/>
              <w:adjustRightInd w:val="0"/>
              <w:snapToGrid w:val="0"/>
              <w:spacing w:line="44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5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28</w:t>
            </w:r>
          </w:p>
        </w:tc>
        <w:tc>
          <w:tcPr>
            <w:tcW w:w="1339" w:type="dxa"/>
            <w:vAlign w:val="top"/>
          </w:tcPr>
          <w:p>
            <w:pPr>
              <w:widowControl/>
              <w:kinsoku w:val="0"/>
              <w:autoSpaceDE w:val="0"/>
              <w:autoSpaceDN w:val="0"/>
              <w:adjustRightInd w:val="0"/>
              <w:snapToGrid w:val="0"/>
              <w:spacing w:line="44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012301020030001</w:t>
            </w:r>
          </w:p>
        </w:tc>
        <w:tc>
          <w:tcPr>
            <w:tcW w:w="2278" w:type="dxa"/>
            <w:vAlign w:val="top"/>
          </w:tcPr>
          <w:p>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30" w:lineRule="auto"/>
              <w:ind w:left="26" w:right="233" w:hanging="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计算机体层（</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）造影成像（血</w:t>
            </w:r>
            <w:r>
              <w:rPr>
                <w:rFonts w:ascii="宋体" w:hAnsi="宋体" w:eastAsia="宋体" w:cs="宋体"/>
                <w:snapToGrid w:val="0"/>
                <w:color w:val="000000"/>
                <w:spacing w:val="10"/>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管）-能量成像（加收）</w:t>
            </w:r>
          </w:p>
        </w:tc>
        <w:tc>
          <w:tcPr>
            <w:tcW w:w="3552" w:type="dxa"/>
            <w:vAlign w:val="top"/>
          </w:tcPr>
          <w:p>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0" w:lineRule="auto"/>
              <w:ind w:left="24" w:right="6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通过</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增强扫描，对使用对比剂后的血管进行能</w:t>
            </w:r>
            <w:r>
              <w:rPr>
                <w:rFonts w:ascii="宋体" w:hAnsi="宋体" w:eastAsia="宋体" w:cs="宋体"/>
                <w:snapToGrid w:val="0"/>
                <w:color w:val="000000"/>
                <w:spacing w:val="3"/>
                <w:kern w:val="0"/>
                <w:sz w:val="14"/>
                <w:szCs w:val="14"/>
                <w:lang w:val="en-US" w:eastAsia="en-US" w:bidi="ar-SA"/>
              </w:rPr>
              <w:t>量成像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及分析。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widowControl/>
              <w:kinsoku w:val="0"/>
              <w:autoSpaceDE w:val="0"/>
              <w:autoSpaceDN w:val="0"/>
              <w:adjustRightInd w:val="0"/>
              <w:snapToGrid w:val="0"/>
              <w:spacing w:line="42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kinsoku w:val="0"/>
              <w:autoSpaceDE w:val="0"/>
              <w:autoSpaceDN w:val="0"/>
              <w:adjustRightInd w:val="0"/>
              <w:snapToGrid w:val="0"/>
              <w:spacing w:before="116" w:line="226" w:lineRule="auto"/>
              <w:ind w:left="1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“能量成像”，指通过两个或更多的能量获取物质衰减信</w:t>
            </w:r>
          </w:p>
          <w:p>
            <w:pPr>
              <w:kinsoku w:val="0"/>
              <w:autoSpaceDE w:val="0"/>
              <w:autoSpaceDN w:val="0"/>
              <w:adjustRightInd w:val="0"/>
              <w:snapToGrid w:val="0"/>
              <w:spacing w:before="7" w:line="232" w:lineRule="auto"/>
              <w:ind w:left="28" w:right="43" w:firstLine="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息，基于不同组织的能量依赖性不同导致光子吸收的差异，</w:t>
            </w:r>
            <w:r>
              <w:rPr>
                <w:rFonts w:ascii="宋体" w:hAnsi="宋体" w:eastAsia="宋体" w:cs="宋体"/>
                <w:snapToGrid w:val="0"/>
                <w:color w:val="000000"/>
                <w:spacing w:val="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对不同组织进行鉴别和分类。包括但不限于使用具有</w:t>
            </w:r>
            <w:r>
              <w:rPr>
                <w:rFonts w:ascii="宋体" w:hAnsi="宋体" w:eastAsia="宋体" w:cs="宋体"/>
                <w:snapToGrid w:val="0"/>
                <w:color w:val="000000"/>
                <w:spacing w:val="2"/>
                <w:kern w:val="0"/>
                <w:sz w:val="14"/>
                <w:szCs w:val="14"/>
                <w:lang w:val="en-US" w:eastAsia="en-US" w:bidi="ar-SA"/>
              </w:rPr>
              <w:t>双能、</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能量或光谱等扫描功能的计算机体层成像（</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）设备</w:t>
            </w:r>
            <w:r>
              <w:rPr>
                <w:rFonts w:ascii="宋体" w:hAnsi="宋体" w:eastAsia="宋体" w:cs="宋体"/>
                <w:snapToGrid w:val="0"/>
                <w:color w:val="000000"/>
                <w:spacing w:val="3"/>
                <w:kern w:val="0"/>
                <w:sz w:val="14"/>
                <w:szCs w:val="14"/>
                <w:lang w:val="en-US" w:eastAsia="en-US" w:bidi="ar-SA"/>
              </w:rPr>
              <w:t>进行计</w:t>
            </w:r>
            <w:r>
              <w:rPr>
                <w:rFonts w:ascii="宋体" w:hAnsi="宋体" w:eastAsia="宋体" w:cs="宋体"/>
                <w:snapToGrid w:val="0"/>
                <w:color w:val="000000"/>
                <w:kern w:val="0"/>
                <w:sz w:val="14"/>
                <w:szCs w:val="14"/>
                <w:lang w:val="en-US" w:eastAsia="en-US" w:bidi="ar-SA"/>
              </w:rPr>
              <w:t xml:space="preserve"> 算机体层成像。</w:t>
            </w:r>
          </w:p>
        </w:tc>
        <w:tc>
          <w:tcPr>
            <w:tcW w:w="723" w:type="dxa"/>
            <w:vAlign w:val="top"/>
          </w:tcPr>
          <w:p>
            <w:pPr>
              <w:widowControl/>
              <w:kinsoku w:val="0"/>
              <w:autoSpaceDE w:val="0"/>
              <w:autoSpaceDN w:val="0"/>
              <w:adjustRightInd w:val="0"/>
              <w:snapToGrid w:val="0"/>
              <w:spacing w:line="4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637" w:type="dxa"/>
            <w:vAlign w:val="top"/>
          </w:tcPr>
          <w:p>
            <w:pPr>
              <w:widowControl/>
              <w:kinsoku w:val="0"/>
              <w:autoSpaceDE w:val="0"/>
              <w:autoSpaceDN w:val="0"/>
              <w:adjustRightInd w:val="0"/>
              <w:snapToGrid w:val="0"/>
              <w:spacing w:line="4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23" w:type="dxa"/>
            <w:vAlign w:val="top"/>
          </w:tcPr>
          <w:p>
            <w:pPr>
              <w:widowControl/>
              <w:kinsoku w:val="0"/>
              <w:autoSpaceDE w:val="0"/>
              <w:autoSpaceDN w:val="0"/>
              <w:adjustRightInd w:val="0"/>
              <w:snapToGrid w:val="0"/>
              <w:spacing w:line="4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1025" w:type="dxa"/>
            <w:vAlign w:val="top"/>
          </w:tcPr>
          <w:p>
            <w:pPr>
              <w:widowControl/>
              <w:kinsoku w:val="0"/>
              <w:autoSpaceDE w:val="0"/>
              <w:autoSpaceDN w:val="0"/>
              <w:adjustRightInd w:val="0"/>
              <w:snapToGrid w:val="0"/>
              <w:spacing w:line="4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4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77" w:type="dxa"/>
            <w:vAlign w:val="top"/>
          </w:tcPr>
          <w:p>
            <w:pPr>
              <w:widowControl/>
              <w:kinsoku w:val="0"/>
              <w:autoSpaceDE w:val="0"/>
              <w:autoSpaceDN w:val="0"/>
              <w:adjustRightInd w:val="0"/>
              <w:snapToGrid w:val="0"/>
              <w:spacing w:line="41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42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Align w:val="top"/>
          </w:tcPr>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5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29</w:t>
            </w:r>
          </w:p>
        </w:tc>
        <w:tc>
          <w:tcPr>
            <w:tcW w:w="1339" w:type="dxa"/>
            <w:vAlign w:val="top"/>
          </w:tcPr>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012301020030100</w:t>
            </w:r>
          </w:p>
        </w:tc>
        <w:tc>
          <w:tcPr>
            <w:tcW w:w="2278" w:type="dxa"/>
            <w:vAlign w:val="top"/>
          </w:tcPr>
          <w:p>
            <w:pPr>
              <w:kinsoku w:val="0"/>
              <w:autoSpaceDE w:val="0"/>
              <w:autoSpaceDN w:val="0"/>
              <w:adjustRightInd w:val="0"/>
              <w:snapToGrid w:val="0"/>
              <w:spacing w:before="199" w:line="230" w:lineRule="auto"/>
              <w:ind w:left="26" w:right="172" w:hanging="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计算机体层（</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）造影成像（血</w:t>
            </w:r>
            <w:r>
              <w:rPr>
                <w:rFonts w:ascii="宋体" w:hAnsi="宋体" w:eastAsia="宋体" w:cs="宋体"/>
                <w:snapToGrid w:val="0"/>
                <w:color w:val="000000"/>
                <w:spacing w:val="5"/>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管）-人工智能辅助诊断（扩展）</w:t>
            </w:r>
          </w:p>
        </w:tc>
        <w:tc>
          <w:tcPr>
            <w:tcW w:w="3552" w:type="dxa"/>
            <w:vAlign w:val="top"/>
          </w:tcPr>
          <w:p>
            <w:pPr>
              <w:kinsoku w:val="0"/>
              <w:autoSpaceDE w:val="0"/>
              <w:autoSpaceDN w:val="0"/>
              <w:adjustRightInd w:val="0"/>
              <w:snapToGrid w:val="0"/>
              <w:spacing w:before="200" w:line="230"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通过</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增强扫描，对使用对比剂后的血管进行成</w:t>
            </w:r>
            <w:r>
              <w:rPr>
                <w:rFonts w:ascii="宋体" w:hAnsi="宋体" w:eastAsia="宋体" w:cs="宋体"/>
                <w:snapToGrid w:val="0"/>
                <w:color w:val="000000"/>
                <w:spacing w:val="3"/>
                <w:kern w:val="0"/>
                <w:sz w:val="14"/>
                <w:szCs w:val="14"/>
                <w:lang w:val="en-US" w:eastAsia="en-US" w:bidi="ar-SA"/>
              </w:rPr>
              <w:t>像及分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6"/>
                <w:kern w:val="0"/>
                <w:sz w:val="14"/>
                <w:szCs w:val="14"/>
                <w:lang w:val="en-US" w:eastAsia="en-US" w:bidi="ar-SA"/>
              </w:rPr>
              <w:t>析。</w:t>
            </w:r>
          </w:p>
        </w:tc>
        <w:tc>
          <w:tcPr>
            <w:tcW w:w="3940" w:type="dxa"/>
            <w:vAlign w:val="top"/>
          </w:tcPr>
          <w:p>
            <w:pPr>
              <w:kinsoku w:val="0"/>
              <w:autoSpaceDE w:val="0"/>
              <w:autoSpaceDN w:val="0"/>
              <w:adjustRightInd w:val="0"/>
              <w:snapToGrid w:val="0"/>
              <w:spacing w:before="111" w:line="231" w:lineRule="auto"/>
              <w:ind w:left="32" w:right="21" w:hanging="6"/>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所定价格涵盖摆位、对比剂注射、扫描成像、</w:t>
            </w:r>
            <w:r>
              <w:rPr>
                <w:rFonts w:ascii="宋体" w:hAnsi="宋体" w:eastAsia="宋体" w:cs="宋体"/>
                <w:snapToGrid w:val="0"/>
                <w:color w:val="000000"/>
                <w:spacing w:val="3"/>
                <w:kern w:val="0"/>
                <w:sz w:val="14"/>
                <w:szCs w:val="14"/>
                <w:lang w:val="en-US" w:eastAsia="en-US" w:bidi="ar-SA"/>
              </w:rPr>
              <w:t>分析、出具报告</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、数字影像处理与上传存储（含数字方式）等步骤所需的人力</w:t>
            </w:r>
            <w:r>
              <w:rPr>
                <w:rFonts w:ascii="宋体" w:hAnsi="宋体" w:eastAsia="宋体" w:cs="宋体"/>
                <w:snapToGrid w:val="0"/>
                <w:color w:val="000000"/>
                <w:spacing w:val="1"/>
                <w:kern w:val="0"/>
                <w:sz w:val="14"/>
                <w:szCs w:val="14"/>
                <w:lang w:val="en-US" w:eastAsia="en-US" w:bidi="ar-SA"/>
              </w:rPr>
              <w:t xml:space="preserve"> 资源和基本物质资源消耗。</w:t>
            </w:r>
          </w:p>
        </w:tc>
        <w:tc>
          <w:tcPr>
            <w:tcW w:w="799" w:type="dxa"/>
            <w:vAlign w:val="top"/>
          </w:tcPr>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血管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520.3</w:t>
            </w:r>
          </w:p>
        </w:tc>
        <w:tc>
          <w:tcPr>
            <w:tcW w:w="637" w:type="dxa"/>
            <w:vAlign w:val="top"/>
          </w:tcPr>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473</w:t>
            </w:r>
          </w:p>
        </w:tc>
        <w:tc>
          <w:tcPr>
            <w:tcW w:w="723" w:type="dxa"/>
            <w:vAlign w:val="top"/>
          </w:tcPr>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449.4</w:t>
            </w:r>
          </w:p>
        </w:tc>
        <w:tc>
          <w:tcPr>
            <w:tcW w:w="1025" w:type="dxa"/>
            <w:vAlign w:val="top"/>
          </w:tcPr>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32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425.7</w:t>
            </w:r>
          </w:p>
        </w:tc>
        <w:tc>
          <w:tcPr>
            <w:tcW w:w="777" w:type="dxa"/>
            <w:vAlign w:val="top"/>
          </w:tcPr>
          <w:p>
            <w:pPr>
              <w:kinsoku w:val="0"/>
              <w:autoSpaceDE w:val="0"/>
              <w:autoSpaceDN w:val="0"/>
              <w:adjustRightInd w:val="0"/>
              <w:snapToGrid w:val="0"/>
              <w:spacing w:before="282"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450" w:type="dxa"/>
            <w:vAlign w:val="top"/>
          </w:tcPr>
          <w:p>
            <w:pPr>
              <w:widowControl/>
              <w:kinsoku w:val="0"/>
              <w:autoSpaceDE w:val="0"/>
              <w:autoSpaceDN w:val="0"/>
              <w:adjustRightInd w:val="0"/>
              <w:snapToGrid w:val="0"/>
              <w:spacing w:line="36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30</w:t>
            </w:r>
          </w:p>
        </w:tc>
        <w:tc>
          <w:tcPr>
            <w:tcW w:w="1339" w:type="dxa"/>
            <w:vAlign w:val="top"/>
          </w:tcPr>
          <w:p>
            <w:pPr>
              <w:widowControl/>
              <w:kinsoku w:val="0"/>
              <w:autoSpaceDE w:val="0"/>
              <w:autoSpaceDN w:val="0"/>
              <w:adjustRightInd w:val="0"/>
              <w:snapToGrid w:val="0"/>
              <w:spacing w:line="36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012301020040000</w:t>
            </w:r>
          </w:p>
        </w:tc>
        <w:tc>
          <w:tcPr>
            <w:tcW w:w="2278" w:type="dxa"/>
            <w:vAlign w:val="top"/>
          </w:tcPr>
          <w:p>
            <w:pPr>
              <w:widowControl/>
              <w:kinsoku w:val="0"/>
              <w:autoSpaceDE w:val="0"/>
              <w:autoSpaceDN w:val="0"/>
              <w:adjustRightInd w:val="0"/>
              <w:snapToGrid w:val="0"/>
              <w:spacing w:line="33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5" w:lineRule="auto"/>
              <w:ind w:left="2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计算机体层（</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）灌注成像</w:t>
            </w:r>
          </w:p>
        </w:tc>
        <w:tc>
          <w:tcPr>
            <w:tcW w:w="3552" w:type="dxa"/>
            <w:vAlign w:val="top"/>
          </w:tcPr>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1" w:lineRule="auto"/>
              <w:ind w:left="25" w:right="6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通过连续</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扫描，对使用对比剂后局部组织血流</w:t>
            </w:r>
            <w:r>
              <w:rPr>
                <w:rFonts w:ascii="宋体" w:hAnsi="宋体" w:eastAsia="宋体" w:cs="宋体"/>
                <w:snapToGrid w:val="0"/>
                <w:color w:val="000000"/>
                <w:spacing w:val="3"/>
                <w:kern w:val="0"/>
                <w:sz w:val="14"/>
                <w:szCs w:val="14"/>
                <w:lang w:val="en-US" w:eastAsia="en-US" w:bidi="ar-SA"/>
              </w:rPr>
              <w:t>进行灌</w:t>
            </w:r>
            <w:r>
              <w:rPr>
                <w:rFonts w:ascii="宋体" w:hAnsi="宋体" w:eastAsia="宋体" w:cs="宋体"/>
                <w:snapToGrid w:val="0"/>
                <w:color w:val="000000"/>
                <w:kern w:val="0"/>
                <w:sz w:val="14"/>
                <w:szCs w:val="14"/>
                <w:lang w:val="en-US" w:eastAsia="en-US" w:bidi="ar-SA"/>
              </w:rPr>
              <w:t xml:space="preserve"> 注成像及分析。</w:t>
            </w:r>
          </w:p>
        </w:tc>
        <w:tc>
          <w:tcPr>
            <w:tcW w:w="3940" w:type="dxa"/>
            <w:vAlign w:val="top"/>
          </w:tcPr>
          <w:p>
            <w:pPr>
              <w:kinsoku w:val="0"/>
              <w:autoSpaceDE w:val="0"/>
              <w:autoSpaceDN w:val="0"/>
              <w:adjustRightInd w:val="0"/>
              <w:snapToGrid w:val="0"/>
              <w:spacing w:before="207" w:line="231" w:lineRule="auto"/>
              <w:ind w:left="25" w:right="21" w:firstLine="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所定价格涵盖摆位、对比剂注射、连续扫描成</w:t>
            </w:r>
            <w:r>
              <w:rPr>
                <w:rFonts w:ascii="宋体" w:hAnsi="宋体" w:eastAsia="宋体" w:cs="宋体"/>
                <w:snapToGrid w:val="0"/>
                <w:color w:val="000000"/>
                <w:spacing w:val="3"/>
                <w:kern w:val="0"/>
                <w:sz w:val="14"/>
                <w:szCs w:val="14"/>
                <w:lang w:val="en-US" w:eastAsia="en-US" w:bidi="ar-SA"/>
              </w:rPr>
              <w:t>像、分析、出具</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报告、数字影像处理与上传存储（含数字方式）</w:t>
            </w:r>
            <w:r>
              <w:rPr>
                <w:rFonts w:ascii="宋体" w:hAnsi="宋体" w:eastAsia="宋体" w:cs="宋体"/>
                <w:snapToGrid w:val="0"/>
                <w:color w:val="000000"/>
                <w:spacing w:val="3"/>
                <w:kern w:val="0"/>
                <w:sz w:val="14"/>
                <w:szCs w:val="14"/>
                <w:lang w:val="en-US" w:eastAsia="en-US" w:bidi="ar-SA"/>
              </w:rPr>
              <w:t>等步骤所需的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人力资源和基本物质资源消耗。</w:t>
            </w:r>
          </w:p>
        </w:tc>
        <w:tc>
          <w:tcPr>
            <w:tcW w:w="799" w:type="dxa"/>
            <w:vAlign w:val="top"/>
          </w:tcPr>
          <w:p>
            <w:pPr>
              <w:widowControl/>
              <w:kinsoku w:val="0"/>
              <w:autoSpaceDE w:val="0"/>
              <w:autoSpaceDN w:val="0"/>
              <w:adjustRightInd w:val="0"/>
              <w:snapToGrid w:val="0"/>
              <w:spacing w:line="33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脏器</w:t>
            </w:r>
          </w:p>
        </w:tc>
        <w:tc>
          <w:tcPr>
            <w:tcW w:w="3821" w:type="dxa"/>
            <w:vAlign w:val="top"/>
          </w:tcPr>
          <w:p>
            <w:pPr>
              <w:kinsoku w:val="0"/>
              <w:autoSpaceDE w:val="0"/>
              <w:autoSpaceDN w:val="0"/>
              <w:adjustRightInd w:val="0"/>
              <w:snapToGrid w:val="0"/>
              <w:spacing w:before="116" w:line="232" w:lineRule="auto"/>
              <w:ind w:left="38" w:right="4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1.脏器，指脑、唾液腺、甲状腺（含甲状旁腺）、食管、肺</w:t>
            </w:r>
            <w:r>
              <w:rPr>
                <w:rFonts w:ascii="宋体" w:hAnsi="宋体" w:eastAsia="宋体" w:cs="宋体"/>
                <w:snapToGrid w:val="0"/>
                <w:color w:val="000000"/>
                <w:spacing w:val="5"/>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、心脏、肝脏、胆囊、胰腺、脾脏、肾脏、肾上腺、胃肠道</w:t>
            </w:r>
            <w:r>
              <w:rPr>
                <w:rFonts w:ascii="宋体" w:hAnsi="宋体" w:eastAsia="宋体" w:cs="宋体"/>
                <w:snapToGrid w:val="0"/>
                <w:color w:val="000000"/>
                <w:spacing w:val="2"/>
                <w:kern w:val="0"/>
                <w:sz w:val="14"/>
                <w:szCs w:val="14"/>
                <w:lang w:val="en-US" w:eastAsia="en-US" w:bidi="ar-SA"/>
              </w:rPr>
              <w:t xml:space="preserve"> 、膀胱输尿管、前列腺、子宫及附件、睾丸、其他脏器。</w:t>
            </w:r>
          </w:p>
          <w:p>
            <w:pPr>
              <w:kinsoku w:val="0"/>
              <w:autoSpaceDE w:val="0"/>
              <w:autoSpaceDN w:val="0"/>
              <w:adjustRightInd w:val="0"/>
              <w:snapToGrid w:val="0"/>
              <w:spacing w:before="6" w:line="226" w:lineRule="auto"/>
              <w:ind w:left="3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2.心电门控加收20元。</w:t>
            </w:r>
          </w:p>
        </w:tc>
        <w:tc>
          <w:tcPr>
            <w:tcW w:w="723" w:type="dxa"/>
            <w:vAlign w:val="top"/>
          </w:tcPr>
          <w:p>
            <w:pPr>
              <w:widowControl/>
              <w:kinsoku w:val="0"/>
              <w:autoSpaceDE w:val="0"/>
              <w:autoSpaceDN w:val="0"/>
              <w:adjustRightInd w:val="0"/>
              <w:snapToGrid w:val="0"/>
              <w:spacing w:line="35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17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500.5</w:t>
            </w:r>
          </w:p>
        </w:tc>
        <w:tc>
          <w:tcPr>
            <w:tcW w:w="637" w:type="dxa"/>
            <w:vAlign w:val="top"/>
          </w:tcPr>
          <w:p>
            <w:pPr>
              <w:widowControl/>
              <w:kinsoku w:val="0"/>
              <w:autoSpaceDE w:val="0"/>
              <w:autoSpaceDN w:val="0"/>
              <w:adjustRightInd w:val="0"/>
              <w:snapToGrid w:val="0"/>
              <w:spacing w:line="35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455</w:t>
            </w:r>
          </w:p>
        </w:tc>
        <w:tc>
          <w:tcPr>
            <w:tcW w:w="723" w:type="dxa"/>
            <w:vAlign w:val="top"/>
          </w:tcPr>
          <w:p>
            <w:pPr>
              <w:widowControl/>
              <w:kinsoku w:val="0"/>
              <w:autoSpaceDE w:val="0"/>
              <w:autoSpaceDN w:val="0"/>
              <w:adjustRightInd w:val="0"/>
              <w:snapToGrid w:val="0"/>
              <w:spacing w:line="35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17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432.3</w:t>
            </w:r>
          </w:p>
        </w:tc>
        <w:tc>
          <w:tcPr>
            <w:tcW w:w="1025" w:type="dxa"/>
            <w:vAlign w:val="top"/>
          </w:tcPr>
          <w:p>
            <w:pPr>
              <w:widowControl/>
              <w:kinsoku w:val="0"/>
              <w:autoSpaceDE w:val="0"/>
              <w:autoSpaceDN w:val="0"/>
              <w:adjustRightInd w:val="0"/>
              <w:snapToGrid w:val="0"/>
              <w:spacing w:line="35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32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409.5</w:t>
            </w:r>
          </w:p>
        </w:tc>
        <w:tc>
          <w:tcPr>
            <w:tcW w:w="777" w:type="dxa"/>
            <w:vAlign w:val="top"/>
          </w:tcPr>
          <w:p>
            <w:pPr>
              <w:widowControl/>
              <w:kinsoku w:val="0"/>
              <w:autoSpaceDE w:val="0"/>
              <w:autoSpaceDN w:val="0"/>
              <w:adjustRightInd w:val="0"/>
              <w:snapToGrid w:val="0"/>
              <w:spacing w:line="32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3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50" w:type="dxa"/>
            <w:vAlign w:val="top"/>
          </w:tcPr>
          <w:p>
            <w:pPr>
              <w:kinsoku w:val="0"/>
              <w:autoSpaceDE w:val="0"/>
              <w:autoSpaceDN w:val="0"/>
              <w:adjustRightInd w:val="0"/>
              <w:snapToGrid w:val="0"/>
              <w:spacing w:before="252" w:line="187"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31</w:t>
            </w:r>
          </w:p>
        </w:tc>
        <w:tc>
          <w:tcPr>
            <w:tcW w:w="1339" w:type="dxa"/>
            <w:vAlign w:val="top"/>
          </w:tcPr>
          <w:p>
            <w:pPr>
              <w:kinsoku w:val="0"/>
              <w:autoSpaceDE w:val="0"/>
              <w:autoSpaceDN w:val="0"/>
              <w:adjustRightInd w:val="0"/>
              <w:snapToGrid w:val="0"/>
              <w:spacing w:before="252"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012301020040001</w:t>
            </w:r>
          </w:p>
        </w:tc>
        <w:tc>
          <w:tcPr>
            <w:tcW w:w="2278" w:type="dxa"/>
            <w:vAlign w:val="top"/>
          </w:tcPr>
          <w:p>
            <w:pPr>
              <w:kinsoku w:val="0"/>
              <w:autoSpaceDE w:val="0"/>
              <w:autoSpaceDN w:val="0"/>
              <w:adjustRightInd w:val="0"/>
              <w:snapToGrid w:val="0"/>
              <w:spacing w:before="141" w:line="230" w:lineRule="auto"/>
              <w:ind w:left="24" w:right="1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计算机体层（</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）灌注成像-心电门</w:t>
            </w:r>
            <w:r>
              <w:rPr>
                <w:rFonts w:ascii="宋体" w:hAnsi="宋体" w:eastAsia="宋体" w:cs="宋体"/>
                <w:snapToGrid w:val="0"/>
                <w:color w:val="000000"/>
                <w:spacing w:val="11"/>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控（加收）</w:t>
            </w:r>
          </w:p>
        </w:tc>
        <w:tc>
          <w:tcPr>
            <w:tcW w:w="3552" w:type="dxa"/>
            <w:vAlign w:val="top"/>
          </w:tcPr>
          <w:p>
            <w:pPr>
              <w:kinsoku w:val="0"/>
              <w:autoSpaceDE w:val="0"/>
              <w:autoSpaceDN w:val="0"/>
              <w:adjustRightInd w:val="0"/>
              <w:snapToGrid w:val="0"/>
              <w:spacing w:before="141" w:line="230" w:lineRule="auto"/>
              <w:ind w:left="27" w:right="66" w:hanging="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通过连续</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扫描结合心电门控，对使用对比剂后</w:t>
            </w:r>
            <w:r>
              <w:rPr>
                <w:rFonts w:ascii="宋体" w:hAnsi="宋体" w:eastAsia="宋体" w:cs="宋体"/>
                <w:snapToGrid w:val="0"/>
                <w:color w:val="000000"/>
                <w:spacing w:val="3"/>
                <w:kern w:val="0"/>
                <w:sz w:val="14"/>
                <w:szCs w:val="14"/>
                <w:lang w:val="en-US" w:eastAsia="en-US" w:bidi="ar-SA"/>
              </w:rPr>
              <w:t>局部组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织血流进行灌注成像及分析。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kinsoku w:val="0"/>
              <w:autoSpaceDE w:val="0"/>
              <w:autoSpaceDN w:val="0"/>
              <w:adjustRightInd w:val="0"/>
              <w:snapToGrid w:val="0"/>
              <w:spacing w:before="229"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249" w:line="190" w:lineRule="auto"/>
              <w:ind w:left="29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637" w:type="dxa"/>
            <w:vAlign w:val="top"/>
          </w:tcPr>
          <w:p>
            <w:pPr>
              <w:kinsoku w:val="0"/>
              <w:autoSpaceDE w:val="0"/>
              <w:autoSpaceDN w:val="0"/>
              <w:adjustRightInd w:val="0"/>
              <w:snapToGrid w:val="0"/>
              <w:spacing w:before="249" w:line="190" w:lineRule="auto"/>
              <w:ind w:left="2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723" w:type="dxa"/>
            <w:vAlign w:val="top"/>
          </w:tcPr>
          <w:p>
            <w:pPr>
              <w:kinsoku w:val="0"/>
              <w:autoSpaceDE w:val="0"/>
              <w:autoSpaceDN w:val="0"/>
              <w:adjustRightInd w:val="0"/>
              <w:snapToGrid w:val="0"/>
              <w:spacing w:before="249"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1025" w:type="dxa"/>
            <w:vAlign w:val="top"/>
          </w:tcPr>
          <w:p>
            <w:pPr>
              <w:kinsoku w:val="0"/>
              <w:autoSpaceDE w:val="0"/>
              <w:autoSpaceDN w:val="0"/>
              <w:adjustRightInd w:val="0"/>
              <w:snapToGrid w:val="0"/>
              <w:spacing w:before="249" w:line="190" w:lineRule="auto"/>
              <w:ind w:left="44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777" w:type="dxa"/>
            <w:vAlign w:val="top"/>
          </w:tcPr>
          <w:p>
            <w:pPr>
              <w:kinsoku w:val="0"/>
              <w:autoSpaceDE w:val="0"/>
              <w:autoSpaceDN w:val="0"/>
              <w:adjustRightInd w:val="0"/>
              <w:snapToGrid w:val="0"/>
              <w:spacing w:before="224"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29"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450" w:type="dxa"/>
            <w:vAlign w:val="top"/>
          </w:tcPr>
          <w:p>
            <w:pPr>
              <w:widowControl/>
              <w:kinsoku w:val="0"/>
              <w:autoSpaceDE w:val="0"/>
              <w:autoSpaceDN w:val="0"/>
              <w:adjustRightInd w:val="0"/>
              <w:snapToGrid w:val="0"/>
              <w:spacing w:line="47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32</w:t>
            </w:r>
          </w:p>
        </w:tc>
        <w:tc>
          <w:tcPr>
            <w:tcW w:w="1339" w:type="dxa"/>
            <w:vAlign w:val="top"/>
          </w:tcPr>
          <w:p>
            <w:pPr>
              <w:widowControl/>
              <w:kinsoku w:val="0"/>
              <w:autoSpaceDE w:val="0"/>
              <w:autoSpaceDN w:val="0"/>
              <w:adjustRightInd w:val="0"/>
              <w:snapToGrid w:val="0"/>
              <w:spacing w:line="47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012301020040100</w:t>
            </w:r>
          </w:p>
        </w:tc>
        <w:tc>
          <w:tcPr>
            <w:tcW w:w="2278" w:type="dxa"/>
            <w:vAlign w:val="top"/>
          </w:tcPr>
          <w:p>
            <w:pPr>
              <w:widowControl/>
              <w:kinsoku w:val="0"/>
              <w:autoSpaceDE w:val="0"/>
              <w:autoSpaceDN w:val="0"/>
              <w:adjustRightInd w:val="0"/>
              <w:snapToGrid w:val="0"/>
              <w:spacing w:line="3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0" w:lineRule="auto"/>
              <w:ind w:left="29" w:right="15"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计算机体层（</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）灌注成像-人工智</w:t>
            </w:r>
            <w:r>
              <w:rPr>
                <w:rFonts w:ascii="宋体" w:hAnsi="宋体" w:eastAsia="宋体" w:cs="宋体"/>
                <w:snapToGrid w:val="0"/>
                <w:color w:val="000000"/>
                <w:spacing w:val="11"/>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能辅助诊断（扩展）</w:t>
            </w:r>
          </w:p>
        </w:tc>
        <w:tc>
          <w:tcPr>
            <w:tcW w:w="3552" w:type="dxa"/>
            <w:vAlign w:val="top"/>
          </w:tcPr>
          <w:p>
            <w:pPr>
              <w:widowControl/>
              <w:kinsoku w:val="0"/>
              <w:autoSpaceDE w:val="0"/>
              <w:autoSpaceDN w:val="0"/>
              <w:adjustRightInd w:val="0"/>
              <w:snapToGrid w:val="0"/>
              <w:spacing w:line="3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0" w:lineRule="auto"/>
              <w:ind w:left="25" w:right="6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通过连续</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扫描，对使用对比剂后局部组织血流</w:t>
            </w:r>
            <w:r>
              <w:rPr>
                <w:rFonts w:ascii="宋体" w:hAnsi="宋体" w:eastAsia="宋体" w:cs="宋体"/>
                <w:snapToGrid w:val="0"/>
                <w:color w:val="000000"/>
                <w:spacing w:val="3"/>
                <w:kern w:val="0"/>
                <w:sz w:val="14"/>
                <w:szCs w:val="14"/>
                <w:lang w:val="en-US" w:eastAsia="en-US" w:bidi="ar-SA"/>
              </w:rPr>
              <w:t>进行灌</w:t>
            </w:r>
            <w:r>
              <w:rPr>
                <w:rFonts w:ascii="宋体" w:hAnsi="宋体" w:eastAsia="宋体" w:cs="宋体"/>
                <w:snapToGrid w:val="0"/>
                <w:color w:val="000000"/>
                <w:kern w:val="0"/>
                <w:sz w:val="14"/>
                <w:szCs w:val="14"/>
                <w:lang w:val="en-US" w:eastAsia="en-US" w:bidi="ar-SA"/>
              </w:rPr>
              <w:t xml:space="preserve"> 注成像及分析。</w:t>
            </w:r>
          </w:p>
        </w:tc>
        <w:tc>
          <w:tcPr>
            <w:tcW w:w="3940" w:type="dxa"/>
            <w:vAlign w:val="top"/>
          </w:tcPr>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2" w:lineRule="auto"/>
              <w:ind w:left="25" w:right="21" w:firstLine="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所定价格涵盖摆位、对比剂注射、连续扫描成</w:t>
            </w:r>
            <w:r>
              <w:rPr>
                <w:rFonts w:ascii="宋体" w:hAnsi="宋体" w:eastAsia="宋体" w:cs="宋体"/>
                <w:snapToGrid w:val="0"/>
                <w:color w:val="000000"/>
                <w:spacing w:val="3"/>
                <w:kern w:val="0"/>
                <w:sz w:val="14"/>
                <w:szCs w:val="14"/>
                <w:lang w:val="en-US" w:eastAsia="en-US" w:bidi="ar-SA"/>
              </w:rPr>
              <w:t>像、分析、出具</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报告、数字影像处理与上传存储（含数字方式）</w:t>
            </w:r>
            <w:r>
              <w:rPr>
                <w:rFonts w:ascii="宋体" w:hAnsi="宋体" w:eastAsia="宋体" w:cs="宋体"/>
                <w:snapToGrid w:val="0"/>
                <w:color w:val="000000"/>
                <w:spacing w:val="3"/>
                <w:kern w:val="0"/>
                <w:sz w:val="14"/>
                <w:szCs w:val="14"/>
                <w:lang w:val="en-US" w:eastAsia="en-US" w:bidi="ar-SA"/>
              </w:rPr>
              <w:t>等步骤所需的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人力资源和基本物质资源消耗。</w:t>
            </w:r>
          </w:p>
        </w:tc>
        <w:tc>
          <w:tcPr>
            <w:tcW w:w="799" w:type="dxa"/>
            <w:vAlign w:val="top"/>
          </w:tcPr>
          <w:p>
            <w:pPr>
              <w:widowControl/>
              <w:kinsoku w:val="0"/>
              <w:autoSpaceDE w:val="0"/>
              <w:autoSpaceDN w:val="0"/>
              <w:adjustRightInd w:val="0"/>
              <w:snapToGrid w:val="0"/>
              <w:spacing w:line="45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脏器</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47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500.5</w:t>
            </w:r>
          </w:p>
        </w:tc>
        <w:tc>
          <w:tcPr>
            <w:tcW w:w="637" w:type="dxa"/>
            <w:vAlign w:val="top"/>
          </w:tcPr>
          <w:p>
            <w:pPr>
              <w:widowControl/>
              <w:kinsoku w:val="0"/>
              <w:autoSpaceDE w:val="0"/>
              <w:autoSpaceDN w:val="0"/>
              <w:adjustRightInd w:val="0"/>
              <w:snapToGrid w:val="0"/>
              <w:spacing w:line="47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455</w:t>
            </w:r>
          </w:p>
        </w:tc>
        <w:tc>
          <w:tcPr>
            <w:tcW w:w="723" w:type="dxa"/>
            <w:vAlign w:val="top"/>
          </w:tcPr>
          <w:p>
            <w:pPr>
              <w:widowControl/>
              <w:kinsoku w:val="0"/>
              <w:autoSpaceDE w:val="0"/>
              <w:autoSpaceDN w:val="0"/>
              <w:adjustRightInd w:val="0"/>
              <w:snapToGrid w:val="0"/>
              <w:spacing w:line="47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432.3</w:t>
            </w:r>
          </w:p>
        </w:tc>
        <w:tc>
          <w:tcPr>
            <w:tcW w:w="1025" w:type="dxa"/>
            <w:vAlign w:val="top"/>
          </w:tcPr>
          <w:p>
            <w:pPr>
              <w:widowControl/>
              <w:kinsoku w:val="0"/>
              <w:autoSpaceDE w:val="0"/>
              <w:autoSpaceDN w:val="0"/>
              <w:adjustRightInd w:val="0"/>
              <w:snapToGrid w:val="0"/>
              <w:spacing w:line="47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32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409.5</w:t>
            </w:r>
          </w:p>
        </w:tc>
        <w:tc>
          <w:tcPr>
            <w:tcW w:w="777" w:type="dxa"/>
            <w:vAlign w:val="top"/>
          </w:tcPr>
          <w:p>
            <w:pPr>
              <w:widowControl/>
              <w:kinsoku w:val="0"/>
              <w:autoSpaceDE w:val="0"/>
              <w:autoSpaceDN w:val="0"/>
              <w:adjustRightInd w:val="0"/>
              <w:snapToGrid w:val="0"/>
              <w:spacing w:line="44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45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4"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230103</w:t>
            </w:r>
          </w:p>
        </w:tc>
        <w:tc>
          <w:tcPr>
            <w:tcW w:w="2278" w:type="dxa"/>
            <w:vAlign w:val="top"/>
          </w:tcPr>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磁共振检查</w:t>
            </w:r>
          </w:p>
        </w:tc>
        <w:tc>
          <w:tcPr>
            <w:tcW w:w="35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1" w:type="dxa"/>
            <w:vAlign w:val="top"/>
          </w:tcPr>
          <w:p>
            <w:pPr>
              <w:kinsoku w:val="0"/>
              <w:autoSpaceDE w:val="0"/>
              <w:autoSpaceDN w:val="0"/>
              <w:adjustRightInd w:val="0"/>
              <w:snapToGrid w:val="0"/>
              <w:spacing w:before="154" w:line="232" w:lineRule="auto"/>
              <w:ind w:left="19" w:right="43" w:firstLine="1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1.</w:t>
            </w:r>
            <w:r>
              <w:rPr>
                <w:rFonts w:ascii="宋体" w:hAnsi="宋体" w:eastAsia="宋体" w:cs="宋体"/>
                <w:snapToGrid w:val="0"/>
                <w:color w:val="000000"/>
                <w:spacing w:val="-41"/>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2"/>
                <w:kern w:val="0"/>
                <w:sz w:val="14"/>
                <w:szCs w:val="14"/>
                <w:lang w:val="en-US" w:eastAsia="en-US" w:bidi="ar-SA"/>
              </w:rPr>
              <w:t>）平扫”和“磁共振（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2"/>
                <w:kern w:val="0"/>
                <w:sz w:val="14"/>
                <w:szCs w:val="14"/>
                <w:lang w:val="en-US" w:eastAsia="en-US" w:bidi="ar-SA"/>
              </w:rPr>
              <w:t>）增强扫描”中的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“部位”，指颅脑、颅底、眼部、中耳乳突、鼻咽部、颈部</w:t>
            </w:r>
            <w:r>
              <w:rPr>
                <w:rFonts w:ascii="宋体" w:hAnsi="宋体" w:eastAsia="宋体" w:cs="宋体"/>
                <w:snapToGrid w:val="0"/>
                <w:color w:val="000000"/>
                <w:spacing w:val="2"/>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软组织、胸部、心脏、上腹部（包含肝胆胰脾及所涵盖区</w:t>
            </w:r>
          </w:p>
          <w:p>
            <w:pPr>
              <w:kinsoku w:val="0"/>
              <w:autoSpaceDE w:val="0"/>
              <w:autoSpaceDN w:val="0"/>
              <w:adjustRightInd w:val="0"/>
              <w:snapToGrid w:val="0"/>
              <w:spacing w:before="6" w:line="233" w:lineRule="auto"/>
              <w:ind w:left="28" w:right="4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域）、下腹部（指双肾、肾上腺、双肾上缘至盆腔入口以上</w:t>
            </w:r>
            <w:r>
              <w:rPr>
                <w:rFonts w:ascii="宋体" w:hAnsi="宋体" w:eastAsia="宋体" w:cs="宋体"/>
                <w:snapToGrid w:val="0"/>
                <w:color w:val="000000"/>
                <w:spacing w:val="18"/>
                <w:w w:val="101"/>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所涵盖区域）、盆腔、颈椎、胸椎、腰椎、</w:t>
            </w:r>
            <w:r>
              <w:rPr>
                <w:rFonts w:ascii="宋体" w:hAnsi="宋体" w:eastAsia="宋体" w:cs="宋体"/>
                <w:snapToGrid w:val="0"/>
                <w:color w:val="000000"/>
                <w:spacing w:val="3"/>
                <w:kern w:val="0"/>
                <w:sz w:val="14"/>
                <w:szCs w:val="14"/>
                <w:lang w:val="en-US" w:eastAsia="en-US" w:bidi="ar-SA"/>
              </w:rPr>
              <w:t>骶尾部、髋关节</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、骶髂关节、单侧肩关节、单侧前臂、单侧上臂、</w:t>
            </w:r>
            <w:r>
              <w:rPr>
                <w:rFonts w:ascii="宋体" w:hAnsi="宋体" w:eastAsia="宋体" w:cs="宋体"/>
                <w:snapToGrid w:val="0"/>
                <w:color w:val="000000"/>
                <w:spacing w:val="2"/>
                <w:kern w:val="0"/>
                <w:sz w:val="14"/>
                <w:szCs w:val="14"/>
                <w:lang w:val="en-US" w:eastAsia="en-US" w:bidi="ar-SA"/>
              </w:rPr>
              <w:t>单侧手、</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单侧腕关节、单足、单侧踝关节、单侧肘关</w:t>
            </w:r>
            <w:r>
              <w:rPr>
                <w:rFonts w:ascii="宋体" w:hAnsi="宋体" w:eastAsia="宋体" w:cs="宋体"/>
                <w:snapToGrid w:val="0"/>
                <w:color w:val="000000"/>
                <w:spacing w:val="3"/>
                <w:kern w:val="0"/>
                <w:sz w:val="14"/>
                <w:szCs w:val="14"/>
                <w:lang w:val="en-US" w:eastAsia="en-US" w:bidi="ar-SA"/>
              </w:rPr>
              <w:t>节、单侧膝关节</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、大腿、小腿、体表软组织、其他。超过3个部位的，从第4</w:t>
            </w:r>
            <w:r>
              <w:rPr>
                <w:rFonts w:ascii="宋体" w:hAnsi="宋体" w:eastAsia="宋体" w:cs="宋体"/>
                <w:snapToGrid w:val="0"/>
                <w:color w:val="000000"/>
                <w:spacing w:val="11"/>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个部位开始按50%收费。</w:t>
            </w:r>
          </w:p>
          <w:p>
            <w:pPr>
              <w:kinsoku w:val="0"/>
              <w:autoSpaceDE w:val="0"/>
              <w:autoSpaceDN w:val="0"/>
              <w:adjustRightInd w:val="0"/>
              <w:snapToGrid w:val="0"/>
              <w:spacing w:before="6" w:line="231" w:lineRule="auto"/>
              <w:ind w:left="29" w:right="43" w:firstLine="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2.</w:t>
            </w:r>
            <w:r>
              <w:rPr>
                <w:rFonts w:ascii="宋体" w:hAnsi="宋体" w:eastAsia="宋体" w:cs="宋体"/>
                <w:snapToGrid w:val="0"/>
                <w:color w:val="000000"/>
                <w:spacing w:val="-33"/>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2"/>
                <w:kern w:val="0"/>
                <w:sz w:val="14"/>
                <w:szCs w:val="14"/>
                <w:lang w:val="en-US" w:eastAsia="en-US" w:bidi="ar-SA"/>
              </w:rPr>
              <w:t>）成像（血管）”中的“血管”，指头颅动</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脉、头颅静脉、肺动脉、颈动脉、颈静脉、胸主动脉、腹主</w:t>
            </w:r>
            <w:r>
              <w:rPr>
                <w:rFonts w:ascii="宋体" w:hAnsi="宋体" w:eastAsia="宋体" w:cs="宋体"/>
                <w:snapToGrid w:val="0"/>
                <w:color w:val="000000"/>
                <w:spacing w:val="18"/>
                <w:w w:val="101"/>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动脉、上肢动脉、下肢动脉、下腔静脉、其他血管。</w:t>
            </w:r>
          </w:p>
          <w:p>
            <w:pPr>
              <w:kinsoku w:val="0"/>
              <w:autoSpaceDE w:val="0"/>
              <w:autoSpaceDN w:val="0"/>
              <w:adjustRightInd w:val="0"/>
              <w:snapToGrid w:val="0"/>
              <w:spacing w:before="8" w:line="226" w:lineRule="auto"/>
              <w:ind w:left="3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3.同一部位平扫后立即行增强扫描的，增强扫描按50%收取</w:t>
            </w:r>
          </w:p>
          <w:p>
            <w:pPr>
              <w:kinsoku w:val="0"/>
              <w:autoSpaceDE w:val="0"/>
              <w:autoSpaceDN w:val="0"/>
              <w:adjustRightInd w:val="0"/>
              <w:snapToGrid w:val="0"/>
              <w:spacing w:before="98" w:line="73" w:lineRule="exact"/>
              <w:ind w:left="4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p>
            <w:pPr>
              <w:kinsoku w:val="0"/>
              <w:autoSpaceDE w:val="0"/>
              <w:autoSpaceDN w:val="0"/>
              <w:adjustRightInd w:val="0"/>
              <w:snapToGrid w:val="0"/>
              <w:spacing w:before="13" w:line="226" w:lineRule="auto"/>
              <w:ind w:left="2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4.薄层扫描，指磁共振检查，获取标称层厚&lt;3</w:t>
            </w:r>
            <w:r>
              <w:rPr>
                <w:rFonts w:ascii="宋体" w:hAnsi="宋体" w:eastAsia="宋体" w:cs="宋体"/>
                <w:snapToGrid w:val="0"/>
                <w:color w:val="000000"/>
                <w:kern w:val="0"/>
                <w:sz w:val="14"/>
                <w:szCs w:val="14"/>
                <w:lang w:val="en-US" w:eastAsia="en-US" w:bidi="ar-SA"/>
              </w:rPr>
              <w:t>mm</w:t>
            </w:r>
            <w:r>
              <w:rPr>
                <w:rFonts w:ascii="宋体" w:hAnsi="宋体" w:eastAsia="宋体" w:cs="宋体"/>
                <w:snapToGrid w:val="0"/>
                <w:color w:val="000000"/>
                <w:spacing w:val="3"/>
                <w:kern w:val="0"/>
                <w:sz w:val="14"/>
                <w:szCs w:val="14"/>
                <w:lang w:val="en-US" w:eastAsia="en-US" w:bidi="ar-SA"/>
              </w:rPr>
              <w:t>的图</w:t>
            </w:r>
            <w:r>
              <w:rPr>
                <w:rFonts w:ascii="宋体" w:hAnsi="宋体" w:eastAsia="宋体" w:cs="宋体"/>
                <w:snapToGrid w:val="0"/>
                <w:color w:val="000000"/>
                <w:spacing w:val="2"/>
                <w:kern w:val="0"/>
                <w:sz w:val="14"/>
                <w:szCs w:val="14"/>
                <w:lang w:val="en-US" w:eastAsia="en-US" w:bidi="ar-SA"/>
              </w:rPr>
              <w:t>像。</w:t>
            </w: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3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8" w:type="default"/>
          <w:pgSz w:w="23820" w:h="16840"/>
          <w:pgMar w:top="1431" w:right="874" w:bottom="911" w:left="1082" w:header="0" w:footer="741" w:gutter="0"/>
          <w:pgNumType w:fmt="numberInDash"/>
          <w:cols w:space="720" w:num="1"/>
        </w:sectPr>
      </w:pPr>
    </w:p>
    <w:p>
      <w:pPr>
        <w:widowControl/>
        <w:kinsoku w:val="0"/>
        <w:autoSpaceDE w:val="0"/>
        <w:autoSpaceDN w:val="0"/>
        <w:adjustRightInd w:val="0"/>
        <w:snapToGrid w:val="0"/>
        <w:spacing w:line="77" w:lineRule="auto"/>
        <w:jc w:val="left"/>
        <w:textAlignment w:val="baseline"/>
        <w:rPr>
          <w:rFonts w:ascii="Arial" w:hAnsi="Arial" w:eastAsia="Arial" w:cs="Arial"/>
          <w:snapToGrid w:val="0"/>
          <w:color w:val="000000"/>
          <w:kern w:val="0"/>
          <w:sz w:val="2"/>
          <w:szCs w:val="21"/>
          <w:lang w:eastAsia="en-US"/>
        </w:rPr>
      </w:pPr>
    </w:p>
    <w:tbl>
      <w:tblPr>
        <w:tblStyle w:val="15"/>
        <w:tblW w:w="218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1339"/>
        <w:gridCol w:w="2278"/>
        <w:gridCol w:w="3552"/>
        <w:gridCol w:w="3940"/>
        <w:gridCol w:w="799"/>
        <w:gridCol w:w="3821"/>
        <w:gridCol w:w="723"/>
        <w:gridCol w:w="637"/>
        <w:gridCol w:w="723"/>
        <w:gridCol w:w="1025"/>
        <w:gridCol w:w="777"/>
        <w:gridCol w:w="1036"/>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450"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32" w:lineRule="auto"/>
              <w:ind w:left="7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序号</w:t>
            </w:r>
          </w:p>
        </w:tc>
        <w:tc>
          <w:tcPr>
            <w:tcW w:w="1339" w:type="dxa"/>
            <w:vMerge w:val="restart"/>
            <w:tcBorders>
              <w:bottom w:val="nil"/>
            </w:tcBorders>
            <w:vAlign w:val="top"/>
          </w:tcPr>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39" w:line="235" w:lineRule="auto"/>
              <w:ind w:left="2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7"/>
                <w:kern w:val="0"/>
                <w:sz w:val="12"/>
                <w:szCs w:val="12"/>
                <w:lang w:val="en-US" w:eastAsia="en-US" w:bidi="ar-SA"/>
              </w:rPr>
              <w:t>项目代码</w:t>
            </w:r>
          </w:p>
        </w:tc>
        <w:tc>
          <w:tcPr>
            <w:tcW w:w="2278"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8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项目名称</w:t>
            </w:r>
          </w:p>
        </w:tc>
        <w:tc>
          <w:tcPr>
            <w:tcW w:w="3552"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146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服务产出</w:t>
            </w:r>
          </w:p>
        </w:tc>
        <w:tc>
          <w:tcPr>
            <w:tcW w:w="3940"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165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价格构成</w:t>
            </w:r>
          </w:p>
        </w:tc>
        <w:tc>
          <w:tcPr>
            <w:tcW w:w="799"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9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计价单位</w:t>
            </w:r>
          </w:p>
        </w:tc>
        <w:tc>
          <w:tcPr>
            <w:tcW w:w="3821"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160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计价说明</w:t>
            </w:r>
          </w:p>
        </w:tc>
        <w:tc>
          <w:tcPr>
            <w:tcW w:w="3108" w:type="dxa"/>
            <w:gridSpan w:val="4"/>
            <w:vAlign w:val="top"/>
          </w:tcPr>
          <w:p>
            <w:pPr>
              <w:widowControl/>
              <w:kinsoku w:val="0"/>
              <w:autoSpaceDE w:val="0"/>
              <w:autoSpaceDN w:val="0"/>
              <w:adjustRightInd w:val="0"/>
              <w:snapToGrid w:val="0"/>
              <w:spacing w:line="44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29" w:lineRule="auto"/>
              <w:ind w:left="11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7"/>
                <w:kern w:val="0"/>
                <w:sz w:val="15"/>
                <w:szCs w:val="15"/>
                <w:lang w:val="en-US" w:eastAsia="en-US" w:bidi="ar-SA"/>
              </w:rPr>
              <w:t>政府指导价</w:t>
            </w:r>
          </w:p>
        </w:tc>
        <w:tc>
          <w:tcPr>
            <w:tcW w:w="777"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9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医保属性</w:t>
            </w:r>
          </w:p>
        </w:tc>
        <w:tc>
          <w:tcPr>
            <w:tcW w:w="1036"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医保支付限制</w:t>
            </w:r>
          </w:p>
        </w:tc>
        <w:tc>
          <w:tcPr>
            <w:tcW w:w="752"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7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归集口径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78"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55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94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1"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80" w:line="234" w:lineRule="auto"/>
              <w:ind w:left="212" w:right="32" w:hanging="15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三级医院</w:t>
            </w:r>
            <w:r>
              <w:rPr>
                <w:rFonts w:ascii="宋体" w:hAnsi="宋体" w:eastAsia="宋体" w:cs="宋体"/>
                <w:snapToGrid w:val="0"/>
                <w:color w:val="000000"/>
                <w:spacing w:val="2"/>
                <w:kern w:val="0"/>
                <w:sz w:val="15"/>
                <w:szCs w:val="15"/>
                <w:lang w:val="en-US" w:eastAsia="en-US" w:bidi="ar-SA"/>
              </w:rPr>
              <w:t xml:space="preserve"> </w:t>
            </w:r>
            <w:r>
              <w:rPr>
                <w:rFonts w:ascii="宋体" w:hAnsi="宋体" w:eastAsia="宋体" w:cs="宋体"/>
                <w:snapToGrid w:val="0"/>
                <w:color w:val="000000"/>
                <w:spacing w:val="4"/>
                <w:kern w:val="0"/>
                <w:sz w:val="15"/>
                <w:szCs w:val="15"/>
                <w:lang w:val="en-US" w:eastAsia="en-US" w:bidi="ar-SA"/>
              </w:rPr>
              <w:t>价格</w:t>
            </w:r>
          </w:p>
        </w:tc>
        <w:tc>
          <w:tcPr>
            <w:tcW w:w="637" w:type="dxa"/>
            <w:vAlign w:val="top"/>
          </w:tcPr>
          <w:p>
            <w:pPr>
              <w:kinsoku w:val="0"/>
              <w:autoSpaceDE w:val="0"/>
              <w:autoSpaceDN w:val="0"/>
              <w:adjustRightInd w:val="0"/>
              <w:snapToGrid w:val="0"/>
              <w:spacing w:before="180" w:line="234" w:lineRule="auto"/>
              <w:ind w:left="99" w:right="68" w:hanging="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二级医</w:t>
            </w:r>
            <w:r>
              <w:rPr>
                <w:rFonts w:ascii="宋体" w:hAnsi="宋体" w:eastAsia="宋体" w:cs="宋体"/>
                <w:snapToGrid w:val="0"/>
                <w:color w:val="000000"/>
                <w:kern w:val="0"/>
                <w:sz w:val="15"/>
                <w:szCs w:val="15"/>
                <w:lang w:val="en-US" w:eastAsia="en-US" w:bidi="ar-SA"/>
              </w:rPr>
              <w:t xml:space="preserve"> </w:t>
            </w:r>
            <w:r>
              <w:rPr>
                <w:rFonts w:ascii="宋体" w:hAnsi="宋体" w:eastAsia="宋体" w:cs="宋体"/>
                <w:snapToGrid w:val="0"/>
                <w:color w:val="000000"/>
                <w:spacing w:val="2"/>
                <w:kern w:val="0"/>
                <w:sz w:val="15"/>
                <w:szCs w:val="15"/>
                <w:lang w:val="en-US" w:eastAsia="en-US" w:bidi="ar-SA"/>
              </w:rPr>
              <w:t>院价格</w:t>
            </w:r>
          </w:p>
        </w:tc>
        <w:tc>
          <w:tcPr>
            <w:tcW w:w="723" w:type="dxa"/>
            <w:vAlign w:val="top"/>
          </w:tcPr>
          <w:p>
            <w:pPr>
              <w:kinsoku w:val="0"/>
              <w:autoSpaceDE w:val="0"/>
              <w:autoSpaceDN w:val="0"/>
              <w:adjustRightInd w:val="0"/>
              <w:snapToGrid w:val="0"/>
              <w:spacing w:before="180" w:line="234" w:lineRule="auto"/>
              <w:ind w:left="212" w:right="31" w:hanging="15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一级医院</w:t>
            </w:r>
            <w:r>
              <w:rPr>
                <w:rFonts w:ascii="宋体" w:hAnsi="宋体" w:eastAsia="宋体" w:cs="宋体"/>
                <w:snapToGrid w:val="0"/>
                <w:color w:val="000000"/>
                <w:kern w:val="0"/>
                <w:sz w:val="15"/>
                <w:szCs w:val="15"/>
                <w:lang w:val="en-US" w:eastAsia="en-US" w:bidi="ar-SA"/>
              </w:rPr>
              <w:t xml:space="preserve"> </w:t>
            </w:r>
            <w:r>
              <w:rPr>
                <w:rFonts w:ascii="宋体" w:hAnsi="宋体" w:eastAsia="宋体" w:cs="宋体"/>
                <w:snapToGrid w:val="0"/>
                <w:color w:val="000000"/>
                <w:spacing w:val="4"/>
                <w:kern w:val="0"/>
                <w:sz w:val="15"/>
                <w:szCs w:val="15"/>
                <w:lang w:val="en-US" w:eastAsia="en-US" w:bidi="ar-SA"/>
              </w:rPr>
              <w:t>价格</w:t>
            </w:r>
          </w:p>
        </w:tc>
        <w:tc>
          <w:tcPr>
            <w:tcW w:w="1025" w:type="dxa"/>
            <w:vAlign w:val="top"/>
          </w:tcPr>
          <w:p>
            <w:pPr>
              <w:kinsoku w:val="0"/>
              <w:autoSpaceDE w:val="0"/>
              <w:autoSpaceDN w:val="0"/>
              <w:adjustRightInd w:val="0"/>
              <w:snapToGrid w:val="0"/>
              <w:spacing w:before="106" w:line="225" w:lineRule="auto"/>
              <w:ind w:left="1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其他医疗机构</w:t>
            </w:r>
          </w:p>
          <w:p>
            <w:pPr>
              <w:kinsoku w:val="0"/>
              <w:autoSpaceDE w:val="0"/>
              <w:autoSpaceDN w:val="0"/>
              <w:adjustRightInd w:val="0"/>
              <w:snapToGrid w:val="0"/>
              <w:spacing w:before="6" w:line="225" w:lineRule="auto"/>
              <w:ind w:left="7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(含基层医疗机</w:t>
            </w:r>
          </w:p>
          <w:p>
            <w:pPr>
              <w:kinsoku w:val="0"/>
              <w:autoSpaceDE w:val="0"/>
              <w:autoSpaceDN w:val="0"/>
              <w:adjustRightInd w:val="0"/>
              <w:snapToGrid w:val="0"/>
              <w:spacing w:before="7" w:line="226" w:lineRule="auto"/>
              <w:ind w:left="41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构)</w:t>
            </w:r>
          </w:p>
        </w:tc>
        <w:tc>
          <w:tcPr>
            <w:tcW w:w="777"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rPr>
        <w:tc>
          <w:tcPr>
            <w:tcW w:w="450" w:type="dxa"/>
            <w:vAlign w:val="top"/>
          </w:tcPr>
          <w:p>
            <w:pPr>
              <w:widowControl/>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33</w:t>
            </w:r>
          </w:p>
        </w:tc>
        <w:tc>
          <w:tcPr>
            <w:tcW w:w="1339" w:type="dxa"/>
            <w:vAlign w:val="top"/>
          </w:tcPr>
          <w:p>
            <w:pPr>
              <w:widowControl/>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012301030010000</w:t>
            </w:r>
          </w:p>
        </w:tc>
        <w:tc>
          <w:tcPr>
            <w:tcW w:w="2278" w:type="dxa"/>
            <w:vAlign w:val="top"/>
          </w:tcPr>
          <w:p>
            <w:pPr>
              <w:widowControl/>
              <w:kinsoku w:val="0"/>
              <w:autoSpaceDE w:val="0"/>
              <w:autoSpaceDN w:val="0"/>
              <w:adjustRightInd w:val="0"/>
              <w:snapToGrid w:val="0"/>
              <w:spacing w:line="32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2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3"/>
                <w:kern w:val="0"/>
                <w:sz w:val="14"/>
                <w:szCs w:val="14"/>
                <w:lang w:val="en-US" w:eastAsia="en-US" w:bidi="ar-SA"/>
              </w:rPr>
              <w:t>）平扫</w:t>
            </w:r>
          </w:p>
        </w:tc>
        <w:tc>
          <w:tcPr>
            <w:tcW w:w="3552" w:type="dxa"/>
            <w:vAlign w:val="top"/>
          </w:tcPr>
          <w:p>
            <w:pPr>
              <w:widowControl/>
              <w:kinsoku w:val="0"/>
              <w:autoSpaceDE w:val="0"/>
              <w:autoSpaceDN w:val="0"/>
              <w:adjustRightInd w:val="0"/>
              <w:snapToGrid w:val="0"/>
              <w:spacing w:line="32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2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通过磁共振平扫，实现患者检查部位的成像及分析。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1" w:lineRule="auto"/>
              <w:ind w:left="26" w:right="2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所定价格涵盖摆位、扫描成像、分析、出具报</w:t>
            </w:r>
            <w:r>
              <w:rPr>
                <w:rFonts w:ascii="宋体" w:hAnsi="宋体" w:eastAsia="宋体" w:cs="宋体"/>
                <w:snapToGrid w:val="0"/>
                <w:color w:val="000000"/>
                <w:spacing w:val="3"/>
                <w:kern w:val="0"/>
                <w:sz w:val="14"/>
                <w:szCs w:val="14"/>
                <w:lang w:val="en-US" w:eastAsia="en-US" w:bidi="ar-SA"/>
              </w:rPr>
              <w:t>告、数字影像处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理与上传存储（含数字方式）等步骤所需的</w:t>
            </w:r>
            <w:r>
              <w:rPr>
                <w:rFonts w:ascii="宋体" w:hAnsi="宋体" w:eastAsia="宋体" w:cs="宋体"/>
                <w:snapToGrid w:val="0"/>
                <w:color w:val="000000"/>
                <w:spacing w:val="3"/>
                <w:kern w:val="0"/>
                <w:sz w:val="14"/>
                <w:szCs w:val="14"/>
                <w:lang w:val="en-US" w:eastAsia="en-US" w:bidi="ar-SA"/>
              </w:rPr>
              <w:t>人力资源、设备运</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转成本消耗与基本物质资源消耗。</w:t>
            </w:r>
          </w:p>
        </w:tc>
        <w:tc>
          <w:tcPr>
            <w:tcW w:w="799" w:type="dxa"/>
            <w:vAlign w:val="top"/>
          </w:tcPr>
          <w:p>
            <w:pPr>
              <w:widowControl/>
              <w:kinsoku w:val="0"/>
              <w:autoSpaceDE w:val="0"/>
              <w:autoSpaceDN w:val="0"/>
              <w:adjustRightInd w:val="0"/>
              <w:snapToGrid w:val="0"/>
              <w:spacing w:line="32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2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30" w:lineRule="auto"/>
              <w:ind w:left="30" w:right="2078" w:firstLine="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1.特殊方式成像加收89元。</w:t>
            </w:r>
            <w:r>
              <w:rPr>
                <w:rFonts w:ascii="宋体" w:hAnsi="宋体" w:eastAsia="宋体" w:cs="宋体"/>
                <w:snapToGrid w:val="0"/>
                <w:color w:val="000000"/>
                <w:spacing w:val="12"/>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2.复杂成像加收110元。</w:t>
            </w:r>
          </w:p>
          <w:p>
            <w:pPr>
              <w:kinsoku w:val="0"/>
              <w:autoSpaceDE w:val="0"/>
              <w:autoSpaceDN w:val="0"/>
              <w:adjustRightInd w:val="0"/>
              <w:snapToGrid w:val="0"/>
              <w:spacing w:before="6" w:line="226" w:lineRule="auto"/>
              <w:ind w:left="3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3.呼吸门控加收20元。</w:t>
            </w:r>
          </w:p>
        </w:tc>
        <w:tc>
          <w:tcPr>
            <w:tcW w:w="723" w:type="dxa"/>
            <w:vAlign w:val="top"/>
          </w:tcPr>
          <w:p>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489.5</w:t>
            </w:r>
          </w:p>
        </w:tc>
        <w:tc>
          <w:tcPr>
            <w:tcW w:w="637" w:type="dxa"/>
            <w:vAlign w:val="top"/>
          </w:tcPr>
          <w:p>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445</w:t>
            </w:r>
          </w:p>
        </w:tc>
        <w:tc>
          <w:tcPr>
            <w:tcW w:w="723" w:type="dxa"/>
            <w:vAlign w:val="top"/>
          </w:tcPr>
          <w:p>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422.8</w:t>
            </w:r>
          </w:p>
        </w:tc>
        <w:tc>
          <w:tcPr>
            <w:tcW w:w="1025" w:type="dxa"/>
            <w:vAlign w:val="top"/>
          </w:tcPr>
          <w:p>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32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400.5</w:t>
            </w:r>
          </w:p>
        </w:tc>
        <w:tc>
          <w:tcPr>
            <w:tcW w:w="777" w:type="dxa"/>
            <w:vAlign w:val="top"/>
          </w:tcPr>
          <w:p>
            <w:pPr>
              <w:widowControl/>
              <w:kinsoku w:val="0"/>
              <w:autoSpaceDE w:val="0"/>
              <w:autoSpaceDN w:val="0"/>
              <w:adjustRightInd w:val="0"/>
              <w:snapToGrid w:val="0"/>
              <w:spacing w:line="32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2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2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2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1" w:hRule="atLeast"/>
        </w:trPr>
        <w:tc>
          <w:tcPr>
            <w:tcW w:w="450" w:type="dxa"/>
            <w:vAlign w:val="top"/>
          </w:tcPr>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34</w:t>
            </w:r>
          </w:p>
        </w:tc>
        <w:tc>
          <w:tcPr>
            <w:tcW w:w="1339" w:type="dxa"/>
            <w:vAlign w:val="top"/>
          </w:tcPr>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012301030010001</w:t>
            </w:r>
          </w:p>
        </w:tc>
        <w:tc>
          <w:tcPr>
            <w:tcW w:w="2278" w:type="dxa"/>
            <w:vAlign w:val="top"/>
          </w:tcPr>
          <w:p>
            <w:pPr>
              <w:widowControl/>
              <w:kinsoku w:val="0"/>
              <w:autoSpaceDE w:val="0"/>
              <w:autoSpaceDN w:val="0"/>
              <w:adjustRightInd w:val="0"/>
              <w:snapToGrid w:val="0"/>
              <w:spacing w:line="45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31" w:lineRule="auto"/>
              <w:ind w:left="29" w:right="159"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3"/>
                <w:kern w:val="0"/>
                <w:sz w:val="14"/>
                <w:szCs w:val="14"/>
                <w:lang w:val="en-US" w:eastAsia="en-US" w:bidi="ar-SA"/>
              </w:rPr>
              <w:t>）平扫-特殊方式成像</w:t>
            </w:r>
            <w:r>
              <w:rPr>
                <w:rFonts w:ascii="宋体" w:hAnsi="宋体" w:eastAsia="宋体" w:cs="宋体"/>
                <w:snapToGrid w:val="0"/>
                <w:color w:val="000000"/>
                <w:spacing w:val="1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（加收）</w:t>
            </w:r>
          </w:p>
        </w:tc>
        <w:tc>
          <w:tcPr>
            <w:tcW w:w="3552" w:type="dxa"/>
            <w:vAlign w:val="top"/>
          </w:tcPr>
          <w:p>
            <w:pPr>
              <w:widowControl/>
              <w:kinsoku w:val="0"/>
              <w:autoSpaceDE w:val="0"/>
              <w:autoSpaceDN w:val="0"/>
              <w:adjustRightInd w:val="0"/>
              <w:snapToGrid w:val="0"/>
              <w:spacing w:line="4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31"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通过磁共振平扫，实现患者检查部位的特殊方式成像及</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33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项</w:t>
            </w:r>
          </w:p>
        </w:tc>
        <w:tc>
          <w:tcPr>
            <w:tcW w:w="3821" w:type="dxa"/>
            <w:vAlign w:val="top"/>
          </w:tcPr>
          <w:p>
            <w:pPr>
              <w:kinsoku w:val="0"/>
              <w:autoSpaceDE w:val="0"/>
              <w:autoSpaceDN w:val="0"/>
              <w:adjustRightInd w:val="0"/>
              <w:snapToGrid w:val="0"/>
              <w:spacing w:before="152" w:line="231" w:lineRule="auto"/>
              <w:ind w:left="28" w:right="43" w:hanging="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“特殊方式成像”，参照国家卫生健康委制定发布的技术规</w:t>
            </w:r>
            <w:r>
              <w:rPr>
                <w:rFonts w:ascii="宋体" w:hAnsi="宋体" w:eastAsia="宋体" w:cs="宋体"/>
                <w:snapToGrid w:val="0"/>
                <w:color w:val="000000"/>
                <w:spacing w:val="2"/>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范所列项目，调整制定为以下方式：“单脏</w:t>
            </w:r>
            <w:r>
              <w:rPr>
                <w:rFonts w:ascii="宋体" w:hAnsi="宋体" w:eastAsia="宋体" w:cs="宋体"/>
                <w:snapToGrid w:val="0"/>
                <w:color w:val="000000"/>
                <w:spacing w:val="3"/>
                <w:kern w:val="0"/>
                <w:sz w:val="14"/>
                <w:szCs w:val="14"/>
                <w:lang w:val="en-US" w:eastAsia="en-US" w:bidi="ar-SA"/>
              </w:rPr>
              <w:t>器薄层扫描”“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磁共振单脏器磁敏感加权成像”“单脏器磁共振波谱分析</w:t>
            </w:r>
          </w:p>
          <w:p>
            <w:pPr>
              <w:kinsoku w:val="0"/>
              <w:autoSpaceDE w:val="0"/>
              <w:autoSpaceDN w:val="0"/>
              <w:adjustRightInd w:val="0"/>
              <w:snapToGrid w:val="0"/>
              <w:spacing w:before="8" w:line="231" w:lineRule="auto"/>
              <w:ind w:left="28" w:right="43" w:firstLine="1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”“磁共振动态增强成像”“磁共振弥散成像”“功能磁共</w:t>
            </w:r>
            <w:r>
              <w:rPr>
                <w:rFonts w:ascii="宋体" w:hAnsi="宋体" w:eastAsia="宋体" w:cs="宋体"/>
                <w:snapToGrid w:val="0"/>
                <w:color w:val="000000"/>
                <w:spacing w:val="5"/>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振”“酰胺质子转移成像”等。无论多少部</w:t>
            </w:r>
            <w:r>
              <w:rPr>
                <w:rFonts w:ascii="宋体" w:hAnsi="宋体" w:eastAsia="宋体" w:cs="宋体"/>
                <w:snapToGrid w:val="0"/>
                <w:color w:val="000000"/>
                <w:spacing w:val="3"/>
                <w:kern w:val="0"/>
                <w:sz w:val="14"/>
                <w:szCs w:val="14"/>
                <w:lang w:val="en-US" w:eastAsia="en-US" w:bidi="ar-SA"/>
              </w:rPr>
              <w:t>位，使用同一成</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像方式仅加收一次，不同成像方式可累计收费。</w:t>
            </w:r>
          </w:p>
        </w:tc>
        <w:tc>
          <w:tcPr>
            <w:tcW w:w="723" w:type="dxa"/>
            <w:vAlign w:val="top"/>
          </w:tcPr>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89</w:t>
            </w:r>
          </w:p>
        </w:tc>
        <w:tc>
          <w:tcPr>
            <w:tcW w:w="637" w:type="dxa"/>
            <w:vAlign w:val="top"/>
          </w:tcPr>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4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89</w:t>
            </w:r>
          </w:p>
        </w:tc>
        <w:tc>
          <w:tcPr>
            <w:tcW w:w="723" w:type="dxa"/>
            <w:vAlign w:val="top"/>
          </w:tcPr>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89</w:t>
            </w:r>
          </w:p>
        </w:tc>
        <w:tc>
          <w:tcPr>
            <w:tcW w:w="1025" w:type="dxa"/>
            <w:vAlign w:val="top"/>
          </w:tcPr>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44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89</w:t>
            </w:r>
          </w:p>
        </w:tc>
        <w:tc>
          <w:tcPr>
            <w:tcW w:w="777" w:type="dxa"/>
            <w:vAlign w:val="top"/>
          </w:tcPr>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450" w:type="dxa"/>
            <w:vAlign w:val="top"/>
          </w:tcPr>
          <w:p>
            <w:pPr>
              <w:kinsoku w:val="0"/>
              <w:autoSpaceDE w:val="0"/>
              <w:autoSpaceDN w:val="0"/>
              <w:adjustRightInd w:val="0"/>
              <w:snapToGrid w:val="0"/>
              <w:spacing w:before="160" w:line="187"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35</w:t>
            </w:r>
          </w:p>
        </w:tc>
        <w:tc>
          <w:tcPr>
            <w:tcW w:w="1339" w:type="dxa"/>
            <w:vAlign w:val="top"/>
          </w:tcPr>
          <w:p>
            <w:pPr>
              <w:kinsoku w:val="0"/>
              <w:autoSpaceDE w:val="0"/>
              <w:autoSpaceDN w:val="0"/>
              <w:adjustRightInd w:val="0"/>
              <w:snapToGrid w:val="0"/>
              <w:spacing w:before="160"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012301030010011</w:t>
            </w:r>
          </w:p>
        </w:tc>
        <w:tc>
          <w:tcPr>
            <w:tcW w:w="2278" w:type="dxa"/>
            <w:vAlign w:val="top"/>
          </w:tcPr>
          <w:p>
            <w:pPr>
              <w:kinsoku w:val="0"/>
              <w:autoSpaceDE w:val="0"/>
              <w:autoSpaceDN w:val="0"/>
              <w:adjustRightInd w:val="0"/>
              <w:snapToGrid w:val="0"/>
              <w:spacing w:before="48" w:line="227" w:lineRule="auto"/>
              <w:ind w:left="29" w:right="159"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3"/>
                <w:kern w:val="0"/>
                <w:sz w:val="14"/>
                <w:szCs w:val="14"/>
                <w:lang w:val="en-US" w:eastAsia="en-US" w:bidi="ar-SA"/>
              </w:rPr>
              <w:t>）平扫-复杂成像（加</w:t>
            </w:r>
            <w:r>
              <w:rPr>
                <w:rFonts w:ascii="宋体" w:hAnsi="宋体" w:eastAsia="宋体" w:cs="宋体"/>
                <w:snapToGrid w:val="0"/>
                <w:color w:val="000000"/>
                <w:spacing w:val="1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收）</w:t>
            </w:r>
          </w:p>
        </w:tc>
        <w:tc>
          <w:tcPr>
            <w:tcW w:w="3552" w:type="dxa"/>
            <w:vAlign w:val="top"/>
          </w:tcPr>
          <w:p>
            <w:pPr>
              <w:kinsoku w:val="0"/>
              <w:autoSpaceDE w:val="0"/>
              <w:autoSpaceDN w:val="0"/>
              <w:adjustRightInd w:val="0"/>
              <w:snapToGrid w:val="0"/>
              <w:spacing w:before="48" w:line="226"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通过磁共振平扫，实现患者检查部位的复杂成像及分析</w:t>
            </w:r>
          </w:p>
          <w:p>
            <w:pPr>
              <w:kinsoku w:val="0"/>
              <w:autoSpaceDE w:val="0"/>
              <w:autoSpaceDN w:val="0"/>
              <w:adjustRightInd w:val="0"/>
              <w:snapToGrid w:val="0"/>
              <w:spacing w:before="98" w:line="72" w:lineRule="exact"/>
              <w:ind w:left="3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kinsoku w:val="0"/>
              <w:autoSpaceDE w:val="0"/>
              <w:autoSpaceDN w:val="0"/>
              <w:adjustRightInd w:val="0"/>
              <w:snapToGrid w:val="0"/>
              <w:spacing w:before="137"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kinsoku w:val="0"/>
              <w:autoSpaceDE w:val="0"/>
              <w:autoSpaceDN w:val="0"/>
              <w:adjustRightInd w:val="0"/>
              <w:snapToGrid w:val="0"/>
              <w:spacing w:before="137" w:line="226" w:lineRule="auto"/>
              <w:ind w:left="3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复杂成像指对心脏、胎儿进行磁共振平扫成像。</w:t>
            </w:r>
          </w:p>
        </w:tc>
        <w:tc>
          <w:tcPr>
            <w:tcW w:w="723" w:type="dxa"/>
            <w:vAlign w:val="top"/>
          </w:tcPr>
          <w:p>
            <w:pPr>
              <w:kinsoku w:val="0"/>
              <w:autoSpaceDE w:val="0"/>
              <w:autoSpaceDN w:val="0"/>
              <w:adjustRightInd w:val="0"/>
              <w:snapToGrid w:val="0"/>
              <w:spacing w:before="155" w:line="191" w:lineRule="auto"/>
              <w:ind w:left="26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110</w:t>
            </w:r>
          </w:p>
        </w:tc>
        <w:tc>
          <w:tcPr>
            <w:tcW w:w="637" w:type="dxa"/>
            <w:vAlign w:val="top"/>
          </w:tcPr>
          <w:p>
            <w:pPr>
              <w:kinsoku w:val="0"/>
              <w:autoSpaceDE w:val="0"/>
              <w:autoSpaceDN w:val="0"/>
              <w:adjustRightInd w:val="0"/>
              <w:snapToGrid w:val="0"/>
              <w:spacing w:before="155" w:line="191" w:lineRule="auto"/>
              <w:ind w:left="2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110</w:t>
            </w:r>
          </w:p>
        </w:tc>
        <w:tc>
          <w:tcPr>
            <w:tcW w:w="723" w:type="dxa"/>
            <w:vAlign w:val="top"/>
          </w:tcPr>
          <w:p>
            <w:pPr>
              <w:kinsoku w:val="0"/>
              <w:autoSpaceDE w:val="0"/>
              <w:autoSpaceDN w:val="0"/>
              <w:adjustRightInd w:val="0"/>
              <w:snapToGrid w:val="0"/>
              <w:spacing w:before="155" w:line="191" w:lineRule="auto"/>
              <w:ind w:left="2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110</w:t>
            </w:r>
          </w:p>
        </w:tc>
        <w:tc>
          <w:tcPr>
            <w:tcW w:w="1025" w:type="dxa"/>
            <w:vAlign w:val="top"/>
          </w:tcPr>
          <w:p>
            <w:pPr>
              <w:kinsoku w:val="0"/>
              <w:autoSpaceDE w:val="0"/>
              <w:autoSpaceDN w:val="0"/>
              <w:adjustRightInd w:val="0"/>
              <w:snapToGrid w:val="0"/>
              <w:spacing w:before="155" w:line="191" w:lineRule="auto"/>
              <w:ind w:left="41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110</w:t>
            </w:r>
          </w:p>
        </w:tc>
        <w:tc>
          <w:tcPr>
            <w:tcW w:w="777" w:type="dxa"/>
            <w:vAlign w:val="top"/>
          </w:tcPr>
          <w:p>
            <w:pPr>
              <w:kinsoku w:val="0"/>
              <w:autoSpaceDE w:val="0"/>
              <w:autoSpaceDN w:val="0"/>
              <w:adjustRightInd w:val="0"/>
              <w:snapToGrid w:val="0"/>
              <w:spacing w:before="131"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37"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50" w:type="dxa"/>
            <w:vAlign w:val="top"/>
          </w:tcPr>
          <w:p>
            <w:pPr>
              <w:kinsoku w:val="0"/>
              <w:autoSpaceDE w:val="0"/>
              <w:autoSpaceDN w:val="0"/>
              <w:adjustRightInd w:val="0"/>
              <w:snapToGrid w:val="0"/>
              <w:spacing w:before="131" w:line="187"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36</w:t>
            </w:r>
          </w:p>
        </w:tc>
        <w:tc>
          <w:tcPr>
            <w:tcW w:w="1339" w:type="dxa"/>
            <w:vAlign w:val="top"/>
          </w:tcPr>
          <w:p>
            <w:pPr>
              <w:kinsoku w:val="0"/>
              <w:autoSpaceDE w:val="0"/>
              <w:autoSpaceDN w:val="0"/>
              <w:adjustRightInd w:val="0"/>
              <w:snapToGrid w:val="0"/>
              <w:spacing w:before="131"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012301030010021</w:t>
            </w:r>
          </w:p>
        </w:tc>
        <w:tc>
          <w:tcPr>
            <w:tcW w:w="2278" w:type="dxa"/>
            <w:vAlign w:val="top"/>
          </w:tcPr>
          <w:p>
            <w:pPr>
              <w:kinsoku w:val="0"/>
              <w:autoSpaceDE w:val="0"/>
              <w:autoSpaceDN w:val="0"/>
              <w:adjustRightInd w:val="0"/>
              <w:snapToGrid w:val="0"/>
              <w:spacing w:before="19" w:line="208" w:lineRule="auto"/>
              <w:ind w:left="29" w:right="159"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3"/>
                <w:kern w:val="0"/>
                <w:sz w:val="14"/>
                <w:szCs w:val="14"/>
                <w:lang w:val="en-US" w:eastAsia="en-US" w:bidi="ar-SA"/>
              </w:rPr>
              <w:t>）平扫-呼吸门控（加</w:t>
            </w:r>
            <w:r>
              <w:rPr>
                <w:rFonts w:ascii="宋体" w:hAnsi="宋体" w:eastAsia="宋体" w:cs="宋体"/>
                <w:snapToGrid w:val="0"/>
                <w:color w:val="000000"/>
                <w:spacing w:val="1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收）</w:t>
            </w:r>
          </w:p>
        </w:tc>
        <w:tc>
          <w:tcPr>
            <w:tcW w:w="3552" w:type="dxa"/>
            <w:vAlign w:val="top"/>
          </w:tcPr>
          <w:p>
            <w:pPr>
              <w:kinsoku w:val="0"/>
              <w:autoSpaceDE w:val="0"/>
              <w:autoSpaceDN w:val="0"/>
              <w:adjustRightInd w:val="0"/>
              <w:snapToGrid w:val="0"/>
              <w:spacing w:before="19" w:line="208" w:lineRule="auto"/>
              <w:ind w:left="25" w:right="6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通过磁共振平扫结合呼吸门控，实现患者检查部位的成</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像及分析。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kinsoku w:val="0"/>
              <w:autoSpaceDE w:val="0"/>
              <w:autoSpaceDN w:val="0"/>
              <w:adjustRightInd w:val="0"/>
              <w:snapToGrid w:val="0"/>
              <w:spacing w:before="108"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27" w:line="190" w:lineRule="auto"/>
              <w:ind w:left="29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637" w:type="dxa"/>
            <w:vAlign w:val="top"/>
          </w:tcPr>
          <w:p>
            <w:pPr>
              <w:kinsoku w:val="0"/>
              <w:autoSpaceDE w:val="0"/>
              <w:autoSpaceDN w:val="0"/>
              <w:adjustRightInd w:val="0"/>
              <w:snapToGrid w:val="0"/>
              <w:spacing w:before="127" w:line="190" w:lineRule="auto"/>
              <w:ind w:left="2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723" w:type="dxa"/>
            <w:vAlign w:val="top"/>
          </w:tcPr>
          <w:p>
            <w:pPr>
              <w:kinsoku w:val="0"/>
              <w:autoSpaceDE w:val="0"/>
              <w:autoSpaceDN w:val="0"/>
              <w:adjustRightInd w:val="0"/>
              <w:snapToGrid w:val="0"/>
              <w:spacing w:before="127"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1025" w:type="dxa"/>
            <w:vAlign w:val="top"/>
          </w:tcPr>
          <w:p>
            <w:pPr>
              <w:kinsoku w:val="0"/>
              <w:autoSpaceDE w:val="0"/>
              <w:autoSpaceDN w:val="0"/>
              <w:adjustRightInd w:val="0"/>
              <w:snapToGrid w:val="0"/>
              <w:spacing w:before="127" w:line="190" w:lineRule="auto"/>
              <w:ind w:left="44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777" w:type="dxa"/>
            <w:vAlign w:val="top"/>
          </w:tcPr>
          <w:p>
            <w:pPr>
              <w:kinsoku w:val="0"/>
              <w:autoSpaceDE w:val="0"/>
              <w:autoSpaceDN w:val="0"/>
              <w:adjustRightInd w:val="0"/>
              <w:snapToGrid w:val="0"/>
              <w:spacing w:before="102"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08"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50" w:type="dxa"/>
            <w:vAlign w:val="top"/>
          </w:tcPr>
          <w:p>
            <w:pPr>
              <w:kinsoku w:val="0"/>
              <w:autoSpaceDE w:val="0"/>
              <w:autoSpaceDN w:val="0"/>
              <w:adjustRightInd w:val="0"/>
              <w:snapToGrid w:val="0"/>
              <w:spacing w:before="220" w:line="187"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37</w:t>
            </w:r>
          </w:p>
        </w:tc>
        <w:tc>
          <w:tcPr>
            <w:tcW w:w="1339" w:type="dxa"/>
            <w:vAlign w:val="top"/>
          </w:tcPr>
          <w:p>
            <w:pPr>
              <w:kinsoku w:val="0"/>
              <w:autoSpaceDE w:val="0"/>
              <w:autoSpaceDN w:val="0"/>
              <w:adjustRightInd w:val="0"/>
              <w:snapToGrid w:val="0"/>
              <w:spacing w:before="220"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012301030010100</w:t>
            </w:r>
          </w:p>
        </w:tc>
        <w:tc>
          <w:tcPr>
            <w:tcW w:w="2278" w:type="dxa"/>
            <w:vAlign w:val="top"/>
          </w:tcPr>
          <w:p>
            <w:pPr>
              <w:kinsoku w:val="0"/>
              <w:autoSpaceDE w:val="0"/>
              <w:autoSpaceDN w:val="0"/>
              <w:adjustRightInd w:val="0"/>
              <w:snapToGrid w:val="0"/>
              <w:spacing w:before="109" w:line="230" w:lineRule="auto"/>
              <w:ind w:left="29" w:right="15"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3"/>
                <w:kern w:val="0"/>
                <w:sz w:val="14"/>
                <w:szCs w:val="14"/>
                <w:lang w:val="en-US" w:eastAsia="en-US" w:bidi="ar-SA"/>
              </w:rPr>
              <w:t>）平扫-人工智能辅助诊</w:t>
            </w:r>
            <w:r>
              <w:rPr>
                <w:rFonts w:ascii="宋体" w:hAnsi="宋体" w:eastAsia="宋体" w:cs="宋体"/>
                <w:snapToGrid w:val="0"/>
                <w:color w:val="000000"/>
                <w:spacing w:val="11"/>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断（扩展）</w:t>
            </w:r>
          </w:p>
        </w:tc>
        <w:tc>
          <w:tcPr>
            <w:tcW w:w="3552" w:type="dxa"/>
            <w:vAlign w:val="top"/>
          </w:tcPr>
          <w:p>
            <w:pPr>
              <w:kinsoku w:val="0"/>
              <w:autoSpaceDE w:val="0"/>
              <w:autoSpaceDN w:val="0"/>
              <w:adjustRightInd w:val="0"/>
              <w:snapToGrid w:val="0"/>
              <w:spacing w:before="197" w:line="226"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通过磁共振平扫，实现患者检查部位的成像及分析。</w:t>
            </w:r>
          </w:p>
        </w:tc>
        <w:tc>
          <w:tcPr>
            <w:tcW w:w="3940" w:type="dxa"/>
            <w:vAlign w:val="top"/>
          </w:tcPr>
          <w:p>
            <w:pPr>
              <w:kinsoku w:val="0"/>
              <w:autoSpaceDE w:val="0"/>
              <w:autoSpaceDN w:val="0"/>
              <w:adjustRightInd w:val="0"/>
              <w:snapToGrid w:val="0"/>
              <w:spacing w:before="20" w:line="216" w:lineRule="auto"/>
              <w:ind w:left="26" w:right="2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所定价格涵盖摆位、扫描成像、分析、出具报</w:t>
            </w:r>
            <w:r>
              <w:rPr>
                <w:rFonts w:ascii="宋体" w:hAnsi="宋体" w:eastAsia="宋体" w:cs="宋体"/>
                <w:snapToGrid w:val="0"/>
                <w:color w:val="000000"/>
                <w:spacing w:val="3"/>
                <w:kern w:val="0"/>
                <w:sz w:val="14"/>
                <w:szCs w:val="14"/>
                <w:lang w:val="en-US" w:eastAsia="en-US" w:bidi="ar-SA"/>
              </w:rPr>
              <w:t>告、数字影像处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理与上传存储（含数字方式）等步骤所需的</w:t>
            </w:r>
            <w:r>
              <w:rPr>
                <w:rFonts w:ascii="宋体" w:hAnsi="宋体" w:eastAsia="宋体" w:cs="宋体"/>
                <w:snapToGrid w:val="0"/>
                <w:color w:val="000000"/>
                <w:spacing w:val="3"/>
                <w:kern w:val="0"/>
                <w:sz w:val="14"/>
                <w:szCs w:val="14"/>
                <w:lang w:val="en-US" w:eastAsia="en-US" w:bidi="ar-SA"/>
              </w:rPr>
              <w:t>人力资源、设备运</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转成本消耗与基本物质资源消耗。</w:t>
            </w:r>
          </w:p>
        </w:tc>
        <w:tc>
          <w:tcPr>
            <w:tcW w:w="799" w:type="dxa"/>
            <w:vAlign w:val="top"/>
          </w:tcPr>
          <w:p>
            <w:pPr>
              <w:kinsoku w:val="0"/>
              <w:autoSpaceDE w:val="0"/>
              <w:autoSpaceDN w:val="0"/>
              <w:adjustRightInd w:val="0"/>
              <w:snapToGrid w:val="0"/>
              <w:spacing w:before="197"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217" w:line="190" w:lineRule="auto"/>
              <w:ind w:left="17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489.5</w:t>
            </w:r>
          </w:p>
        </w:tc>
        <w:tc>
          <w:tcPr>
            <w:tcW w:w="637" w:type="dxa"/>
            <w:vAlign w:val="top"/>
          </w:tcPr>
          <w:p>
            <w:pPr>
              <w:kinsoku w:val="0"/>
              <w:autoSpaceDE w:val="0"/>
              <w:autoSpaceDN w:val="0"/>
              <w:adjustRightInd w:val="0"/>
              <w:snapToGrid w:val="0"/>
              <w:spacing w:before="217" w:line="190" w:lineRule="auto"/>
              <w:ind w:left="2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445</w:t>
            </w:r>
          </w:p>
        </w:tc>
        <w:tc>
          <w:tcPr>
            <w:tcW w:w="723" w:type="dxa"/>
            <w:vAlign w:val="top"/>
          </w:tcPr>
          <w:p>
            <w:pPr>
              <w:kinsoku w:val="0"/>
              <w:autoSpaceDE w:val="0"/>
              <w:autoSpaceDN w:val="0"/>
              <w:adjustRightInd w:val="0"/>
              <w:snapToGrid w:val="0"/>
              <w:spacing w:before="217" w:line="190" w:lineRule="auto"/>
              <w:ind w:left="17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422.8</w:t>
            </w:r>
          </w:p>
        </w:tc>
        <w:tc>
          <w:tcPr>
            <w:tcW w:w="1025" w:type="dxa"/>
            <w:vAlign w:val="top"/>
          </w:tcPr>
          <w:p>
            <w:pPr>
              <w:kinsoku w:val="0"/>
              <w:autoSpaceDE w:val="0"/>
              <w:autoSpaceDN w:val="0"/>
              <w:adjustRightInd w:val="0"/>
              <w:snapToGrid w:val="0"/>
              <w:spacing w:before="217" w:line="190" w:lineRule="auto"/>
              <w:ind w:left="32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400.5</w:t>
            </w:r>
          </w:p>
        </w:tc>
        <w:tc>
          <w:tcPr>
            <w:tcW w:w="777" w:type="dxa"/>
            <w:vAlign w:val="top"/>
          </w:tcPr>
          <w:p>
            <w:pPr>
              <w:kinsoku w:val="0"/>
              <w:autoSpaceDE w:val="0"/>
              <w:autoSpaceDN w:val="0"/>
              <w:adjustRightInd w:val="0"/>
              <w:snapToGrid w:val="0"/>
              <w:spacing w:before="192"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97"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0" w:type="dxa"/>
            <w:vAlign w:val="top"/>
          </w:tcPr>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38</w:t>
            </w:r>
          </w:p>
        </w:tc>
        <w:tc>
          <w:tcPr>
            <w:tcW w:w="1339" w:type="dxa"/>
            <w:vAlign w:val="top"/>
          </w:tcPr>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012301030020000</w:t>
            </w:r>
          </w:p>
        </w:tc>
        <w:tc>
          <w:tcPr>
            <w:tcW w:w="2278" w:type="dxa"/>
            <w:vAlign w:val="top"/>
          </w:tcPr>
          <w:p>
            <w:pPr>
              <w:kinsoku w:val="0"/>
              <w:autoSpaceDE w:val="0"/>
              <w:autoSpaceDN w:val="0"/>
              <w:adjustRightInd w:val="0"/>
              <w:snapToGrid w:val="0"/>
              <w:spacing w:before="265" w:line="226" w:lineRule="auto"/>
              <w:ind w:left="2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3"/>
                <w:kern w:val="0"/>
                <w:sz w:val="14"/>
                <w:szCs w:val="14"/>
                <w:lang w:val="en-US" w:eastAsia="en-US" w:bidi="ar-SA"/>
              </w:rPr>
              <w:t>）增强</w:t>
            </w:r>
          </w:p>
        </w:tc>
        <w:tc>
          <w:tcPr>
            <w:tcW w:w="3552" w:type="dxa"/>
            <w:vAlign w:val="top"/>
          </w:tcPr>
          <w:p>
            <w:pPr>
              <w:kinsoku w:val="0"/>
              <w:autoSpaceDE w:val="0"/>
              <w:autoSpaceDN w:val="0"/>
              <w:adjustRightInd w:val="0"/>
              <w:snapToGrid w:val="0"/>
              <w:spacing w:before="175" w:line="230"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通过磁共振增强扫描，对使用对比剂后的检查部位进行</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成像及分析。</w:t>
            </w:r>
          </w:p>
        </w:tc>
        <w:tc>
          <w:tcPr>
            <w:tcW w:w="3940" w:type="dxa"/>
            <w:vAlign w:val="top"/>
          </w:tcPr>
          <w:p>
            <w:pPr>
              <w:kinsoku w:val="0"/>
              <w:autoSpaceDE w:val="0"/>
              <w:autoSpaceDN w:val="0"/>
              <w:adjustRightInd w:val="0"/>
              <w:snapToGrid w:val="0"/>
              <w:spacing w:before="85" w:line="232" w:lineRule="auto"/>
              <w:ind w:left="28" w:right="21" w:hanging="2"/>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所定价格涵盖穿刺、摆位、对比剂注射、扫描</w:t>
            </w:r>
            <w:r>
              <w:rPr>
                <w:rFonts w:ascii="宋体" w:hAnsi="宋体" w:eastAsia="宋体" w:cs="宋体"/>
                <w:snapToGrid w:val="0"/>
                <w:color w:val="000000"/>
                <w:spacing w:val="3"/>
                <w:kern w:val="0"/>
                <w:sz w:val="14"/>
                <w:szCs w:val="14"/>
                <w:lang w:val="en-US" w:eastAsia="en-US" w:bidi="ar-SA"/>
              </w:rPr>
              <w:t>成像、分析、出</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具报告、数字影像处理与上传存储（含数字方式）等步骤所需</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的人力资源、设备运转成本消耗与基本物质资源消耗。</w:t>
            </w:r>
          </w:p>
        </w:tc>
        <w:tc>
          <w:tcPr>
            <w:tcW w:w="799" w:type="dxa"/>
            <w:vAlign w:val="top"/>
          </w:tcPr>
          <w:p>
            <w:pPr>
              <w:kinsoku w:val="0"/>
              <w:autoSpaceDE w:val="0"/>
              <w:autoSpaceDN w:val="0"/>
              <w:adjustRightInd w:val="0"/>
              <w:snapToGrid w:val="0"/>
              <w:spacing w:before="265"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kinsoku w:val="0"/>
              <w:autoSpaceDE w:val="0"/>
              <w:autoSpaceDN w:val="0"/>
              <w:adjustRightInd w:val="0"/>
              <w:snapToGrid w:val="0"/>
              <w:spacing w:before="86" w:line="231" w:lineRule="auto"/>
              <w:ind w:left="30" w:right="2078" w:firstLine="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1.特殊方式成像加收89元。</w:t>
            </w:r>
            <w:r>
              <w:rPr>
                <w:rFonts w:ascii="宋体" w:hAnsi="宋体" w:eastAsia="宋体" w:cs="宋体"/>
                <w:snapToGrid w:val="0"/>
                <w:color w:val="000000"/>
                <w:spacing w:val="12"/>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2.心脏加收110元。</w:t>
            </w:r>
          </w:p>
          <w:p>
            <w:pPr>
              <w:kinsoku w:val="0"/>
              <w:autoSpaceDE w:val="0"/>
              <w:autoSpaceDN w:val="0"/>
              <w:adjustRightInd w:val="0"/>
              <w:snapToGrid w:val="0"/>
              <w:spacing w:before="6" w:line="226" w:lineRule="auto"/>
              <w:ind w:left="3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3.呼吸门控加收20元。</w:t>
            </w:r>
          </w:p>
        </w:tc>
        <w:tc>
          <w:tcPr>
            <w:tcW w:w="723" w:type="dxa"/>
            <w:vAlign w:val="top"/>
          </w:tcPr>
          <w:p>
            <w:pPr>
              <w:kinsoku w:val="0"/>
              <w:autoSpaceDE w:val="0"/>
              <w:autoSpaceDN w:val="0"/>
              <w:adjustRightInd w:val="0"/>
              <w:snapToGrid w:val="0"/>
              <w:spacing w:before="283" w:line="190" w:lineRule="auto"/>
              <w:ind w:left="17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548.9</w:t>
            </w:r>
          </w:p>
        </w:tc>
        <w:tc>
          <w:tcPr>
            <w:tcW w:w="637" w:type="dxa"/>
            <w:vAlign w:val="top"/>
          </w:tcPr>
          <w:p>
            <w:pPr>
              <w:kinsoku w:val="0"/>
              <w:autoSpaceDE w:val="0"/>
              <w:autoSpaceDN w:val="0"/>
              <w:adjustRightInd w:val="0"/>
              <w:snapToGrid w:val="0"/>
              <w:spacing w:before="283" w:line="190" w:lineRule="auto"/>
              <w:ind w:left="2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499</w:t>
            </w:r>
          </w:p>
        </w:tc>
        <w:tc>
          <w:tcPr>
            <w:tcW w:w="723" w:type="dxa"/>
            <w:vAlign w:val="top"/>
          </w:tcPr>
          <w:p>
            <w:pPr>
              <w:kinsoku w:val="0"/>
              <w:autoSpaceDE w:val="0"/>
              <w:autoSpaceDN w:val="0"/>
              <w:adjustRightInd w:val="0"/>
              <w:snapToGrid w:val="0"/>
              <w:spacing w:before="283"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474</w:t>
            </w:r>
          </w:p>
        </w:tc>
        <w:tc>
          <w:tcPr>
            <w:tcW w:w="1025" w:type="dxa"/>
            <w:vAlign w:val="top"/>
          </w:tcPr>
          <w:p>
            <w:pPr>
              <w:kinsoku w:val="0"/>
              <w:autoSpaceDE w:val="0"/>
              <w:autoSpaceDN w:val="0"/>
              <w:adjustRightInd w:val="0"/>
              <w:snapToGrid w:val="0"/>
              <w:spacing w:before="282" w:line="191" w:lineRule="auto"/>
              <w:ind w:left="32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449.1</w:t>
            </w:r>
          </w:p>
        </w:tc>
        <w:tc>
          <w:tcPr>
            <w:tcW w:w="777" w:type="dxa"/>
            <w:vAlign w:val="top"/>
          </w:tcPr>
          <w:p>
            <w:pPr>
              <w:kinsoku w:val="0"/>
              <w:autoSpaceDE w:val="0"/>
              <w:autoSpaceDN w:val="0"/>
              <w:adjustRightInd w:val="0"/>
              <w:snapToGrid w:val="0"/>
              <w:spacing w:before="257"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6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trPr>
        <w:tc>
          <w:tcPr>
            <w:tcW w:w="450" w:type="dxa"/>
            <w:vAlign w:val="top"/>
          </w:tcPr>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39</w:t>
            </w:r>
          </w:p>
        </w:tc>
        <w:tc>
          <w:tcPr>
            <w:tcW w:w="1339" w:type="dxa"/>
            <w:vAlign w:val="top"/>
          </w:tcPr>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012301030020001</w:t>
            </w:r>
          </w:p>
        </w:tc>
        <w:tc>
          <w:tcPr>
            <w:tcW w:w="2278" w:type="dxa"/>
            <w:vAlign w:val="top"/>
          </w:tcPr>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1" w:lineRule="auto"/>
              <w:ind w:left="29" w:right="159"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3"/>
                <w:kern w:val="0"/>
                <w:sz w:val="14"/>
                <w:szCs w:val="14"/>
                <w:lang w:val="en-US" w:eastAsia="en-US" w:bidi="ar-SA"/>
              </w:rPr>
              <w:t>）增强-特殊方式成像</w:t>
            </w:r>
            <w:r>
              <w:rPr>
                <w:rFonts w:ascii="宋体" w:hAnsi="宋体" w:eastAsia="宋体" w:cs="宋体"/>
                <w:snapToGrid w:val="0"/>
                <w:color w:val="000000"/>
                <w:spacing w:val="1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（加收）</w:t>
            </w:r>
          </w:p>
        </w:tc>
        <w:tc>
          <w:tcPr>
            <w:tcW w:w="3552" w:type="dxa"/>
            <w:vAlign w:val="top"/>
          </w:tcPr>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1" w:lineRule="auto"/>
              <w:ind w:left="25" w:right="6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通过磁共振增强扫描，对使用对比剂后的检查部位进行</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特殊方式成像及分析。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33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项</w:t>
            </w:r>
          </w:p>
        </w:tc>
        <w:tc>
          <w:tcPr>
            <w:tcW w:w="3821" w:type="dxa"/>
            <w:vAlign w:val="top"/>
          </w:tcPr>
          <w:p>
            <w:pPr>
              <w:kinsoku w:val="0"/>
              <w:autoSpaceDE w:val="0"/>
              <w:autoSpaceDN w:val="0"/>
              <w:adjustRightInd w:val="0"/>
              <w:snapToGrid w:val="0"/>
              <w:spacing w:before="177" w:line="231" w:lineRule="auto"/>
              <w:ind w:left="28" w:right="43" w:hanging="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“特殊方式成像”，参照国家卫生健康委制定发布的技术规</w:t>
            </w:r>
            <w:r>
              <w:rPr>
                <w:rFonts w:ascii="宋体" w:hAnsi="宋体" w:eastAsia="宋体" w:cs="宋体"/>
                <w:snapToGrid w:val="0"/>
                <w:color w:val="000000"/>
                <w:spacing w:val="2"/>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范所列项目，调整制定为以下方式：“单脏</w:t>
            </w:r>
            <w:r>
              <w:rPr>
                <w:rFonts w:ascii="宋体" w:hAnsi="宋体" w:eastAsia="宋体" w:cs="宋体"/>
                <w:snapToGrid w:val="0"/>
                <w:color w:val="000000"/>
                <w:spacing w:val="3"/>
                <w:kern w:val="0"/>
                <w:sz w:val="14"/>
                <w:szCs w:val="14"/>
                <w:lang w:val="en-US" w:eastAsia="en-US" w:bidi="ar-SA"/>
              </w:rPr>
              <w:t>器薄层扫描”“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磁共振单脏器磁敏感加权成像”“单脏器磁共振波谱分析</w:t>
            </w:r>
          </w:p>
          <w:p>
            <w:pPr>
              <w:kinsoku w:val="0"/>
              <w:autoSpaceDE w:val="0"/>
              <w:autoSpaceDN w:val="0"/>
              <w:adjustRightInd w:val="0"/>
              <w:snapToGrid w:val="0"/>
              <w:spacing w:before="8" w:line="231" w:lineRule="auto"/>
              <w:ind w:left="28" w:right="43" w:firstLine="1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”“磁共振动态增强成像”“磁共振弥散成像”“功能磁共</w:t>
            </w:r>
            <w:r>
              <w:rPr>
                <w:rFonts w:ascii="宋体" w:hAnsi="宋体" w:eastAsia="宋体" w:cs="宋体"/>
                <w:snapToGrid w:val="0"/>
                <w:color w:val="000000"/>
                <w:spacing w:val="5"/>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振”“酰胺质子转移成像”等。无论多少部</w:t>
            </w:r>
            <w:r>
              <w:rPr>
                <w:rFonts w:ascii="宋体" w:hAnsi="宋体" w:eastAsia="宋体" w:cs="宋体"/>
                <w:snapToGrid w:val="0"/>
                <w:color w:val="000000"/>
                <w:spacing w:val="3"/>
                <w:kern w:val="0"/>
                <w:sz w:val="14"/>
                <w:szCs w:val="14"/>
                <w:lang w:val="en-US" w:eastAsia="en-US" w:bidi="ar-SA"/>
              </w:rPr>
              <w:t>位，使用同一成</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像方式仅加收一次，不同成像方式可累计收费。</w:t>
            </w:r>
          </w:p>
        </w:tc>
        <w:tc>
          <w:tcPr>
            <w:tcW w:w="723" w:type="dxa"/>
            <w:vAlign w:val="top"/>
          </w:tcPr>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89</w:t>
            </w:r>
          </w:p>
        </w:tc>
        <w:tc>
          <w:tcPr>
            <w:tcW w:w="637" w:type="dxa"/>
            <w:vAlign w:val="top"/>
          </w:tcPr>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4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89</w:t>
            </w:r>
          </w:p>
        </w:tc>
        <w:tc>
          <w:tcPr>
            <w:tcW w:w="723" w:type="dxa"/>
            <w:vAlign w:val="top"/>
          </w:tcPr>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89</w:t>
            </w:r>
          </w:p>
        </w:tc>
        <w:tc>
          <w:tcPr>
            <w:tcW w:w="1025" w:type="dxa"/>
            <w:vAlign w:val="top"/>
          </w:tcPr>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44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89</w:t>
            </w:r>
          </w:p>
        </w:tc>
        <w:tc>
          <w:tcPr>
            <w:tcW w:w="777" w:type="dxa"/>
            <w:vAlign w:val="top"/>
          </w:tcPr>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50" w:type="dxa"/>
            <w:vAlign w:val="top"/>
          </w:tcPr>
          <w:p>
            <w:pPr>
              <w:kinsoku w:val="0"/>
              <w:autoSpaceDE w:val="0"/>
              <w:autoSpaceDN w:val="0"/>
              <w:adjustRightInd w:val="0"/>
              <w:snapToGrid w:val="0"/>
              <w:spacing w:before="134" w:line="187" w:lineRule="auto"/>
              <w:ind w:left="15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40</w:t>
            </w:r>
          </w:p>
        </w:tc>
        <w:tc>
          <w:tcPr>
            <w:tcW w:w="1339" w:type="dxa"/>
            <w:vAlign w:val="top"/>
          </w:tcPr>
          <w:p>
            <w:pPr>
              <w:kinsoku w:val="0"/>
              <w:autoSpaceDE w:val="0"/>
              <w:autoSpaceDN w:val="0"/>
              <w:adjustRightInd w:val="0"/>
              <w:snapToGrid w:val="0"/>
              <w:spacing w:before="134"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012301030020011</w:t>
            </w:r>
          </w:p>
        </w:tc>
        <w:tc>
          <w:tcPr>
            <w:tcW w:w="2278" w:type="dxa"/>
            <w:vAlign w:val="top"/>
          </w:tcPr>
          <w:p>
            <w:pPr>
              <w:kinsoku w:val="0"/>
              <w:autoSpaceDE w:val="0"/>
              <w:autoSpaceDN w:val="0"/>
              <w:adjustRightInd w:val="0"/>
              <w:snapToGrid w:val="0"/>
              <w:spacing w:before="111" w:line="226" w:lineRule="auto"/>
              <w:ind w:left="2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3"/>
                <w:kern w:val="0"/>
                <w:sz w:val="14"/>
                <w:szCs w:val="14"/>
                <w:lang w:val="en-US" w:eastAsia="en-US" w:bidi="ar-SA"/>
              </w:rPr>
              <w:t>）增强-心脏（加收）</w:t>
            </w:r>
          </w:p>
        </w:tc>
        <w:tc>
          <w:tcPr>
            <w:tcW w:w="3552" w:type="dxa"/>
            <w:vAlign w:val="top"/>
          </w:tcPr>
          <w:p>
            <w:pPr>
              <w:kinsoku w:val="0"/>
              <w:autoSpaceDE w:val="0"/>
              <w:autoSpaceDN w:val="0"/>
              <w:adjustRightInd w:val="0"/>
              <w:snapToGrid w:val="0"/>
              <w:spacing w:before="24" w:line="205"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通过磁共振增强扫描，对使用对比剂后的心脏部位进行</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成像及分析。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kinsoku w:val="0"/>
              <w:autoSpaceDE w:val="0"/>
              <w:autoSpaceDN w:val="0"/>
              <w:adjustRightInd w:val="0"/>
              <w:snapToGrid w:val="0"/>
              <w:spacing w:before="111"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29" w:line="191" w:lineRule="auto"/>
              <w:ind w:left="26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110</w:t>
            </w:r>
          </w:p>
        </w:tc>
        <w:tc>
          <w:tcPr>
            <w:tcW w:w="637" w:type="dxa"/>
            <w:vAlign w:val="top"/>
          </w:tcPr>
          <w:p>
            <w:pPr>
              <w:kinsoku w:val="0"/>
              <w:autoSpaceDE w:val="0"/>
              <w:autoSpaceDN w:val="0"/>
              <w:adjustRightInd w:val="0"/>
              <w:snapToGrid w:val="0"/>
              <w:spacing w:before="129" w:line="191" w:lineRule="auto"/>
              <w:ind w:left="2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110</w:t>
            </w:r>
          </w:p>
        </w:tc>
        <w:tc>
          <w:tcPr>
            <w:tcW w:w="723" w:type="dxa"/>
            <w:vAlign w:val="top"/>
          </w:tcPr>
          <w:p>
            <w:pPr>
              <w:kinsoku w:val="0"/>
              <w:autoSpaceDE w:val="0"/>
              <w:autoSpaceDN w:val="0"/>
              <w:adjustRightInd w:val="0"/>
              <w:snapToGrid w:val="0"/>
              <w:spacing w:before="129" w:line="191" w:lineRule="auto"/>
              <w:ind w:left="2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110</w:t>
            </w:r>
          </w:p>
        </w:tc>
        <w:tc>
          <w:tcPr>
            <w:tcW w:w="1025" w:type="dxa"/>
            <w:vAlign w:val="top"/>
          </w:tcPr>
          <w:p>
            <w:pPr>
              <w:kinsoku w:val="0"/>
              <w:autoSpaceDE w:val="0"/>
              <w:autoSpaceDN w:val="0"/>
              <w:adjustRightInd w:val="0"/>
              <w:snapToGrid w:val="0"/>
              <w:spacing w:before="129" w:line="191" w:lineRule="auto"/>
              <w:ind w:left="41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110</w:t>
            </w:r>
          </w:p>
        </w:tc>
        <w:tc>
          <w:tcPr>
            <w:tcW w:w="777" w:type="dxa"/>
            <w:vAlign w:val="top"/>
          </w:tcPr>
          <w:p>
            <w:pPr>
              <w:kinsoku w:val="0"/>
              <w:autoSpaceDE w:val="0"/>
              <w:autoSpaceDN w:val="0"/>
              <w:adjustRightInd w:val="0"/>
              <w:snapToGrid w:val="0"/>
              <w:spacing w:before="105"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11"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50" w:type="dxa"/>
            <w:vAlign w:val="top"/>
          </w:tcPr>
          <w:p>
            <w:pPr>
              <w:kinsoku w:val="0"/>
              <w:autoSpaceDE w:val="0"/>
              <w:autoSpaceDN w:val="0"/>
              <w:adjustRightInd w:val="0"/>
              <w:snapToGrid w:val="0"/>
              <w:spacing w:before="134" w:line="187" w:lineRule="auto"/>
              <w:ind w:left="15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41</w:t>
            </w:r>
          </w:p>
        </w:tc>
        <w:tc>
          <w:tcPr>
            <w:tcW w:w="1339" w:type="dxa"/>
            <w:vAlign w:val="top"/>
          </w:tcPr>
          <w:p>
            <w:pPr>
              <w:kinsoku w:val="0"/>
              <w:autoSpaceDE w:val="0"/>
              <w:autoSpaceDN w:val="0"/>
              <w:adjustRightInd w:val="0"/>
              <w:snapToGrid w:val="0"/>
              <w:spacing w:before="134"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012301030020021</w:t>
            </w:r>
          </w:p>
        </w:tc>
        <w:tc>
          <w:tcPr>
            <w:tcW w:w="2278" w:type="dxa"/>
            <w:vAlign w:val="top"/>
          </w:tcPr>
          <w:p>
            <w:pPr>
              <w:kinsoku w:val="0"/>
              <w:autoSpaceDE w:val="0"/>
              <w:autoSpaceDN w:val="0"/>
              <w:adjustRightInd w:val="0"/>
              <w:snapToGrid w:val="0"/>
              <w:spacing w:before="22" w:line="206" w:lineRule="auto"/>
              <w:ind w:left="29" w:right="159"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3"/>
                <w:kern w:val="0"/>
                <w:sz w:val="14"/>
                <w:szCs w:val="14"/>
                <w:lang w:val="en-US" w:eastAsia="en-US" w:bidi="ar-SA"/>
              </w:rPr>
              <w:t>）增强-呼吸门控（加</w:t>
            </w:r>
            <w:r>
              <w:rPr>
                <w:rFonts w:ascii="宋体" w:hAnsi="宋体" w:eastAsia="宋体" w:cs="宋体"/>
                <w:snapToGrid w:val="0"/>
                <w:color w:val="000000"/>
                <w:spacing w:val="1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收）</w:t>
            </w:r>
          </w:p>
        </w:tc>
        <w:tc>
          <w:tcPr>
            <w:tcW w:w="3552" w:type="dxa"/>
            <w:vAlign w:val="top"/>
          </w:tcPr>
          <w:p>
            <w:pPr>
              <w:kinsoku w:val="0"/>
              <w:autoSpaceDE w:val="0"/>
              <w:autoSpaceDN w:val="0"/>
              <w:adjustRightInd w:val="0"/>
              <w:snapToGrid w:val="0"/>
              <w:spacing w:before="22" w:line="206" w:lineRule="auto"/>
              <w:ind w:left="25" w:right="6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通过磁共振增强扫描结合呼吸门控，对使用对比剂后的</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检查部位进行成像及分析。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kinsoku w:val="0"/>
              <w:autoSpaceDE w:val="0"/>
              <w:autoSpaceDN w:val="0"/>
              <w:adjustRightInd w:val="0"/>
              <w:snapToGrid w:val="0"/>
              <w:spacing w:before="111"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30" w:line="190" w:lineRule="auto"/>
              <w:ind w:left="29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637" w:type="dxa"/>
            <w:vAlign w:val="top"/>
          </w:tcPr>
          <w:p>
            <w:pPr>
              <w:kinsoku w:val="0"/>
              <w:autoSpaceDE w:val="0"/>
              <w:autoSpaceDN w:val="0"/>
              <w:adjustRightInd w:val="0"/>
              <w:snapToGrid w:val="0"/>
              <w:spacing w:before="130" w:line="190" w:lineRule="auto"/>
              <w:ind w:left="2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723" w:type="dxa"/>
            <w:vAlign w:val="top"/>
          </w:tcPr>
          <w:p>
            <w:pPr>
              <w:kinsoku w:val="0"/>
              <w:autoSpaceDE w:val="0"/>
              <w:autoSpaceDN w:val="0"/>
              <w:adjustRightInd w:val="0"/>
              <w:snapToGrid w:val="0"/>
              <w:spacing w:before="130"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1025" w:type="dxa"/>
            <w:vAlign w:val="top"/>
          </w:tcPr>
          <w:p>
            <w:pPr>
              <w:kinsoku w:val="0"/>
              <w:autoSpaceDE w:val="0"/>
              <w:autoSpaceDN w:val="0"/>
              <w:adjustRightInd w:val="0"/>
              <w:snapToGrid w:val="0"/>
              <w:spacing w:before="130" w:line="190" w:lineRule="auto"/>
              <w:ind w:left="44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777" w:type="dxa"/>
            <w:vAlign w:val="top"/>
          </w:tcPr>
          <w:p>
            <w:pPr>
              <w:kinsoku w:val="0"/>
              <w:autoSpaceDE w:val="0"/>
              <w:autoSpaceDN w:val="0"/>
              <w:adjustRightInd w:val="0"/>
              <w:snapToGrid w:val="0"/>
              <w:spacing w:before="105"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11"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450" w:type="dxa"/>
            <w:vAlign w:val="top"/>
          </w:tcPr>
          <w:p>
            <w:pPr>
              <w:widowControl/>
              <w:kinsoku w:val="0"/>
              <w:autoSpaceDE w:val="0"/>
              <w:autoSpaceDN w:val="0"/>
              <w:adjustRightInd w:val="0"/>
              <w:snapToGrid w:val="0"/>
              <w:spacing w:line="32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5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42</w:t>
            </w:r>
          </w:p>
        </w:tc>
        <w:tc>
          <w:tcPr>
            <w:tcW w:w="1339" w:type="dxa"/>
            <w:vAlign w:val="top"/>
          </w:tcPr>
          <w:p>
            <w:pPr>
              <w:widowControl/>
              <w:kinsoku w:val="0"/>
              <w:autoSpaceDE w:val="0"/>
              <w:autoSpaceDN w:val="0"/>
              <w:adjustRightInd w:val="0"/>
              <w:snapToGrid w:val="0"/>
              <w:spacing w:line="32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012301030020100</w:t>
            </w:r>
          </w:p>
        </w:tc>
        <w:tc>
          <w:tcPr>
            <w:tcW w:w="2278" w:type="dxa"/>
            <w:vAlign w:val="top"/>
          </w:tcPr>
          <w:p>
            <w:pPr>
              <w:kinsoku w:val="0"/>
              <w:autoSpaceDE w:val="0"/>
              <w:autoSpaceDN w:val="0"/>
              <w:adjustRightInd w:val="0"/>
              <w:snapToGrid w:val="0"/>
              <w:spacing w:before="260" w:line="230" w:lineRule="auto"/>
              <w:ind w:left="29" w:right="15"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3"/>
                <w:kern w:val="0"/>
                <w:sz w:val="14"/>
                <w:szCs w:val="14"/>
                <w:lang w:val="en-US" w:eastAsia="en-US" w:bidi="ar-SA"/>
              </w:rPr>
              <w:t>）增强-人工智能辅助诊</w:t>
            </w:r>
            <w:r>
              <w:rPr>
                <w:rFonts w:ascii="宋体" w:hAnsi="宋体" w:eastAsia="宋体" w:cs="宋体"/>
                <w:snapToGrid w:val="0"/>
                <w:color w:val="000000"/>
                <w:spacing w:val="11"/>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断（扩展）</w:t>
            </w:r>
          </w:p>
        </w:tc>
        <w:tc>
          <w:tcPr>
            <w:tcW w:w="3552" w:type="dxa"/>
            <w:vAlign w:val="top"/>
          </w:tcPr>
          <w:p>
            <w:pPr>
              <w:kinsoku w:val="0"/>
              <w:autoSpaceDE w:val="0"/>
              <w:autoSpaceDN w:val="0"/>
              <w:adjustRightInd w:val="0"/>
              <w:snapToGrid w:val="0"/>
              <w:spacing w:before="260" w:line="230"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通过磁共振增强扫描，对使用对比剂后的检查部位进行</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成像及分析。</w:t>
            </w:r>
          </w:p>
        </w:tc>
        <w:tc>
          <w:tcPr>
            <w:tcW w:w="3940" w:type="dxa"/>
            <w:vAlign w:val="top"/>
          </w:tcPr>
          <w:p>
            <w:pPr>
              <w:kinsoku w:val="0"/>
              <w:autoSpaceDE w:val="0"/>
              <w:autoSpaceDN w:val="0"/>
              <w:adjustRightInd w:val="0"/>
              <w:snapToGrid w:val="0"/>
              <w:spacing w:before="172" w:line="231" w:lineRule="auto"/>
              <w:ind w:left="28" w:right="21" w:hanging="2"/>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所定价格涵盖穿刺、摆位、对比剂注射、扫描</w:t>
            </w:r>
            <w:r>
              <w:rPr>
                <w:rFonts w:ascii="宋体" w:hAnsi="宋体" w:eastAsia="宋体" w:cs="宋体"/>
                <w:snapToGrid w:val="0"/>
                <w:color w:val="000000"/>
                <w:spacing w:val="3"/>
                <w:kern w:val="0"/>
                <w:sz w:val="14"/>
                <w:szCs w:val="14"/>
                <w:lang w:val="en-US" w:eastAsia="en-US" w:bidi="ar-SA"/>
              </w:rPr>
              <w:t>成像、分析、出</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具报告、数字影像处理与上传存储（含数字方式）等步骤所需</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的人力资源、设备运转成本消耗与基本物质资源消耗。</w:t>
            </w:r>
          </w:p>
        </w:tc>
        <w:tc>
          <w:tcPr>
            <w:tcW w:w="799" w:type="dxa"/>
            <w:vAlign w:val="top"/>
          </w:tcPr>
          <w:p>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548.9</w:t>
            </w:r>
          </w:p>
        </w:tc>
        <w:tc>
          <w:tcPr>
            <w:tcW w:w="637" w:type="dxa"/>
            <w:vAlign w:val="top"/>
          </w:tcPr>
          <w:p>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499</w:t>
            </w:r>
          </w:p>
        </w:tc>
        <w:tc>
          <w:tcPr>
            <w:tcW w:w="723" w:type="dxa"/>
            <w:vAlign w:val="top"/>
          </w:tcPr>
          <w:p>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474</w:t>
            </w:r>
          </w:p>
        </w:tc>
        <w:tc>
          <w:tcPr>
            <w:tcW w:w="1025" w:type="dxa"/>
            <w:vAlign w:val="top"/>
          </w:tcPr>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32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449.1</w:t>
            </w:r>
          </w:p>
        </w:tc>
        <w:tc>
          <w:tcPr>
            <w:tcW w:w="777" w:type="dxa"/>
            <w:vAlign w:val="top"/>
          </w:tcPr>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450" w:type="dxa"/>
            <w:vAlign w:val="top"/>
          </w:tcPr>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5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43</w:t>
            </w:r>
          </w:p>
        </w:tc>
        <w:tc>
          <w:tcPr>
            <w:tcW w:w="1339" w:type="dxa"/>
            <w:vAlign w:val="top"/>
          </w:tcPr>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012301030030000</w:t>
            </w:r>
          </w:p>
        </w:tc>
        <w:tc>
          <w:tcPr>
            <w:tcW w:w="2278" w:type="dxa"/>
            <w:vAlign w:val="top"/>
          </w:tcPr>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2"/>
                <w:kern w:val="0"/>
                <w:sz w:val="14"/>
                <w:szCs w:val="14"/>
                <w:lang w:val="en-US" w:eastAsia="en-US" w:bidi="ar-SA"/>
              </w:rPr>
              <w:t>）平扫成像（血管）</w:t>
            </w:r>
          </w:p>
        </w:tc>
        <w:tc>
          <w:tcPr>
            <w:tcW w:w="3552" w:type="dxa"/>
            <w:vAlign w:val="top"/>
          </w:tcPr>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通过磁共振平扫，对血管进行成像及分析。</w:t>
            </w:r>
          </w:p>
        </w:tc>
        <w:tc>
          <w:tcPr>
            <w:tcW w:w="3940" w:type="dxa"/>
            <w:vAlign w:val="top"/>
          </w:tcPr>
          <w:p>
            <w:pPr>
              <w:widowControl/>
              <w:kinsoku w:val="0"/>
              <w:autoSpaceDE w:val="0"/>
              <w:autoSpaceDN w:val="0"/>
              <w:adjustRightInd w:val="0"/>
              <w:snapToGrid w:val="0"/>
              <w:spacing w:line="30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1" w:lineRule="auto"/>
              <w:ind w:left="26" w:right="2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所定价格涵盖摆位、扫描成像、分析、出具报</w:t>
            </w:r>
            <w:r>
              <w:rPr>
                <w:rFonts w:ascii="宋体" w:hAnsi="宋体" w:eastAsia="宋体" w:cs="宋体"/>
                <w:snapToGrid w:val="0"/>
                <w:color w:val="000000"/>
                <w:spacing w:val="3"/>
                <w:kern w:val="0"/>
                <w:sz w:val="14"/>
                <w:szCs w:val="14"/>
                <w:lang w:val="en-US" w:eastAsia="en-US" w:bidi="ar-SA"/>
              </w:rPr>
              <w:t>告、数字影像处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理与上传存储（含数字方式）等步骤所需的</w:t>
            </w:r>
            <w:r>
              <w:rPr>
                <w:rFonts w:ascii="宋体" w:hAnsi="宋体" w:eastAsia="宋体" w:cs="宋体"/>
                <w:snapToGrid w:val="0"/>
                <w:color w:val="000000"/>
                <w:spacing w:val="3"/>
                <w:kern w:val="0"/>
                <w:sz w:val="14"/>
                <w:szCs w:val="14"/>
                <w:lang w:val="en-US" w:eastAsia="en-US" w:bidi="ar-SA"/>
              </w:rPr>
              <w:t>人力资源、设备运</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转成本消耗与基本物质资源消耗。</w:t>
            </w:r>
          </w:p>
        </w:tc>
        <w:tc>
          <w:tcPr>
            <w:tcW w:w="799" w:type="dxa"/>
            <w:vAlign w:val="top"/>
          </w:tcPr>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血管</w:t>
            </w:r>
          </w:p>
        </w:tc>
        <w:tc>
          <w:tcPr>
            <w:tcW w:w="3821" w:type="dxa"/>
            <w:vAlign w:val="top"/>
          </w:tcPr>
          <w:p>
            <w:pPr>
              <w:kinsoku w:val="0"/>
              <w:autoSpaceDE w:val="0"/>
              <w:autoSpaceDN w:val="0"/>
              <w:adjustRightInd w:val="0"/>
              <w:snapToGrid w:val="0"/>
              <w:spacing w:before="266" w:line="230" w:lineRule="auto"/>
              <w:ind w:left="30" w:right="1646" w:firstLine="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1.高分辨率血管壁成像加收50元。</w:t>
            </w:r>
            <w:r>
              <w:rPr>
                <w:rFonts w:ascii="宋体" w:hAnsi="宋体" w:eastAsia="宋体" w:cs="宋体"/>
                <w:snapToGrid w:val="0"/>
                <w:color w:val="000000"/>
                <w:spacing w:val="7"/>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2.呼吸门控加收20元。</w:t>
            </w:r>
          </w:p>
          <w:p>
            <w:pPr>
              <w:kinsoku w:val="0"/>
              <w:autoSpaceDE w:val="0"/>
              <w:autoSpaceDN w:val="0"/>
              <w:adjustRightInd w:val="0"/>
              <w:snapToGrid w:val="0"/>
              <w:spacing w:before="7" w:line="229" w:lineRule="auto"/>
              <w:ind w:left="28" w:right="43" w:firstLine="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3.以列举的血管名称为计价血管，计价血管的分支不可单独</w:t>
            </w:r>
            <w:r>
              <w:rPr>
                <w:rFonts w:ascii="宋体" w:hAnsi="宋体" w:eastAsia="宋体" w:cs="宋体"/>
                <w:snapToGrid w:val="0"/>
                <w:color w:val="000000"/>
                <w:spacing w:val="13"/>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计价。超过4个计价血管按4个计价血管标准收费。</w:t>
            </w:r>
          </w:p>
        </w:tc>
        <w:tc>
          <w:tcPr>
            <w:tcW w:w="723" w:type="dxa"/>
            <w:vAlign w:val="top"/>
          </w:tcPr>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520.3</w:t>
            </w:r>
          </w:p>
        </w:tc>
        <w:tc>
          <w:tcPr>
            <w:tcW w:w="637" w:type="dxa"/>
            <w:vAlign w:val="top"/>
          </w:tcPr>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473</w:t>
            </w:r>
          </w:p>
        </w:tc>
        <w:tc>
          <w:tcPr>
            <w:tcW w:w="723" w:type="dxa"/>
            <w:vAlign w:val="top"/>
          </w:tcPr>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449.4</w:t>
            </w:r>
          </w:p>
        </w:tc>
        <w:tc>
          <w:tcPr>
            <w:tcW w:w="1025" w:type="dxa"/>
            <w:vAlign w:val="top"/>
          </w:tcPr>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32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425.7</w:t>
            </w:r>
          </w:p>
        </w:tc>
        <w:tc>
          <w:tcPr>
            <w:tcW w:w="777" w:type="dxa"/>
            <w:vAlign w:val="top"/>
          </w:tcPr>
          <w:p>
            <w:pPr>
              <w:widowControl/>
              <w:kinsoku w:val="0"/>
              <w:autoSpaceDE w:val="0"/>
              <w:autoSpaceDN w:val="0"/>
              <w:adjustRightInd w:val="0"/>
              <w:snapToGrid w:val="0"/>
              <w:spacing w:line="47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50" w:type="dxa"/>
            <w:vAlign w:val="top"/>
          </w:tcPr>
          <w:p>
            <w:pPr>
              <w:kinsoku w:val="0"/>
              <w:autoSpaceDE w:val="0"/>
              <w:autoSpaceDN w:val="0"/>
              <w:adjustRightInd w:val="0"/>
              <w:snapToGrid w:val="0"/>
              <w:spacing w:before="135" w:line="187" w:lineRule="auto"/>
              <w:ind w:left="15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44</w:t>
            </w:r>
          </w:p>
        </w:tc>
        <w:tc>
          <w:tcPr>
            <w:tcW w:w="1339" w:type="dxa"/>
            <w:vAlign w:val="top"/>
          </w:tcPr>
          <w:p>
            <w:pPr>
              <w:kinsoku w:val="0"/>
              <w:autoSpaceDE w:val="0"/>
              <w:autoSpaceDN w:val="0"/>
              <w:adjustRightInd w:val="0"/>
              <w:snapToGrid w:val="0"/>
              <w:spacing w:before="13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012301030030001</w:t>
            </w:r>
          </w:p>
        </w:tc>
        <w:tc>
          <w:tcPr>
            <w:tcW w:w="2278" w:type="dxa"/>
            <w:vAlign w:val="top"/>
          </w:tcPr>
          <w:p>
            <w:pPr>
              <w:kinsoku w:val="0"/>
              <w:autoSpaceDE w:val="0"/>
              <w:autoSpaceDN w:val="0"/>
              <w:adjustRightInd w:val="0"/>
              <w:snapToGrid w:val="0"/>
              <w:spacing w:before="24" w:line="205" w:lineRule="auto"/>
              <w:ind w:left="25" w:right="15"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磁共振（MR）平扫成像（血管）</w:t>
            </w:r>
            <w:r>
              <w:rPr>
                <w:rFonts w:ascii="宋体" w:hAnsi="宋体" w:eastAsia="宋体" w:cs="宋体"/>
                <w:snapToGrid w:val="0"/>
                <w:color w:val="000000"/>
                <w:spacing w:val="-14"/>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 xml:space="preserve">-高 </w:t>
            </w:r>
            <w:r>
              <w:rPr>
                <w:rFonts w:ascii="宋体" w:hAnsi="宋体" w:eastAsia="宋体" w:cs="宋体"/>
                <w:snapToGrid w:val="0"/>
                <w:color w:val="000000"/>
                <w:spacing w:val="2"/>
                <w:kern w:val="0"/>
                <w:sz w:val="14"/>
                <w:szCs w:val="14"/>
                <w:lang w:val="en-US" w:eastAsia="en-US" w:bidi="ar-SA"/>
              </w:rPr>
              <w:t>分辨率血管壁成像（加收）</w:t>
            </w:r>
          </w:p>
        </w:tc>
        <w:tc>
          <w:tcPr>
            <w:tcW w:w="3552" w:type="dxa"/>
            <w:vAlign w:val="top"/>
          </w:tcPr>
          <w:p>
            <w:pPr>
              <w:kinsoku w:val="0"/>
              <w:autoSpaceDE w:val="0"/>
              <w:autoSpaceDN w:val="0"/>
              <w:adjustRightInd w:val="0"/>
              <w:snapToGrid w:val="0"/>
              <w:spacing w:before="112" w:line="226"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通过磁共振平扫，对血管壁进行高分辨率成</w:t>
            </w:r>
            <w:r>
              <w:rPr>
                <w:rFonts w:ascii="宋体" w:hAnsi="宋体" w:eastAsia="宋体" w:cs="宋体"/>
                <w:snapToGrid w:val="0"/>
                <w:color w:val="000000"/>
                <w:spacing w:val="2"/>
                <w:kern w:val="0"/>
                <w:sz w:val="14"/>
                <w:szCs w:val="14"/>
                <w:lang w:val="en-US" w:eastAsia="en-US" w:bidi="ar-SA"/>
              </w:rPr>
              <w:t>像及分析。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kinsoku w:val="0"/>
              <w:autoSpaceDE w:val="0"/>
              <w:autoSpaceDN w:val="0"/>
              <w:adjustRightInd w:val="0"/>
              <w:snapToGrid w:val="0"/>
              <w:spacing w:before="112" w:line="226" w:lineRule="auto"/>
              <w:ind w:left="26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血管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31"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637" w:type="dxa"/>
            <w:vAlign w:val="top"/>
          </w:tcPr>
          <w:p>
            <w:pPr>
              <w:kinsoku w:val="0"/>
              <w:autoSpaceDE w:val="0"/>
              <w:autoSpaceDN w:val="0"/>
              <w:adjustRightInd w:val="0"/>
              <w:snapToGrid w:val="0"/>
              <w:spacing w:before="131"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23" w:type="dxa"/>
            <w:vAlign w:val="top"/>
          </w:tcPr>
          <w:p>
            <w:pPr>
              <w:kinsoku w:val="0"/>
              <w:autoSpaceDE w:val="0"/>
              <w:autoSpaceDN w:val="0"/>
              <w:adjustRightInd w:val="0"/>
              <w:snapToGrid w:val="0"/>
              <w:spacing w:before="131"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1025" w:type="dxa"/>
            <w:vAlign w:val="top"/>
          </w:tcPr>
          <w:p>
            <w:pPr>
              <w:kinsoku w:val="0"/>
              <w:autoSpaceDE w:val="0"/>
              <w:autoSpaceDN w:val="0"/>
              <w:adjustRightInd w:val="0"/>
              <w:snapToGrid w:val="0"/>
              <w:spacing w:before="131" w:line="190" w:lineRule="auto"/>
              <w:ind w:left="4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77" w:type="dxa"/>
            <w:vAlign w:val="top"/>
          </w:tcPr>
          <w:p>
            <w:pPr>
              <w:kinsoku w:val="0"/>
              <w:autoSpaceDE w:val="0"/>
              <w:autoSpaceDN w:val="0"/>
              <w:adjustRightInd w:val="0"/>
              <w:snapToGrid w:val="0"/>
              <w:spacing w:before="106"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12"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50" w:type="dxa"/>
            <w:vAlign w:val="top"/>
          </w:tcPr>
          <w:p>
            <w:pPr>
              <w:kinsoku w:val="0"/>
              <w:autoSpaceDE w:val="0"/>
              <w:autoSpaceDN w:val="0"/>
              <w:adjustRightInd w:val="0"/>
              <w:snapToGrid w:val="0"/>
              <w:spacing w:before="136" w:line="187" w:lineRule="auto"/>
              <w:ind w:left="15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45</w:t>
            </w:r>
          </w:p>
        </w:tc>
        <w:tc>
          <w:tcPr>
            <w:tcW w:w="1339" w:type="dxa"/>
            <w:vAlign w:val="top"/>
          </w:tcPr>
          <w:p>
            <w:pPr>
              <w:kinsoku w:val="0"/>
              <w:autoSpaceDE w:val="0"/>
              <w:autoSpaceDN w:val="0"/>
              <w:adjustRightInd w:val="0"/>
              <w:snapToGrid w:val="0"/>
              <w:spacing w:before="13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012301030030011</w:t>
            </w:r>
          </w:p>
        </w:tc>
        <w:tc>
          <w:tcPr>
            <w:tcW w:w="2278" w:type="dxa"/>
            <w:vAlign w:val="top"/>
          </w:tcPr>
          <w:p>
            <w:pPr>
              <w:kinsoku w:val="0"/>
              <w:autoSpaceDE w:val="0"/>
              <w:autoSpaceDN w:val="0"/>
              <w:adjustRightInd w:val="0"/>
              <w:snapToGrid w:val="0"/>
              <w:spacing w:before="25" w:line="204" w:lineRule="auto"/>
              <w:ind w:left="29" w:right="15"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磁共振（MR）平扫成像（血管）</w:t>
            </w:r>
            <w:r>
              <w:rPr>
                <w:rFonts w:ascii="宋体" w:hAnsi="宋体" w:eastAsia="宋体" w:cs="宋体"/>
                <w:snapToGrid w:val="0"/>
                <w:color w:val="000000"/>
                <w:spacing w:val="-14"/>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-呼 吸门控（加收）</w:t>
            </w:r>
          </w:p>
        </w:tc>
        <w:tc>
          <w:tcPr>
            <w:tcW w:w="3552" w:type="dxa"/>
            <w:vAlign w:val="top"/>
          </w:tcPr>
          <w:p>
            <w:pPr>
              <w:kinsoku w:val="0"/>
              <w:autoSpaceDE w:val="0"/>
              <w:autoSpaceDN w:val="0"/>
              <w:adjustRightInd w:val="0"/>
              <w:snapToGrid w:val="0"/>
              <w:spacing w:before="25" w:line="226"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通过磁共振平扫结合呼吸门控，对血管进行成像及分析</w:t>
            </w:r>
          </w:p>
          <w:p>
            <w:pPr>
              <w:kinsoku w:val="0"/>
              <w:autoSpaceDE w:val="0"/>
              <w:autoSpaceDN w:val="0"/>
              <w:adjustRightInd w:val="0"/>
              <w:snapToGrid w:val="0"/>
              <w:spacing w:before="98" w:line="40" w:lineRule="exact"/>
              <w:ind w:left="3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kinsoku w:val="0"/>
              <w:autoSpaceDE w:val="0"/>
              <w:autoSpaceDN w:val="0"/>
              <w:adjustRightInd w:val="0"/>
              <w:snapToGrid w:val="0"/>
              <w:spacing w:before="113"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31" w:line="190" w:lineRule="auto"/>
              <w:ind w:left="29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637" w:type="dxa"/>
            <w:vAlign w:val="top"/>
          </w:tcPr>
          <w:p>
            <w:pPr>
              <w:kinsoku w:val="0"/>
              <w:autoSpaceDE w:val="0"/>
              <w:autoSpaceDN w:val="0"/>
              <w:adjustRightInd w:val="0"/>
              <w:snapToGrid w:val="0"/>
              <w:spacing w:before="131" w:line="190" w:lineRule="auto"/>
              <w:ind w:left="2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723" w:type="dxa"/>
            <w:vAlign w:val="top"/>
          </w:tcPr>
          <w:p>
            <w:pPr>
              <w:kinsoku w:val="0"/>
              <w:autoSpaceDE w:val="0"/>
              <w:autoSpaceDN w:val="0"/>
              <w:adjustRightInd w:val="0"/>
              <w:snapToGrid w:val="0"/>
              <w:spacing w:before="131"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1025" w:type="dxa"/>
            <w:vAlign w:val="top"/>
          </w:tcPr>
          <w:p>
            <w:pPr>
              <w:kinsoku w:val="0"/>
              <w:autoSpaceDE w:val="0"/>
              <w:autoSpaceDN w:val="0"/>
              <w:adjustRightInd w:val="0"/>
              <w:snapToGrid w:val="0"/>
              <w:spacing w:before="131" w:line="190" w:lineRule="auto"/>
              <w:ind w:left="44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777" w:type="dxa"/>
            <w:vAlign w:val="top"/>
          </w:tcPr>
          <w:p>
            <w:pPr>
              <w:kinsoku w:val="0"/>
              <w:autoSpaceDE w:val="0"/>
              <w:autoSpaceDN w:val="0"/>
              <w:adjustRightInd w:val="0"/>
              <w:snapToGrid w:val="0"/>
              <w:spacing w:before="107"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13"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50" w:type="dxa"/>
            <w:vAlign w:val="top"/>
          </w:tcPr>
          <w:p>
            <w:pPr>
              <w:kinsoku w:val="0"/>
              <w:autoSpaceDE w:val="0"/>
              <w:autoSpaceDN w:val="0"/>
              <w:adjustRightInd w:val="0"/>
              <w:snapToGrid w:val="0"/>
              <w:spacing w:before="224" w:line="187" w:lineRule="auto"/>
              <w:ind w:left="15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46</w:t>
            </w:r>
          </w:p>
        </w:tc>
        <w:tc>
          <w:tcPr>
            <w:tcW w:w="1339" w:type="dxa"/>
            <w:vAlign w:val="top"/>
          </w:tcPr>
          <w:p>
            <w:pPr>
              <w:kinsoku w:val="0"/>
              <w:autoSpaceDE w:val="0"/>
              <w:autoSpaceDN w:val="0"/>
              <w:adjustRightInd w:val="0"/>
              <w:snapToGrid w:val="0"/>
              <w:spacing w:before="224"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012301030030100</w:t>
            </w:r>
          </w:p>
        </w:tc>
        <w:tc>
          <w:tcPr>
            <w:tcW w:w="2278" w:type="dxa"/>
            <w:vAlign w:val="top"/>
          </w:tcPr>
          <w:p>
            <w:pPr>
              <w:kinsoku w:val="0"/>
              <w:autoSpaceDE w:val="0"/>
              <w:autoSpaceDN w:val="0"/>
              <w:adjustRightInd w:val="0"/>
              <w:snapToGrid w:val="0"/>
              <w:spacing w:before="112" w:line="231" w:lineRule="auto"/>
              <w:ind w:left="25" w:right="15"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磁共振（MR）平扫成像（血管）</w:t>
            </w:r>
            <w:r>
              <w:rPr>
                <w:rFonts w:ascii="宋体" w:hAnsi="宋体" w:eastAsia="宋体" w:cs="宋体"/>
                <w:snapToGrid w:val="0"/>
                <w:color w:val="000000"/>
                <w:spacing w:val="-14"/>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 xml:space="preserve">-人 </w:t>
            </w:r>
            <w:r>
              <w:rPr>
                <w:rFonts w:ascii="宋体" w:hAnsi="宋体" w:eastAsia="宋体" w:cs="宋体"/>
                <w:snapToGrid w:val="0"/>
                <w:color w:val="000000"/>
                <w:spacing w:val="2"/>
                <w:kern w:val="0"/>
                <w:sz w:val="14"/>
                <w:szCs w:val="14"/>
                <w:lang w:val="en-US" w:eastAsia="en-US" w:bidi="ar-SA"/>
              </w:rPr>
              <w:t>工智能辅助诊断（扩展）</w:t>
            </w:r>
          </w:p>
        </w:tc>
        <w:tc>
          <w:tcPr>
            <w:tcW w:w="3552" w:type="dxa"/>
            <w:vAlign w:val="top"/>
          </w:tcPr>
          <w:p>
            <w:pPr>
              <w:kinsoku w:val="0"/>
              <w:autoSpaceDE w:val="0"/>
              <w:autoSpaceDN w:val="0"/>
              <w:adjustRightInd w:val="0"/>
              <w:snapToGrid w:val="0"/>
              <w:spacing w:before="201" w:line="226"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通过磁共振平扫，对血管进行成像及分析。</w:t>
            </w:r>
          </w:p>
        </w:tc>
        <w:tc>
          <w:tcPr>
            <w:tcW w:w="3940" w:type="dxa"/>
            <w:vAlign w:val="top"/>
          </w:tcPr>
          <w:p>
            <w:pPr>
              <w:kinsoku w:val="0"/>
              <w:autoSpaceDE w:val="0"/>
              <w:autoSpaceDN w:val="0"/>
              <w:adjustRightInd w:val="0"/>
              <w:snapToGrid w:val="0"/>
              <w:spacing w:before="25" w:line="214" w:lineRule="auto"/>
              <w:ind w:left="26" w:right="2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所定价格涵盖摆位、扫描成像、分析、出具报</w:t>
            </w:r>
            <w:r>
              <w:rPr>
                <w:rFonts w:ascii="宋体" w:hAnsi="宋体" w:eastAsia="宋体" w:cs="宋体"/>
                <w:snapToGrid w:val="0"/>
                <w:color w:val="000000"/>
                <w:spacing w:val="3"/>
                <w:kern w:val="0"/>
                <w:sz w:val="14"/>
                <w:szCs w:val="14"/>
                <w:lang w:val="en-US" w:eastAsia="en-US" w:bidi="ar-SA"/>
              </w:rPr>
              <w:t>告、数字影像处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理与上传存储（含数字方式）等步骤所需的</w:t>
            </w:r>
            <w:r>
              <w:rPr>
                <w:rFonts w:ascii="宋体" w:hAnsi="宋体" w:eastAsia="宋体" w:cs="宋体"/>
                <w:snapToGrid w:val="0"/>
                <w:color w:val="000000"/>
                <w:spacing w:val="3"/>
                <w:kern w:val="0"/>
                <w:sz w:val="14"/>
                <w:szCs w:val="14"/>
                <w:lang w:val="en-US" w:eastAsia="en-US" w:bidi="ar-SA"/>
              </w:rPr>
              <w:t>人力资源、设备运</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转成本消耗与基本物质资源消耗。</w:t>
            </w:r>
          </w:p>
        </w:tc>
        <w:tc>
          <w:tcPr>
            <w:tcW w:w="799" w:type="dxa"/>
            <w:vAlign w:val="top"/>
          </w:tcPr>
          <w:p>
            <w:pPr>
              <w:kinsoku w:val="0"/>
              <w:autoSpaceDE w:val="0"/>
              <w:autoSpaceDN w:val="0"/>
              <w:adjustRightInd w:val="0"/>
              <w:snapToGrid w:val="0"/>
              <w:spacing w:before="201" w:line="226" w:lineRule="auto"/>
              <w:ind w:left="26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血管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222" w:line="190" w:lineRule="auto"/>
              <w:ind w:left="17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520.3</w:t>
            </w:r>
          </w:p>
        </w:tc>
        <w:tc>
          <w:tcPr>
            <w:tcW w:w="637" w:type="dxa"/>
            <w:vAlign w:val="top"/>
          </w:tcPr>
          <w:p>
            <w:pPr>
              <w:kinsoku w:val="0"/>
              <w:autoSpaceDE w:val="0"/>
              <w:autoSpaceDN w:val="0"/>
              <w:adjustRightInd w:val="0"/>
              <w:snapToGrid w:val="0"/>
              <w:spacing w:before="222" w:line="190" w:lineRule="auto"/>
              <w:ind w:left="2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473</w:t>
            </w:r>
          </w:p>
        </w:tc>
        <w:tc>
          <w:tcPr>
            <w:tcW w:w="723" w:type="dxa"/>
            <w:vAlign w:val="top"/>
          </w:tcPr>
          <w:p>
            <w:pPr>
              <w:kinsoku w:val="0"/>
              <w:autoSpaceDE w:val="0"/>
              <w:autoSpaceDN w:val="0"/>
              <w:adjustRightInd w:val="0"/>
              <w:snapToGrid w:val="0"/>
              <w:spacing w:before="222" w:line="190" w:lineRule="auto"/>
              <w:ind w:left="17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449.4</w:t>
            </w:r>
          </w:p>
        </w:tc>
        <w:tc>
          <w:tcPr>
            <w:tcW w:w="1025" w:type="dxa"/>
            <w:vAlign w:val="top"/>
          </w:tcPr>
          <w:p>
            <w:pPr>
              <w:kinsoku w:val="0"/>
              <w:autoSpaceDE w:val="0"/>
              <w:autoSpaceDN w:val="0"/>
              <w:adjustRightInd w:val="0"/>
              <w:snapToGrid w:val="0"/>
              <w:spacing w:before="222" w:line="190" w:lineRule="auto"/>
              <w:ind w:left="32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425.7</w:t>
            </w:r>
          </w:p>
        </w:tc>
        <w:tc>
          <w:tcPr>
            <w:tcW w:w="777" w:type="dxa"/>
            <w:vAlign w:val="top"/>
          </w:tcPr>
          <w:p>
            <w:pPr>
              <w:kinsoku w:val="0"/>
              <w:autoSpaceDE w:val="0"/>
              <w:autoSpaceDN w:val="0"/>
              <w:adjustRightInd w:val="0"/>
              <w:snapToGrid w:val="0"/>
              <w:spacing w:before="196"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01"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450" w:type="dxa"/>
            <w:vAlign w:val="top"/>
          </w:tcPr>
          <w:p>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5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47</w:t>
            </w:r>
          </w:p>
        </w:tc>
        <w:tc>
          <w:tcPr>
            <w:tcW w:w="1339" w:type="dxa"/>
            <w:vAlign w:val="top"/>
          </w:tcPr>
          <w:p>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012301030040000</w:t>
            </w:r>
          </w:p>
        </w:tc>
        <w:tc>
          <w:tcPr>
            <w:tcW w:w="2278" w:type="dxa"/>
            <w:vAlign w:val="top"/>
          </w:tcPr>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2"/>
                <w:kern w:val="0"/>
                <w:sz w:val="14"/>
                <w:szCs w:val="14"/>
                <w:lang w:val="en-US" w:eastAsia="en-US" w:bidi="ar-SA"/>
              </w:rPr>
              <w:t>）增强成像（血管）</w:t>
            </w:r>
          </w:p>
        </w:tc>
        <w:tc>
          <w:tcPr>
            <w:tcW w:w="3552" w:type="dxa"/>
            <w:vAlign w:val="top"/>
          </w:tcPr>
          <w:p>
            <w:pPr>
              <w:widowControl/>
              <w:kinsoku w:val="0"/>
              <w:autoSpaceDE w:val="0"/>
              <w:autoSpaceDN w:val="0"/>
              <w:adjustRightInd w:val="0"/>
              <w:snapToGrid w:val="0"/>
              <w:spacing w:line="47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5"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通过磁共振扫描，注射对比剂后对血管进行成像及分析</w:t>
            </w:r>
          </w:p>
          <w:p>
            <w:pPr>
              <w:kinsoku w:val="0"/>
              <w:autoSpaceDE w:val="0"/>
              <w:autoSpaceDN w:val="0"/>
              <w:adjustRightInd w:val="0"/>
              <w:snapToGrid w:val="0"/>
              <w:spacing w:before="100" w:line="72" w:lineRule="exact"/>
              <w:ind w:left="3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3940" w:type="dxa"/>
            <w:vAlign w:val="top"/>
          </w:tcPr>
          <w:p>
            <w:pPr>
              <w:widowControl/>
              <w:kinsoku w:val="0"/>
              <w:autoSpaceDE w:val="0"/>
              <w:autoSpaceDN w:val="0"/>
              <w:adjustRightInd w:val="0"/>
              <w:snapToGrid w:val="0"/>
              <w:spacing w:line="39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1" w:lineRule="auto"/>
              <w:ind w:left="28" w:right="21" w:hanging="2"/>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所定价格涵盖穿刺、摆位、对比剂注射、扫描</w:t>
            </w:r>
            <w:r>
              <w:rPr>
                <w:rFonts w:ascii="宋体" w:hAnsi="宋体" w:eastAsia="宋体" w:cs="宋体"/>
                <w:snapToGrid w:val="0"/>
                <w:color w:val="000000"/>
                <w:spacing w:val="3"/>
                <w:kern w:val="0"/>
                <w:sz w:val="14"/>
                <w:szCs w:val="14"/>
                <w:lang w:val="en-US" w:eastAsia="en-US" w:bidi="ar-SA"/>
              </w:rPr>
              <w:t>成像、分析、出</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具报告、数字影像处理与上传存储（含数字方式）等步骤所需</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的人力资源、设备运转成本消耗与基本物质资源消耗。</w:t>
            </w:r>
          </w:p>
        </w:tc>
        <w:tc>
          <w:tcPr>
            <w:tcW w:w="799" w:type="dxa"/>
            <w:vAlign w:val="top"/>
          </w:tcPr>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血管</w:t>
            </w:r>
          </w:p>
        </w:tc>
        <w:tc>
          <w:tcPr>
            <w:tcW w:w="3821" w:type="dxa"/>
            <w:vAlign w:val="top"/>
          </w:tcPr>
          <w:p>
            <w:pPr>
              <w:kinsoku w:val="0"/>
              <w:autoSpaceDE w:val="0"/>
              <w:autoSpaceDN w:val="0"/>
              <w:adjustRightInd w:val="0"/>
              <w:snapToGrid w:val="0"/>
              <w:spacing w:before="261" w:line="231" w:lineRule="auto"/>
              <w:ind w:left="30" w:right="1646" w:firstLine="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1.高分辨率血管壁成像加收50元。</w:t>
            </w:r>
            <w:r>
              <w:rPr>
                <w:rFonts w:ascii="宋体" w:hAnsi="宋体" w:eastAsia="宋体" w:cs="宋体"/>
                <w:snapToGrid w:val="0"/>
                <w:color w:val="000000"/>
                <w:spacing w:val="7"/>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2.呼吸门控加收20元。</w:t>
            </w:r>
          </w:p>
          <w:p>
            <w:pPr>
              <w:kinsoku w:val="0"/>
              <w:autoSpaceDE w:val="0"/>
              <w:autoSpaceDN w:val="0"/>
              <w:adjustRightInd w:val="0"/>
              <w:snapToGrid w:val="0"/>
              <w:spacing w:before="6" w:line="226" w:lineRule="auto"/>
              <w:ind w:left="3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3.冠状动脉加收80元。</w:t>
            </w:r>
          </w:p>
          <w:p>
            <w:pPr>
              <w:kinsoku w:val="0"/>
              <w:autoSpaceDE w:val="0"/>
              <w:autoSpaceDN w:val="0"/>
              <w:adjustRightInd w:val="0"/>
              <w:snapToGrid w:val="0"/>
              <w:spacing w:before="6" w:line="229" w:lineRule="auto"/>
              <w:ind w:left="28" w:right="4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4.以列举的血管名称为计价血管，计价血管的分支不可单独</w:t>
            </w:r>
            <w:r>
              <w:rPr>
                <w:rFonts w:ascii="宋体" w:hAnsi="宋体" w:eastAsia="宋体" w:cs="宋体"/>
                <w:snapToGrid w:val="0"/>
                <w:color w:val="000000"/>
                <w:spacing w:val="16"/>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计价。超过4个计价血管按4个计价血管标准收费。</w:t>
            </w:r>
          </w:p>
        </w:tc>
        <w:tc>
          <w:tcPr>
            <w:tcW w:w="723" w:type="dxa"/>
            <w:vAlign w:val="top"/>
          </w:tcPr>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572</w:t>
            </w:r>
          </w:p>
        </w:tc>
        <w:tc>
          <w:tcPr>
            <w:tcW w:w="637" w:type="dxa"/>
            <w:vAlign w:val="top"/>
          </w:tcPr>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520</w:t>
            </w:r>
          </w:p>
        </w:tc>
        <w:tc>
          <w:tcPr>
            <w:tcW w:w="723" w:type="dxa"/>
            <w:vAlign w:val="top"/>
          </w:tcPr>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494</w:t>
            </w:r>
          </w:p>
        </w:tc>
        <w:tc>
          <w:tcPr>
            <w:tcW w:w="1025" w:type="dxa"/>
            <w:vAlign w:val="top"/>
          </w:tcPr>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4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468</w:t>
            </w:r>
          </w:p>
        </w:tc>
        <w:tc>
          <w:tcPr>
            <w:tcW w:w="777" w:type="dxa"/>
            <w:vAlign w:val="top"/>
          </w:tcPr>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450" w:type="dxa"/>
            <w:vAlign w:val="top"/>
          </w:tcPr>
          <w:p>
            <w:pPr>
              <w:kinsoku w:val="0"/>
              <w:autoSpaceDE w:val="0"/>
              <w:autoSpaceDN w:val="0"/>
              <w:adjustRightInd w:val="0"/>
              <w:snapToGrid w:val="0"/>
              <w:spacing w:before="138" w:line="187" w:lineRule="auto"/>
              <w:ind w:left="15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48</w:t>
            </w:r>
          </w:p>
        </w:tc>
        <w:tc>
          <w:tcPr>
            <w:tcW w:w="1339" w:type="dxa"/>
            <w:vAlign w:val="top"/>
          </w:tcPr>
          <w:p>
            <w:pPr>
              <w:kinsoku w:val="0"/>
              <w:autoSpaceDE w:val="0"/>
              <w:autoSpaceDN w:val="0"/>
              <w:adjustRightInd w:val="0"/>
              <w:snapToGrid w:val="0"/>
              <w:spacing w:before="138"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012301030040001</w:t>
            </w:r>
          </w:p>
        </w:tc>
        <w:tc>
          <w:tcPr>
            <w:tcW w:w="2278" w:type="dxa"/>
            <w:vAlign w:val="top"/>
          </w:tcPr>
          <w:p>
            <w:pPr>
              <w:kinsoku w:val="0"/>
              <w:autoSpaceDE w:val="0"/>
              <w:autoSpaceDN w:val="0"/>
              <w:adjustRightInd w:val="0"/>
              <w:snapToGrid w:val="0"/>
              <w:spacing w:before="28" w:line="207" w:lineRule="auto"/>
              <w:ind w:left="25" w:right="15"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磁共振（MR）增强成像（血管）</w:t>
            </w:r>
            <w:r>
              <w:rPr>
                <w:rFonts w:ascii="宋体" w:hAnsi="宋体" w:eastAsia="宋体" w:cs="宋体"/>
                <w:snapToGrid w:val="0"/>
                <w:color w:val="000000"/>
                <w:spacing w:val="-14"/>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 xml:space="preserve">-高 </w:t>
            </w:r>
            <w:r>
              <w:rPr>
                <w:rFonts w:ascii="宋体" w:hAnsi="宋体" w:eastAsia="宋体" w:cs="宋体"/>
                <w:snapToGrid w:val="0"/>
                <w:color w:val="000000"/>
                <w:spacing w:val="2"/>
                <w:kern w:val="0"/>
                <w:sz w:val="14"/>
                <w:szCs w:val="14"/>
                <w:lang w:val="en-US" w:eastAsia="en-US" w:bidi="ar-SA"/>
              </w:rPr>
              <w:t>分辨率血管壁成像（加收）</w:t>
            </w:r>
          </w:p>
        </w:tc>
        <w:tc>
          <w:tcPr>
            <w:tcW w:w="3552" w:type="dxa"/>
            <w:vAlign w:val="top"/>
          </w:tcPr>
          <w:p>
            <w:pPr>
              <w:kinsoku w:val="0"/>
              <w:autoSpaceDE w:val="0"/>
              <w:autoSpaceDN w:val="0"/>
              <w:adjustRightInd w:val="0"/>
              <w:snapToGrid w:val="0"/>
              <w:spacing w:before="28" w:line="207"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通过磁共振扫描，注射对比剂后对血管壁进行高分辨率</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成像及分析。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kinsoku w:val="0"/>
              <w:autoSpaceDE w:val="0"/>
              <w:autoSpaceDN w:val="0"/>
              <w:adjustRightInd w:val="0"/>
              <w:snapToGrid w:val="0"/>
              <w:spacing w:before="115" w:line="226" w:lineRule="auto"/>
              <w:ind w:left="26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血管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33"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637" w:type="dxa"/>
            <w:vAlign w:val="top"/>
          </w:tcPr>
          <w:p>
            <w:pPr>
              <w:kinsoku w:val="0"/>
              <w:autoSpaceDE w:val="0"/>
              <w:autoSpaceDN w:val="0"/>
              <w:adjustRightInd w:val="0"/>
              <w:snapToGrid w:val="0"/>
              <w:spacing w:before="133"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23" w:type="dxa"/>
            <w:vAlign w:val="top"/>
          </w:tcPr>
          <w:p>
            <w:pPr>
              <w:kinsoku w:val="0"/>
              <w:autoSpaceDE w:val="0"/>
              <w:autoSpaceDN w:val="0"/>
              <w:adjustRightInd w:val="0"/>
              <w:snapToGrid w:val="0"/>
              <w:spacing w:before="133"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1025" w:type="dxa"/>
            <w:vAlign w:val="top"/>
          </w:tcPr>
          <w:p>
            <w:pPr>
              <w:kinsoku w:val="0"/>
              <w:autoSpaceDE w:val="0"/>
              <w:autoSpaceDN w:val="0"/>
              <w:adjustRightInd w:val="0"/>
              <w:snapToGrid w:val="0"/>
              <w:spacing w:before="133" w:line="190" w:lineRule="auto"/>
              <w:ind w:left="4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77" w:type="dxa"/>
            <w:vAlign w:val="top"/>
          </w:tcPr>
          <w:p>
            <w:pPr>
              <w:kinsoku w:val="0"/>
              <w:autoSpaceDE w:val="0"/>
              <w:autoSpaceDN w:val="0"/>
              <w:adjustRightInd w:val="0"/>
              <w:snapToGrid w:val="0"/>
              <w:spacing w:before="109"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1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9" w:type="default"/>
          <w:pgSz w:w="23820" w:h="16840"/>
          <w:pgMar w:top="1431" w:right="874" w:bottom="912" w:left="1082" w:header="0" w:footer="741" w:gutter="0"/>
          <w:pgNumType w:fmt="numberInDash"/>
          <w:cols w:space="720" w:num="1"/>
        </w:sectPr>
      </w:pPr>
    </w:p>
    <w:p>
      <w:pPr>
        <w:widowControl/>
        <w:kinsoku w:val="0"/>
        <w:autoSpaceDE w:val="0"/>
        <w:autoSpaceDN w:val="0"/>
        <w:adjustRightInd w:val="0"/>
        <w:snapToGrid w:val="0"/>
        <w:spacing w:line="77" w:lineRule="auto"/>
        <w:jc w:val="left"/>
        <w:textAlignment w:val="baseline"/>
        <w:rPr>
          <w:rFonts w:ascii="Arial" w:hAnsi="Arial" w:eastAsia="Arial" w:cs="Arial"/>
          <w:snapToGrid w:val="0"/>
          <w:color w:val="000000"/>
          <w:kern w:val="0"/>
          <w:sz w:val="2"/>
          <w:szCs w:val="21"/>
          <w:lang w:eastAsia="en-US"/>
        </w:rPr>
      </w:pPr>
    </w:p>
    <w:tbl>
      <w:tblPr>
        <w:tblStyle w:val="15"/>
        <w:tblW w:w="218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1339"/>
        <w:gridCol w:w="2278"/>
        <w:gridCol w:w="3552"/>
        <w:gridCol w:w="3940"/>
        <w:gridCol w:w="799"/>
        <w:gridCol w:w="3821"/>
        <w:gridCol w:w="723"/>
        <w:gridCol w:w="637"/>
        <w:gridCol w:w="723"/>
        <w:gridCol w:w="1025"/>
        <w:gridCol w:w="777"/>
        <w:gridCol w:w="1036"/>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450"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32" w:lineRule="auto"/>
              <w:ind w:left="7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序号</w:t>
            </w:r>
          </w:p>
        </w:tc>
        <w:tc>
          <w:tcPr>
            <w:tcW w:w="1339" w:type="dxa"/>
            <w:vMerge w:val="restart"/>
            <w:tcBorders>
              <w:bottom w:val="nil"/>
            </w:tcBorders>
            <w:vAlign w:val="top"/>
          </w:tcPr>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39" w:line="235" w:lineRule="auto"/>
              <w:ind w:left="2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7"/>
                <w:kern w:val="0"/>
                <w:sz w:val="12"/>
                <w:szCs w:val="12"/>
                <w:lang w:val="en-US" w:eastAsia="en-US" w:bidi="ar-SA"/>
              </w:rPr>
              <w:t>项目代码</w:t>
            </w:r>
          </w:p>
        </w:tc>
        <w:tc>
          <w:tcPr>
            <w:tcW w:w="2278"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8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项目名称</w:t>
            </w:r>
          </w:p>
        </w:tc>
        <w:tc>
          <w:tcPr>
            <w:tcW w:w="3552"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146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服务产出</w:t>
            </w:r>
          </w:p>
        </w:tc>
        <w:tc>
          <w:tcPr>
            <w:tcW w:w="3940"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165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价格构成</w:t>
            </w:r>
          </w:p>
        </w:tc>
        <w:tc>
          <w:tcPr>
            <w:tcW w:w="799"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9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计价单位</w:t>
            </w:r>
          </w:p>
        </w:tc>
        <w:tc>
          <w:tcPr>
            <w:tcW w:w="3821"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160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计价说明</w:t>
            </w:r>
          </w:p>
        </w:tc>
        <w:tc>
          <w:tcPr>
            <w:tcW w:w="3108" w:type="dxa"/>
            <w:gridSpan w:val="4"/>
            <w:vAlign w:val="top"/>
          </w:tcPr>
          <w:p>
            <w:pPr>
              <w:widowControl/>
              <w:kinsoku w:val="0"/>
              <w:autoSpaceDE w:val="0"/>
              <w:autoSpaceDN w:val="0"/>
              <w:adjustRightInd w:val="0"/>
              <w:snapToGrid w:val="0"/>
              <w:spacing w:line="44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29" w:lineRule="auto"/>
              <w:ind w:left="11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7"/>
                <w:kern w:val="0"/>
                <w:sz w:val="15"/>
                <w:szCs w:val="15"/>
                <w:lang w:val="en-US" w:eastAsia="en-US" w:bidi="ar-SA"/>
              </w:rPr>
              <w:t>政府指导价</w:t>
            </w:r>
          </w:p>
        </w:tc>
        <w:tc>
          <w:tcPr>
            <w:tcW w:w="777"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9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医保属性</w:t>
            </w:r>
          </w:p>
        </w:tc>
        <w:tc>
          <w:tcPr>
            <w:tcW w:w="1036"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医保支付限制</w:t>
            </w:r>
          </w:p>
        </w:tc>
        <w:tc>
          <w:tcPr>
            <w:tcW w:w="752"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7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归集口径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78"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55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94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1"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80" w:line="234" w:lineRule="auto"/>
              <w:ind w:left="212" w:right="32" w:hanging="15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三级医院</w:t>
            </w:r>
            <w:r>
              <w:rPr>
                <w:rFonts w:ascii="宋体" w:hAnsi="宋体" w:eastAsia="宋体" w:cs="宋体"/>
                <w:snapToGrid w:val="0"/>
                <w:color w:val="000000"/>
                <w:spacing w:val="2"/>
                <w:kern w:val="0"/>
                <w:sz w:val="15"/>
                <w:szCs w:val="15"/>
                <w:lang w:val="en-US" w:eastAsia="en-US" w:bidi="ar-SA"/>
              </w:rPr>
              <w:t xml:space="preserve"> </w:t>
            </w:r>
            <w:r>
              <w:rPr>
                <w:rFonts w:ascii="宋体" w:hAnsi="宋体" w:eastAsia="宋体" w:cs="宋体"/>
                <w:snapToGrid w:val="0"/>
                <w:color w:val="000000"/>
                <w:spacing w:val="4"/>
                <w:kern w:val="0"/>
                <w:sz w:val="15"/>
                <w:szCs w:val="15"/>
                <w:lang w:val="en-US" w:eastAsia="en-US" w:bidi="ar-SA"/>
              </w:rPr>
              <w:t>价格</w:t>
            </w:r>
          </w:p>
        </w:tc>
        <w:tc>
          <w:tcPr>
            <w:tcW w:w="637" w:type="dxa"/>
            <w:vAlign w:val="top"/>
          </w:tcPr>
          <w:p>
            <w:pPr>
              <w:kinsoku w:val="0"/>
              <w:autoSpaceDE w:val="0"/>
              <w:autoSpaceDN w:val="0"/>
              <w:adjustRightInd w:val="0"/>
              <w:snapToGrid w:val="0"/>
              <w:spacing w:before="180" w:line="234" w:lineRule="auto"/>
              <w:ind w:left="99" w:right="68" w:hanging="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二级医</w:t>
            </w:r>
            <w:r>
              <w:rPr>
                <w:rFonts w:ascii="宋体" w:hAnsi="宋体" w:eastAsia="宋体" w:cs="宋体"/>
                <w:snapToGrid w:val="0"/>
                <w:color w:val="000000"/>
                <w:kern w:val="0"/>
                <w:sz w:val="15"/>
                <w:szCs w:val="15"/>
                <w:lang w:val="en-US" w:eastAsia="en-US" w:bidi="ar-SA"/>
              </w:rPr>
              <w:t xml:space="preserve"> </w:t>
            </w:r>
            <w:r>
              <w:rPr>
                <w:rFonts w:ascii="宋体" w:hAnsi="宋体" w:eastAsia="宋体" w:cs="宋体"/>
                <w:snapToGrid w:val="0"/>
                <w:color w:val="000000"/>
                <w:spacing w:val="2"/>
                <w:kern w:val="0"/>
                <w:sz w:val="15"/>
                <w:szCs w:val="15"/>
                <w:lang w:val="en-US" w:eastAsia="en-US" w:bidi="ar-SA"/>
              </w:rPr>
              <w:t>院价格</w:t>
            </w:r>
          </w:p>
        </w:tc>
        <w:tc>
          <w:tcPr>
            <w:tcW w:w="723" w:type="dxa"/>
            <w:vAlign w:val="top"/>
          </w:tcPr>
          <w:p>
            <w:pPr>
              <w:kinsoku w:val="0"/>
              <w:autoSpaceDE w:val="0"/>
              <w:autoSpaceDN w:val="0"/>
              <w:adjustRightInd w:val="0"/>
              <w:snapToGrid w:val="0"/>
              <w:spacing w:before="180" w:line="234" w:lineRule="auto"/>
              <w:ind w:left="212" w:right="31" w:hanging="15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一级医院</w:t>
            </w:r>
            <w:r>
              <w:rPr>
                <w:rFonts w:ascii="宋体" w:hAnsi="宋体" w:eastAsia="宋体" w:cs="宋体"/>
                <w:snapToGrid w:val="0"/>
                <w:color w:val="000000"/>
                <w:kern w:val="0"/>
                <w:sz w:val="15"/>
                <w:szCs w:val="15"/>
                <w:lang w:val="en-US" w:eastAsia="en-US" w:bidi="ar-SA"/>
              </w:rPr>
              <w:t xml:space="preserve"> </w:t>
            </w:r>
            <w:r>
              <w:rPr>
                <w:rFonts w:ascii="宋体" w:hAnsi="宋体" w:eastAsia="宋体" w:cs="宋体"/>
                <w:snapToGrid w:val="0"/>
                <w:color w:val="000000"/>
                <w:spacing w:val="4"/>
                <w:kern w:val="0"/>
                <w:sz w:val="15"/>
                <w:szCs w:val="15"/>
                <w:lang w:val="en-US" w:eastAsia="en-US" w:bidi="ar-SA"/>
              </w:rPr>
              <w:t>价格</w:t>
            </w:r>
          </w:p>
        </w:tc>
        <w:tc>
          <w:tcPr>
            <w:tcW w:w="1025" w:type="dxa"/>
            <w:vAlign w:val="top"/>
          </w:tcPr>
          <w:p>
            <w:pPr>
              <w:kinsoku w:val="0"/>
              <w:autoSpaceDE w:val="0"/>
              <w:autoSpaceDN w:val="0"/>
              <w:adjustRightInd w:val="0"/>
              <w:snapToGrid w:val="0"/>
              <w:spacing w:before="106" w:line="225" w:lineRule="auto"/>
              <w:ind w:left="1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其他医疗机构</w:t>
            </w:r>
          </w:p>
          <w:p>
            <w:pPr>
              <w:kinsoku w:val="0"/>
              <w:autoSpaceDE w:val="0"/>
              <w:autoSpaceDN w:val="0"/>
              <w:adjustRightInd w:val="0"/>
              <w:snapToGrid w:val="0"/>
              <w:spacing w:before="6" w:line="225" w:lineRule="auto"/>
              <w:ind w:left="7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(含基层医疗机</w:t>
            </w:r>
          </w:p>
          <w:p>
            <w:pPr>
              <w:kinsoku w:val="0"/>
              <w:autoSpaceDE w:val="0"/>
              <w:autoSpaceDN w:val="0"/>
              <w:adjustRightInd w:val="0"/>
              <w:snapToGrid w:val="0"/>
              <w:spacing w:before="7" w:line="226" w:lineRule="auto"/>
              <w:ind w:left="41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构)</w:t>
            </w:r>
          </w:p>
        </w:tc>
        <w:tc>
          <w:tcPr>
            <w:tcW w:w="777"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50" w:type="dxa"/>
            <w:vAlign w:val="top"/>
          </w:tcPr>
          <w:p>
            <w:pPr>
              <w:kinsoku w:val="0"/>
              <w:autoSpaceDE w:val="0"/>
              <w:autoSpaceDN w:val="0"/>
              <w:adjustRightInd w:val="0"/>
              <w:snapToGrid w:val="0"/>
              <w:spacing w:before="130" w:line="187" w:lineRule="auto"/>
              <w:ind w:left="15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49</w:t>
            </w:r>
          </w:p>
        </w:tc>
        <w:tc>
          <w:tcPr>
            <w:tcW w:w="1339" w:type="dxa"/>
            <w:vAlign w:val="top"/>
          </w:tcPr>
          <w:p>
            <w:pPr>
              <w:kinsoku w:val="0"/>
              <w:autoSpaceDE w:val="0"/>
              <w:autoSpaceDN w:val="0"/>
              <w:adjustRightInd w:val="0"/>
              <w:snapToGrid w:val="0"/>
              <w:spacing w:before="130"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012301030040011</w:t>
            </w:r>
          </w:p>
        </w:tc>
        <w:tc>
          <w:tcPr>
            <w:tcW w:w="2278" w:type="dxa"/>
            <w:vAlign w:val="top"/>
          </w:tcPr>
          <w:p>
            <w:pPr>
              <w:kinsoku w:val="0"/>
              <w:autoSpaceDE w:val="0"/>
              <w:autoSpaceDN w:val="0"/>
              <w:adjustRightInd w:val="0"/>
              <w:snapToGrid w:val="0"/>
              <w:spacing w:before="19" w:line="208" w:lineRule="auto"/>
              <w:ind w:left="29" w:right="15"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磁共振（MR）增强成像（血管）</w:t>
            </w:r>
            <w:r>
              <w:rPr>
                <w:rFonts w:ascii="宋体" w:hAnsi="宋体" w:eastAsia="宋体" w:cs="宋体"/>
                <w:snapToGrid w:val="0"/>
                <w:color w:val="000000"/>
                <w:spacing w:val="-14"/>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-呼 吸门控（加收）</w:t>
            </w:r>
          </w:p>
        </w:tc>
        <w:tc>
          <w:tcPr>
            <w:tcW w:w="3552" w:type="dxa"/>
            <w:vAlign w:val="top"/>
          </w:tcPr>
          <w:p>
            <w:pPr>
              <w:kinsoku w:val="0"/>
              <w:autoSpaceDE w:val="0"/>
              <w:autoSpaceDN w:val="0"/>
              <w:adjustRightInd w:val="0"/>
              <w:snapToGrid w:val="0"/>
              <w:spacing w:before="19" w:line="208" w:lineRule="auto"/>
              <w:ind w:left="27" w:right="66" w:hanging="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通过磁共振扫描结合呼吸门控，注射对比剂后对血管进</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行成像及分析。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kinsoku w:val="0"/>
              <w:autoSpaceDE w:val="0"/>
              <w:autoSpaceDN w:val="0"/>
              <w:adjustRightInd w:val="0"/>
              <w:snapToGrid w:val="0"/>
              <w:spacing w:before="107"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25" w:line="190" w:lineRule="auto"/>
              <w:ind w:left="29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637" w:type="dxa"/>
            <w:vAlign w:val="top"/>
          </w:tcPr>
          <w:p>
            <w:pPr>
              <w:kinsoku w:val="0"/>
              <w:autoSpaceDE w:val="0"/>
              <w:autoSpaceDN w:val="0"/>
              <w:adjustRightInd w:val="0"/>
              <w:snapToGrid w:val="0"/>
              <w:spacing w:before="125" w:line="190" w:lineRule="auto"/>
              <w:ind w:left="2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723" w:type="dxa"/>
            <w:vAlign w:val="top"/>
          </w:tcPr>
          <w:p>
            <w:pPr>
              <w:kinsoku w:val="0"/>
              <w:autoSpaceDE w:val="0"/>
              <w:autoSpaceDN w:val="0"/>
              <w:adjustRightInd w:val="0"/>
              <w:snapToGrid w:val="0"/>
              <w:spacing w:before="125"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1025" w:type="dxa"/>
            <w:vAlign w:val="top"/>
          </w:tcPr>
          <w:p>
            <w:pPr>
              <w:kinsoku w:val="0"/>
              <w:autoSpaceDE w:val="0"/>
              <w:autoSpaceDN w:val="0"/>
              <w:adjustRightInd w:val="0"/>
              <w:snapToGrid w:val="0"/>
              <w:spacing w:before="125" w:line="190" w:lineRule="auto"/>
              <w:ind w:left="44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777" w:type="dxa"/>
            <w:vAlign w:val="top"/>
          </w:tcPr>
          <w:p>
            <w:pPr>
              <w:kinsoku w:val="0"/>
              <w:autoSpaceDE w:val="0"/>
              <w:autoSpaceDN w:val="0"/>
              <w:adjustRightInd w:val="0"/>
              <w:snapToGrid w:val="0"/>
              <w:spacing w:before="100"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07"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50" w:type="dxa"/>
            <w:vAlign w:val="top"/>
          </w:tcPr>
          <w:p>
            <w:pPr>
              <w:kinsoku w:val="0"/>
              <w:autoSpaceDE w:val="0"/>
              <w:autoSpaceDN w:val="0"/>
              <w:adjustRightInd w:val="0"/>
              <w:snapToGrid w:val="0"/>
              <w:spacing w:before="129" w:line="187"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50</w:t>
            </w:r>
          </w:p>
        </w:tc>
        <w:tc>
          <w:tcPr>
            <w:tcW w:w="1339" w:type="dxa"/>
            <w:vAlign w:val="top"/>
          </w:tcPr>
          <w:p>
            <w:pPr>
              <w:kinsoku w:val="0"/>
              <w:autoSpaceDE w:val="0"/>
              <w:autoSpaceDN w:val="0"/>
              <w:adjustRightInd w:val="0"/>
              <w:snapToGrid w:val="0"/>
              <w:spacing w:before="129"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012301030040021</w:t>
            </w:r>
          </w:p>
        </w:tc>
        <w:tc>
          <w:tcPr>
            <w:tcW w:w="2278" w:type="dxa"/>
            <w:vAlign w:val="top"/>
          </w:tcPr>
          <w:p>
            <w:pPr>
              <w:kinsoku w:val="0"/>
              <w:autoSpaceDE w:val="0"/>
              <w:autoSpaceDN w:val="0"/>
              <w:adjustRightInd w:val="0"/>
              <w:snapToGrid w:val="0"/>
              <w:spacing w:before="19" w:line="208" w:lineRule="auto"/>
              <w:ind w:left="24" w:right="1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磁共振（MR）增强成像（血管）</w:t>
            </w:r>
            <w:r>
              <w:rPr>
                <w:rFonts w:ascii="宋体" w:hAnsi="宋体" w:eastAsia="宋体" w:cs="宋体"/>
                <w:snapToGrid w:val="0"/>
                <w:color w:val="000000"/>
                <w:spacing w:val="-14"/>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 xml:space="preserve">-冠 </w:t>
            </w:r>
            <w:r>
              <w:rPr>
                <w:rFonts w:ascii="宋体" w:hAnsi="宋体" w:eastAsia="宋体" w:cs="宋体"/>
                <w:snapToGrid w:val="0"/>
                <w:color w:val="000000"/>
                <w:spacing w:val="1"/>
                <w:kern w:val="0"/>
                <w:sz w:val="14"/>
                <w:szCs w:val="14"/>
                <w:lang w:val="en-US" w:eastAsia="en-US" w:bidi="ar-SA"/>
              </w:rPr>
              <w:t>状动脉（加收）</w:t>
            </w:r>
          </w:p>
        </w:tc>
        <w:tc>
          <w:tcPr>
            <w:tcW w:w="3552" w:type="dxa"/>
            <w:vAlign w:val="top"/>
          </w:tcPr>
          <w:p>
            <w:pPr>
              <w:kinsoku w:val="0"/>
              <w:autoSpaceDE w:val="0"/>
              <w:autoSpaceDN w:val="0"/>
              <w:adjustRightInd w:val="0"/>
              <w:snapToGrid w:val="0"/>
              <w:spacing w:before="19" w:line="208"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通过磁共振扫描，注射对比剂后对冠状动脉进行成像及</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分析。</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kinsoku w:val="0"/>
              <w:autoSpaceDE w:val="0"/>
              <w:autoSpaceDN w:val="0"/>
              <w:adjustRightInd w:val="0"/>
              <w:snapToGrid w:val="0"/>
              <w:spacing w:before="106"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25" w:line="190" w:lineRule="auto"/>
              <w:ind w:left="29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80</w:t>
            </w:r>
          </w:p>
        </w:tc>
        <w:tc>
          <w:tcPr>
            <w:tcW w:w="637" w:type="dxa"/>
            <w:vAlign w:val="top"/>
          </w:tcPr>
          <w:p>
            <w:pPr>
              <w:kinsoku w:val="0"/>
              <w:autoSpaceDE w:val="0"/>
              <w:autoSpaceDN w:val="0"/>
              <w:adjustRightInd w:val="0"/>
              <w:snapToGrid w:val="0"/>
              <w:spacing w:before="125" w:line="190" w:lineRule="auto"/>
              <w:ind w:left="24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80</w:t>
            </w:r>
          </w:p>
        </w:tc>
        <w:tc>
          <w:tcPr>
            <w:tcW w:w="723" w:type="dxa"/>
            <w:vAlign w:val="top"/>
          </w:tcPr>
          <w:p>
            <w:pPr>
              <w:kinsoku w:val="0"/>
              <w:autoSpaceDE w:val="0"/>
              <w:autoSpaceDN w:val="0"/>
              <w:adjustRightInd w:val="0"/>
              <w:snapToGrid w:val="0"/>
              <w:spacing w:before="125" w:line="190" w:lineRule="auto"/>
              <w:ind w:left="29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80</w:t>
            </w:r>
          </w:p>
        </w:tc>
        <w:tc>
          <w:tcPr>
            <w:tcW w:w="1025" w:type="dxa"/>
            <w:vAlign w:val="top"/>
          </w:tcPr>
          <w:p>
            <w:pPr>
              <w:kinsoku w:val="0"/>
              <w:autoSpaceDE w:val="0"/>
              <w:autoSpaceDN w:val="0"/>
              <w:adjustRightInd w:val="0"/>
              <w:snapToGrid w:val="0"/>
              <w:spacing w:before="125" w:line="190" w:lineRule="auto"/>
              <w:ind w:left="44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80</w:t>
            </w:r>
          </w:p>
        </w:tc>
        <w:tc>
          <w:tcPr>
            <w:tcW w:w="777" w:type="dxa"/>
            <w:vAlign w:val="top"/>
          </w:tcPr>
          <w:p>
            <w:pPr>
              <w:kinsoku w:val="0"/>
              <w:autoSpaceDE w:val="0"/>
              <w:autoSpaceDN w:val="0"/>
              <w:adjustRightInd w:val="0"/>
              <w:snapToGrid w:val="0"/>
              <w:spacing w:before="100"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0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50" w:type="dxa"/>
            <w:vAlign w:val="top"/>
          </w:tcPr>
          <w:p>
            <w:pPr>
              <w:kinsoku w:val="0"/>
              <w:autoSpaceDE w:val="0"/>
              <w:autoSpaceDN w:val="0"/>
              <w:adjustRightInd w:val="0"/>
              <w:snapToGrid w:val="0"/>
              <w:spacing w:before="218" w:line="187"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51</w:t>
            </w:r>
          </w:p>
        </w:tc>
        <w:tc>
          <w:tcPr>
            <w:tcW w:w="1339" w:type="dxa"/>
            <w:vAlign w:val="top"/>
          </w:tcPr>
          <w:p>
            <w:pPr>
              <w:kinsoku w:val="0"/>
              <w:autoSpaceDE w:val="0"/>
              <w:autoSpaceDN w:val="0"/>
              <w:adjustRightInd w:val="0"/>
              <w:snapToGrid w:val="0"/>
              <w:spacing w:before="218"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012301030040100</w:t>
            </w:r>
          </w:p>
        </w:tc>
        <w:tc>
          <w:tcPr>
            <w:tcW w:w="2278" w:type="dxa"/>
            <w:vAlign w:val="top"/>
          </w:tcPr>
          <w:p>
            <w:pPr>
              <w:kinsoku w:val="0"/>
              <w:autoSpaceDE w:val="0"/>
              <w:autoSpaceDN w:val="0"/>
              <w:adjustRightInd w:val="0"/>
              <w:snapToGrid w:val="0"/>
              <w:spacing w:before="106" w:line="230" w:lineRule="auto"/>
              <w:ind w:left="25" w:right="15"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磁共振（MR）增强成像（血管）</w:t>
            </w:r>
            <w:r>
              <w:rPr>
                <w:rFonts w:ascii="宋体" w:hAnsi="宋体" w:eastAsia="宋体" w:cs="宋体"/>
                <w:snapToGrid w:val="0"/>
                <w:color w:val="000000"/>
                <w:spacing w:val="-14"/>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 xml:space="preserve">-人 </w:t>
            </w:r>
            <w:r>
              <w:rPr>
                <w:rFonts w:ascii="宋体" w:hAnsi="宋体" w:eastAsia="宋体" w:cs="宋体"/>
                <w:snapToGrid w:val="0"/>
                <w:color w:val="000000"/>
                <w:spacing w:val="2"/>
                <w:kern w:val="0"/>
                <w:sz w:val="14"/>
                <w:szCs w:val="14"/>
                <w:lang w:val="en-US" w:eastAsia="en-US" w:bidi="ar-SA"/>
              </w:rPr>
              <w:t>工智能辅助诊断（扩展）</w:t>
            </w:r>
          </w:p>
        </w:tc>
        <w:tc>
          <w:tcPr>
            <w:tcW w:w="3552" w:type="dxa"/>
            <w:vAlign w:val="top"/>
          </w:tcPr>
          <w:p>
            <w:pPr>
              <w:kinsoku w:val="0"/>
              <w:autoSpaceDE w:val="0"/>
              <w:autoSpaceDN w:val="0"/>
              <w:adjustRightInd w:val="0"/>
              <w:snapToGrid w:val="0"/>
              <w:spacing w:before="106" w:line="225"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通过磁共振扫描，注射对比剂后对血管进行成像及分析</w:t>
            </w:r>
          </w:p>
          <w:p>
            <w:pPr>
              <w:kinsoku w:val="0"/>
              <w:autoSpaceDE w:val="0"/>
              <w:autoSpaceDN w:val="0"/>
              <w:adjustRightInd w:val="0"/>
              <w:snapToGrid w:val="0"/>
              <w:spacing w:before="98" w:line="73" w:lineRule="exact"/>
              <w:ind w:left="3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3940" w:type="dxa"/>
            <w:vAlign w:val="top"/>
          </w:tcPr>
          <w:p>
            <w:pPr>
              <w:kinsoku w:val="0"/>
              <w:autoSpaceDE w:val="0"/>
              <w:autoSpaceDN w:val="0"/>
              <w:adjustRightInd w:val="0"/>
              <w:snapToGrid w:val="0"/>
              <w:spacing w:before="18" w:line="217" w:lineRule="auto"/>
              <w:ind w:left="28" w:right="21" w:hanging="2"/>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所定价格涵盖穿刺、摆位、对比剂注射、扫描</w:t>
            </w:r>
            <w:r>
              <w:rPr>
                <w:rFonts w:ascii="宋体" w:hAnsi="宋体" w:eastAsia="宋体" w:cs="宋体"/>
                <w:snapToGrid w:val="0"/>
                <w:color w:val="000000"/>
                <w:spacing w:val="3"/>
                <w:kern w:val="0"/>
                <w:sz w:val="14"/>
                <w:szCs w:val="14"/>
                <w:lang w:val="en-US" w:eastAsia="en-US" w:bidi="ar-SA"/>
              </w:rPr>
              <w:t>成像、分析、出</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具报告、数字影像处理与上传存储（含数字方式）等步骤所需</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的人力资源、设备运转成本消耗与基本物质资源消耗。</w:t>
            </w:r>
          </w:p>
        </w:tc>
        <w:tc>
          <w:tcPr>
            <w:tcW w:w="799" w:type="dxa"/>
            <w:vAlign w:val="top"/>
          </w:tcPr>
          <w:p>
            <w:pPr>
              <w:kinsoku w:val="0"/>
              <w:autoSpaceDE w:val="0"/>
              <w:autoSpaceDN w:val="0"/>
              <w:adjustRightInd w:val="0"/>
              <w:snapToGrid w:val="0"/>
              <w:spacing w:before="195" w:line="226" w:lineRule="auto"/>
              <w:ind w:left="26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血管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214" w:line="190" w:lineRule="auto"/>
              <w:ind w:left="25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572</w:t>
            </w:r>
          </w:p>
        </w:tc>
        <w:tc>
          <w:tcPr>
            <w:tcW w:w="637" w:type="dxa"/>
            <w:vAlign w:val="top"/>
          </w:tcPr>
          <w:p>
            <w:pPr>
              <w:kinsoku w:val="0"/>
              <w:autoSpaceDE w:val="0"/>
              <w:autoSpaceDN w:val="0"/>
              <w:adjustRightInd w:val="0"/>
              <w:snapToGrid w:val="0"/>
              <w:spacing w:before="214" w:line="190" w:lineRule="auto"/>
              <w:ind w:left="21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520</w:t>
            </w:r>
          </w:p>
        </w:tc>
        <w:tc>
          <w:tcPr>
            <w:tcW w:w="723" w:type="dxa"/>
            <w:vAlign w:val="top"/>
          </w:tcPr>
          <w:p>
            <w:pPr>
              <w:kinsoku w:val="0"/>
              <w:autoSpaceDE w:val="0"/>
              <w:autoSpaceDN w:val="0"/>
              <w:adjustRightInd w:val="0"/>
              <w:snapToGrid w:val="0"/>
              <w:spacing w:before="214"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494</w:t>
            </w:r>
          </w:p>
        </w:tc>
        <w:tc>
          <w:tcPr>
            <w:tcW w:w="1025" w:type="dxa"/>
            <w:vAlign w:val="top"/>
          </w:tcPr>
          <w:p>
            <w:pPr>
              <w:kinsoku w:val="0"/>
              <w:autoSpaceDE w:val="0"/>
              <w:autoSpaceDN w:val="0"/>
              <w:adjustRightInd w:val="0"/>
              <w:snapToGrid w:val="0"/>
              <w:spacing w:before="214" w:line="190" w:lineRule="auto"/>
              <w:ind w:left="4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468</w:t>
            </w:r>
          </w:p>
        </w:tc>
        <w:tc>
          <w:tcPr>
            <w:tcW w:w="777" w:type="dxa"/>
            <w:vAlign w:val="top"/>
          </w:tcPr>
          <w:p>
            <w:pPr>
              <w:kinsoku w:val="0"/>
              <w:autoSpaceDE w:val="0"/>
              <w:autoSpaceDN w:val="0"/>
              <w:adjustRightInd w:val="0"/>
              <w:snapToGrid w:val="0"/>
              <w:spacing w:before="18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9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50" w:type="dxa"/>
            <w:vAlign w:val="top"/>
          </w:tcPr>
          <w:p>
            <w:pPr>
              <w:widowControl/>
              <w:kinsoku w:val="0"/>
              <w:autoSpaceDE w:val="0"/>
              <w:autoSpaceDN w:val="0"/>
              <w:adjustRightInd w:val="0"/>
              <w:snapToGrid w:val="0"/>
              <w:spacing w:line="3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52</w:t>
            </w:r>
          </w:p>
        </w:tc>
        <w:tc>
          <w:tcPr>
            <w:tcW w:w="1339" w:type="dxa"/>
            <w:vAlign w:val="top"/>
          </w:tcPr>
          <w:p>
            <w:pPr>
              <w:widowControl/>
              <w:kinsoku w:val="0"/>
              <w:autoSpaceDE w:val="0"/>
              <w:autoSpaceDN w:val="0"/>
              <w:adjustRightInd w:val="0"/>
              <w:snapToGrid w:val="0"/>
              <w:spacing w:line="3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012301030050000</w:t>
            </w:r>
          </w:p>
        </w:tc>
        <w:tc>
          <w:tcPr>
            <w:tcW w:w="2278" w:type="dxa"/>
            <w:vAlign w:val="top"/>
          </w:tcPr>
          <w:p>
            <w:pPr>
              <w:widowControl/>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2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3"/>
                <w:kern w:val="0"/>
                <w:sz w:val="14"/>
                <w:szCs w:val="14"/>
                <w:lang w:val="en-US" w:eastAsia="en-US" w:bidi="ar-SA"/>
              </w:rPr>
              <w:t>）灌注成像</w:t>
            </w:r>
          </w:p>
        </w:tc>
        <w:tc>
          <w:tcPr>
            <w:tcW w:w="3552" w:type="dxa"/>
            <w:vAlign w:val="top"/>
          </w:tcPr>
          <w:p>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0" w:lineRule="auto"/>
              <w:ind w:left="25" w:right="6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通过磁共振增强扫描，对非使用对比剂技术或使用对比</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剂后的检查部位进行灌注成像及分析。</w:t>
            </w:r>
          </w:p>
        </w:tc>
        <w:tc>
          <w:tcPr>
            <w:tcW w:w="3940" w:type="dxa"/>
            <w:vAlign w:val="top"/>
          </w:tcPr>
          <w:p>
            <w:pPr>
              <w:widowControl/>
              <w:kinsoku w:val="0"/>
              <w:autoSpaceDE w:val="0"/>
              <w:autoSpaceDN w:val="0"/>
              <w:adjustRightInd w:val="0"/>
              <w:snapToGrid w:val="0"/>
              <w:spacing w:line="41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2" w:lineRule="auto"/>
              <w:ind w:left="26" w:right="2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所定价格涵盖穿刺（使用对比剂时）、摆位、</w:t>
            </w:r>
            <w:r>
              <w:rPr>
                <w:rFonts w:ascii="宋体" w:hAnsi="宋体" w:eastAsia="宋体" w:cs="宋体"/>
                <w:snapToGrid w:val="0"/>
                <w:color w:val="000000"/>
                <w:spacing w:val="3"/>
                <w:kern w:val="0"/>
                <w:sz w:val="14"/>
                <w:szCs w:val="14"/>
                <w:lang w:val="en-US" w:eastAsia="en-US" w:bidi="ar-SA"/>
              </w:rPr>
              <w:t>对比剂注射（使</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用对比剂时）、扫描成像、分析、出具报告</w:t>
            </w:r>
            <w:r>
              <w:rPr>
                <w:rFonts w:ascii="宋体" w:hAnsi="宋体" w:eastAsia="宋体" w:cs="宋体"/>
                <w:snapToGrid w:val="0"/>
                <w:color w:val="000000"/>
                <w:spacing w:val="3"/>
                <w:kern w:val="0"/>
                <w:sz w:val="14"/>
                <w:szCs w:val="14"/>
                <w:lang w:val="en-US" w:eastAsia="en-US" w:bidi="ar-SA"/>
              </w:rPr>
              <w:t>、数字影像处理与</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上传存储（含数字方式）等步骤所需的人力</w:t>
            </w:r>
            <w:r>
              <w:rPr>
                <w:rFonts w:ascii="宋体" w:hAnsi="宋体" w:eastAsia="宋体" w:cs="宋体"/>
                <w:snapToGrid w:val="0"/>
                <w:color w:val="000000"/>
                <w:spacing w:val="3"/>
                <w:kern w:val="0"/>
                <w:sz w:val="14"/>
                <w:szCs w:val="14"/>
                <w:lang w:val="en-US" w:eastAsia="en-US" w:bidi="ar-SA"/>
              </w:rPr>
              <w:t>资源、设备运转成</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本消耗与基本物质资源消耗。</w:t>
            </w:r>
          </w:p>
        </w:tc>
        <w:tc>
          <w:tcPr>
            <w:tcW w:w="799" w:type="dxa"/>
            <w:vAlign w:val="top"/>
          </w:tcPr>
          <w:p>
            <w:pPr>
              <w:widowControl/>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脏器</w:t>
            </w:r>
          </w:p>
        </w:tc>
        <w:tc>
          <w:tcPr>
            <w:tcW w:w="3821" w:type="dxa"/>
            <w:vAlign w:val="top"/>
          </w:tcPr>
          <w:p>
            <w:pPr>
              <w:kinsoku w:val="0"/>
              <w:autoSpaceDE w:val="0"/>
              <w:autoSpaceDN w:val="0"/>
              <w:adjustRightInd w:val="0"/>
              <w:snapToGrid w:val="0"/>
              <w:spacing w:before="196" w:line="231" w:lineRule="auto"/>
              <w:ind w:left="28" w:right="43" w:firstLine="1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1. “非使用对比剂技术”包括但不限于使用氢质子成像、磁</w:t>
            </w:r>
            <w:r>
              <w:rPr>
                <w:rFonts w:ascii="宋体" w:hAnsi="宋体" w:eastAsia="宋体" w:cs="宋体"/>
                <w:snapToGrid w:val="0"/>
                <w:color w:val="000000"/>
                <w:spacing w:val="16"/>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共振动态增强成像、氙磁共振成像技术、使</w:t>
            </w:r>
            <w:r>
              <w:rPr>
                <w:rFonts w:ascii="宋体" w:hAnsi="宋体" w:eastAsia="宋体" w:cs="宋体"/>
                <w:snapToGrid w:val="0"/>
                <w:color w:val="000000"/>
                <w:spacing w:val="3"/>
                <w:kern w:val="0"/>
                <w:sz w:val="14"/>
                <w:szCs w:val="14"/>
                <w:lang w:val="en-US" w:eastAsia="en-US" w:bidi="ar-SA"/>
              </w:rPr>
              <w:t>用自旋标记技术</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5"/>
                <w:kern w:val="0"/>
                <w:sz w:val="14"/>
                <w:szCs w:val="14"/>
                <w:lang w:val="en-US" w:eastAsia="en-US" w:bidi="ar-SA"/>
              </w:rPr>
              <w:t>等。</w:t>
            </w:r>
          </w:p>
          <w:p>
            <w:pPr>
              <w:kinsoku w:val="0"/>
              <w:autoSpaceDE w:val="0"/>
              <w:autoSpaceDN w:val="0"/>
              <w:adjustRightInd w:val="0"/>
              <w:snapToGrid w:val="0"/>
              <w:spacing w:before="7" w:line="232" w:lineRule="auto"/>
              <w:ind w:left="27" w:right="43" w:firstLine="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2. “脏器”指脑、唾液腺、甲状腺（含甲状旁腺）、食管、</w:t>
            </w:r>
            <w:r>
              <w:rPr>
                <w:rFonts w:ascii="宋体" w:hAnsi="宋体" w:eastAsia="宋体" w:cs="宋体"/>
                <w:snapToGrid w:val="0"/>
                <w:color w:val="000000"/>
                <w:spacing w:val="2"/>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肺、心脏、肝脏、胆囊、胰腺、脾脏、肾脏、</w:t>
            </w:r>
            <w:r>
              <w:rPr>
                <w:rFonts w:ascii="宋体" w:hAnsi="宋体" w:eastAsia="宋体" w:cs="宋体"/>
                <w:snapToGrid w:val="0"/>
                <w:color w:val="000000"/>
                <w:spacing w:val="3"/>
                <w:kern w:val="0"/>
                <w:sz w:val="14"/>
                <w:szCs w:val="14"/>
                <w:lang w:val="en-US" w:eastAsia="en-US" w:bidi="ar-SA"/>
              </w:rPr>
              <w:t>肾上腺、胃肠</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道、膀胱输尿管、前列腺、子宫及附件、睾丸、其他脏</w:t>
            </w:r>
            <w:r>
              <w:rPr>
                <w:rFonts w:ascii="宋体" w:hAnsi="宋体" w:eastAsia="宋体" w:cs="宋体"/>
                <w:snapToGrid w:val="0"/>
                <w:color w:val="000000"/>
                <w:spacing w:val="2"/>
                <w:kern w:val="0"/>
                <w:sz w:val="14"/>
                <w:szCs w:val="14"/>
                <w:lang w:val="en-US" w:eastAsia="en-US" w:bidi="ar-SA"/>
              </w:rPr>
              <w:t>器。</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3.呼吸门控加收20元。</w:t>
            </w:r>
          </w:p>
        </w:tc>
        <w:tc>
          <w:tcPr>
            <w:tcW w:w="723" w:type="dxa"/>
            <w:vAlign w:val="top"/>
          </w:tcPr>
          <w:p>
            <w:pPr>
              <w:widowControl/>
              <w:kinsoku w:val="0"/>
              <w:autoSpaceDE w:val="0"/>
              <w:autoSpaceDN w:val="0"/>
              <w:adjustRightInd w:val="0"/>
              <w:snapToGrid w:val="0"/>
              <w:spacing w:line="34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4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572</w:t>
            </w:r>
          </w:p>
        </w:tc>
        <w:tc>
          <w:tcPr>
            <w:tcW w:w="637" w:type="dxa"/>
            <w:vAlign w:val="top"/>
          </w:tcPr>
          <w:p>
            <w:pPr>
              <w:widowControl/>
              <w:kinsoku w:val="0"/>
              <w:autoSpaceDE w:val="0"/>
              <w:autoSpaceDN w:val="0"/>
              <w:adjustRightInd w:val="0"/>
              <w:snapToGrid w:val="0"/>
              <w:spacing w:line="34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4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520</w:t>
            </w:r>
          </w:p>
        </w:tc>
        <w:tc>
          <w:tcPr>
            <w:tcW w:w="723" w:type="dxa"/>
            <w:vAlign w:val="top"/>
          </w:tcPr>
          <w:p>
            <w:pPr>
              <w:widowControl/>
              <w:kinsoku w:val="0"/>
              <w:autoSpaceDE w:val="0"/>
              <w:autoSpaceDN w:val="0"/>
              <w:adjustRightInd w:val="0"/>
              <w:snapToGrid w:val="0"/>
              <w:spacing w:line="34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4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494</w:t>
            </w:r>
          </w:p>
        </w:tc>
        <w:tc>
          <w:tcPr>
            <w:tcW w:w="1025" w:type="dxa"/>
            <w:vAlign w:val="top"/>
          </w:tcPr>
          <w:p>
            <w:pPr>
              <w:widowControl/>
              <w:kinsoku w:val="0"/>
              <w:autoSpaceDE w:val="0"/>
              <w:autoSpaceDN w:val="0"/>
              <w:adjustRightInd w:val="0"/>
              <w:snapToGrid w:val="0"/>
              <w:spacing w:line="34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4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4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468</w:t>
            </w:r>
          </w:p>
        </w:tc>
        <w:tc>
          <w:tcPr>
            <w:tcW w:w="777" w:type="dxa"/>
            <w:vAlign w:val="top"/>
          </w:tcPr>
          <w:p>
            <w:pPr>
              <w:widowControl/>
              <w:kinsoku w:val="0"/>
              <w:autoSpaceDE w:val="0"/>
              <w:autoSpaceDN w:val="0"/>
              <w:adjustRightInd w:val="0"/>
              <w:snapToGrid w:val="0"/>
              <w:spacing w:line="33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3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53</w:t>
            </w:r>
          </w:p>
        </w:tc>
        <w:tc>
          <w:tcPr>
            <w:tcW w:w="1339"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012301030050001</w:t>
            </w:r>
          </w:p>
        </w:tc>
        <w:tc>
          <w:tcPr>
            <w:tcW w:w="2278" w:type="dxa"/>
            <w:vAlign w:val="top"/>
          </w:tcPr>
          <w:p>
            <w:pPr>
              <w:kinsoku w:val="0"/>
              <w:autoSpaceDE w:val="0"/>
              <w:autoSpaceDN w:val="0"/>
              <w:adjustRightInd w:val="0"/>
              <w:snapToGrid w:val="0"/>
              <w:spacing w:before="197" w:line="231" w:lineRule="auto"/>
              <w:ind w:left="29" w:right="159"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3"/>
                <w:kern w:val="0"/>
                <w:sz w:val="14"/>
                <w:szCs w:val="14"/>
                <w:lang w:val="en-US" w:eastAsia="en-US" w:bidi="ar-SA"/>
              </w:rPr>
              <w:t>）灌注成像-呼吸门控</w:t>
            </w:r>
            <w:r>
              <w:rPr>
                <w:rFonts w:ascii="宋体" w:hAnsi="宋体" w:eastAsia="宋体" w:cs="宋体"/>
                <w:snapToGrid w:val="0"/>
                <w:color w:val="000000"/>
                <w:spacing w:val="1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（加收）</w:t>
            </w:r>
          </w:p>
        </w:tc>
        <w:tc>
          <w:tcPr>
            <w:tcW w:w="3552" w:type="dxa"/>
            <w:vAlign w:val="top"/>
          </w:tcPr>
          <w:p>
            <w:pPr>
              <w:kinsoku w:val="0"/>
              <w:autoSpaceDE w:val="0"/>
              <w:autoSpaceDN w:val="0"/>
              <w:adjustRightInd w:val="0"/>
              <w:snapToGrid w:val="0"/>
              <w:spacing w:before="198" w:line="230"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通过磁共振增强扫描结合呼吸门控，对非使用对比剂技</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术或使用对比剂后的检查部位进行灌注成像及分析。</w:t>
            </w:r>
          </w:p>
        </w:tc>
        <w:tc>
          <w:tcPr>
            <w:tcW w:w="3940" w:type="dxa"/>
            <w:vAlign w:val="top"/>
          </w:tcPr>
          <w:p>
            <w:pPr>
              <w:kinsoku w:val="0"/>
              <w:autoSpaceDE w:val="0"/>
              <w:autoSpaceDN w:val="0"/>
              <w:adjustRightInd w:val="0"/>
              <w:snapToGrid w:val="0"/>
              <w:spacing w:before="19" w:line="221" w:lineRule="auto"/>
              <w:ind w:left="26" w:right="2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所定价格涵盖穿刺（使用对比剂时）、摆位、</w:t>
            </w:r>
            <w:r>
              <w:rPr>
                <w:rFonts w:ascii="宋体" w:hAnsi="宋体" w:eastAsia="宋体" w:cs="宋体"/>
                <w:snapToGrid w:val="0"/>
                <w:color w:val="000000"/>
                <w:spacing w:val="3"/>
                <w:kern w:val="0"/>
                <w:sz w:val="14"/>
                <w:szCs w:val="14"/>
                <w:lang w:val="en-US" w:eastAsia="en-US" w:bidi="ar-SA"/>
              </w:rPr>
              <w:t>对比剂注射（使</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用对比剂时）、扫描成像、分析、出具报告</w:t>
            </w:r>
            <w:r>
              <w:rPr>
                <w:rFonts w:ascii="宋体" w:hAnsi="宋体" w:eastAsia="宋体" w:cs="宋体"/>
                <w:snapToGrid w:val="0"/>
                <w:color w:val="000000"/>
                <w:spacing w:val="3"/>
                <w:kern w:val="0"/>
                <w:sz w:val="14"/>
                <w:szCs w:val="14"/>
                <w:lang w:val="en-US" w:eastAsia="en-US" w:bidi="ar-SA"/>
              </w:rPr>
              <w:t>、数字影像处理与</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上传存储（含数字方式）等步骤所需的人力</w:t>
            </w:r>
            <w:r>
              <w:rPr>
                <w:rFonts w:ascii="宋体" w:hAnsi="宋体" w:eastAsia="宋体" w:cs="宋体"/>
                <w:snapToGrid w:val="0"/>
                <w:color w:val="000000"/>
                <w:spacing w:val="3"/>
                <w:kern w:val="0"/>
                <w:sz w:val="14"/>
                <w:szCs w:val="14"/>
                <w:lang w:val="en-US" w:eastAsia="en-US" w:bidi="ar-SA"/>
              </w:rPr>
              <w:t>资源、设备运转成</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本消耗与基本物质资源消耗。</w:t>
            </w:r>
          </w:p>
        </w:tc>
        <w:tc>
          <w:tcPr>
            <w:tcW w:w="799" w:type="dxa"/>
            <w:vAlign w:val="top"/>
          </w:tcPr>
          <w:p>
            <w:pPr>
              <w:kinsoku w:val="0"/>
              <w:autoSpaceDE w:val="0"/>
              <w:autoSpaceDN w:val="0"/>
              <w:adjustRightInd w:val="0"/>
              <w:snapToGrid w:val="0"/>
              <w:spacing w:before="286"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637" w:type="dxa"/>
            <w:vAlign w:val="top"/>
          </w:tcPr>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723" w:type="dxa"/>
            <w:vAlign w:val="top"/>
          </w:tcPr>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1025" w:type="dxa"/>
            <w:vAlign w:val="top"/>
          </w:tcPr>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44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777" w:type="dxa"/>
            <w:vAlign w:val="top"/>
          </w:tcPr>
          <w:p>
            <w:pPr>
              <w:kinsoku w:val="0"/>
              <w:autoSpaceDE w:val="0"/>
              <w:autoSpaceDN w:val="0"/>
              <w:adjustRightInd w:val="0"/>
              <w:snapToGrid w:val="0"/>
              <w:spacing w:before="281"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8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54</w:t>
            </w:r>
          </w:p>
        </w:tc>
        <w:tc>
          <w:tcPr>
            <w:tcW w:w="1339"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012301030050100</w:t>
            </w:r>
          </w:p>
        </w:tc>
        <w:tc>
          <w:tcPr>
            <w:tcW w:w="2278" w:type="dxa"/>
            <w:vAlign w:val="top"/>
          </w:tcPr>
          <w:p>
            <w:pPr>
              <w:kinsoku w:val="0"/>
              <w:autoSpaceDE w:val="0"/>
              <w:autoSpaceDN w:val="0"/>
              <w:adjustRightInd w:val="0"/>
              <w:snapToGrid w:val="0"/>
              <w:spacing w:before="198" w:line="230" w:lineRule="auto"/>
              <w:ind w:left="24" w:right="1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3"/>
                <w:kern w:val="0"/>
                <w:sz w:val="14"/>
                <w:szCs w:val="14"/>
                <w:lang w:val="en-US" w:eastAsia="en-US" w:bidi="ar-SA"/>
              </w:rPr>
              <w:t>）灌注成像-人工智能辅</w:t>
            </w:r>
            <w:r>
              <w:rPr>
                <w:rFonts w:ascii="宋体" w:hAnsi="宋体" w:eastAsia="宋体" w:cs="宋体"/>
                <w:snapToGrid w:val="0"/>
                <w:color w:val="000000"/>
                <w:spacing w:val="11"/>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助诊断（扩展）</w:t>
            </w:r>
          </w:p>
        </w:tc>
        <w:tc>
          <w:tcPr>
            <w:tcW w:w="3552" w:type="dxa"/>
            <w:vAlign w:val="top"/>
          </w:tcPr>
          <w:p>
            <w:pPr>
              <w:kinsoku w:val="0"/>
              <w:autoSpaceDE w:val="0"/>
              <w:autoSpaceDN w:val="0"/>
              <w:adjustRightInd w:val="0"/>
              <w:snapToGrid w:val="0"/>
              <w:spacing w:before="197" w:line="230" w:lineRule="auto"/>
              <w:ind w:left="25" w:right="6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通过磁共振增强扫描，对非使用对比剂技术或使用对比</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剂后的检查部位进行灌注成像及分析。</w:t>
            </w:r>
          </w:p>
        </w:tc>
        <w:tc>
          <w:tcPr>
            <w:tcW w:w="3940" w:type="dxa"/>
            <w:vAlign w:val="top"/>
          </w:tcPr>
          <w:p>
            <w:pPr>
              <w:kinsoku w:val="0"/>
              <w:autoSpaceDE w:val="0"/>
              <w:autoSpaceDN w:val="0"/>
              <w:adjustRightInd w:val="0"/>
              <w:snapToGrid w:val="0"/>
              <w:spacing w:before="19" w:line="221" w:lineRule="auto"/>
              <w:ind w:left="26" w:right="2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所定价格涵盖穿刺（使用对比剂时）、摆位、</w:t>
            </w:r>
            <w:r>
              <w:rPr>
                <w:rFonts w:ascii="宋体" w:hAnsi="宋体" w:eastAsia="宋体" w:cs="宋体"/>
                <w:snapToGrid w:val="0"/>
                <w:color w:val="000000"/>
                <w:spacing w:val="3"/>
                <w:kern w:val="0"/>
                <w:sz w:val="14"/>
                <w:szCs w:val="14"/>
                <w:lang w:val="en-US" w:eastAsia="en-US" w:bidi="ar-SA"/>
              </w:rPr>
              <w:t>对比剂注射（使</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用对比剂时）、扫描成像、分析、出具报告</w:t>
            </w:r>
            <w:r>
              <w:rPr>
                <w:rFonts w:ascii="宋体" w:hAnsi="宋体" w:eastAsia="宋体" w:cs="宋体"/>
                <w:snapToGrid w:val="0"/>
                <w:color w:val="000000"/>
                <w:spacing w:val="3"/>
                <w:kern w:val="0"/>
                <w:sz w:val="14"/>
                <w:szCs w:val="14"/>
                <w:lang w:val="en-US" w:eastAsia="en-US" w:bidi="ar-SA"/>
              </w:rPr>
              <w:t>、数字影像处理与</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上传存储（含数字方式）等步骤所需的人力</w:t>
            </w:r>
            <w:r>
              <w:rPr>
                <w:rFonts w:ascii="宋体" w:hAnsi="宋体" w:eastAsia="宋体" w:cs="宋体"/>
                <w:snapToGrid w:val="0"/>
                <w:color w:val="000000"/>
                <w:spacing w:val="3"/>
                <w:kern w:val="0"/>
                <w:sz w:val="14"/>
                <w:szCs w:val="14"/>
                <w:lang w:val="en-US" w:eastAsia="en-US" w:bidi="ar-SA"/>
              </w:rPr>
              <w:t>资源、设备运转成</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本消耗与基本物质资源消耗。</w:t>
            </w:r>
          </w:p>
        </w:tc>
        <w:tc>
          <w:tcPr>
            <w:tcW w:w="79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26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脏器</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572</w:t>
            </w:r>
          </w:p>
        </w:tc>
        <w:tc>
          <w:tcPr>
            <w:tcW w:w="637" w:type="dxa"/>
            <w:vAlign w:val="top"/>
          </w:tcPr>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520</w:t>
            </w:r>
          </w:p>
        </w:tc>
        <w:tc>
          <w:tcPr>
            <w:tcW w:w="723" w:type="dxa"/>
            <w:vAlign w:val="top"/>
          </w:tcPr>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494</w:t>
            </w:r>
          </w:p>
        </w:tc>
        <w:tc>
          <w:tcPr>
            <w:tcW w:w="1025" w:type="dxa"/>
            <w:vAlign w:val="top"/>
          </w:tcPr>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4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468</w:t>
            </w:r>
          </w:p>
        </w:tc>
        <w:tc>
          <w:tcPr>
            <w:tcW w:w="777" w:type="dxa"/>
            <w:vAlign w:val="top"/>
          </w:tcPr>
          <w:p>
            <w:pPr>
              <w:kinsoku w:val="0"/>
              <w:autoSpaceDE w:val="0"/>
              <w:autoSpaceDN w:val="0"/>
              <w:adjustRightInd w:val="0"/>
              <w:snapToGrid w:val="0"/>
              <w:spacing w:before="280"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8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50" w:type="dxa"/>
            <w:vAlign w:val="top"/>
          </w:tcPr>
          <w:p>
            <w:pPr>
              <w:kinsoku w:val="0"/>
              <w:autoSpaceDE w:val="0"/>
              <w:autoSpaceDN w:val="0"/>
              <w:adjustRightInd w:val="0"/>
              <w:snapToGrid w:val="0"/>
              <w:spacing w:before="156" w:line="185"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55</w:t>
            </w:r>
          </w:p>
        </w:tc>
        <w:tc>
          <w:tcPr>
            <w:tcW w:w="1339" w:type="dxa"/>
            <w:vAlign w:val="top"/>
          </w:tcPr>
          <w:p>
            <w:pPr>
              <w:kinsoku w:val="0"/>
              <w:autoSpaceDE w:val="0"/>
              <w:autoSpaceDN w:val="0"/>
              <w:adjustRightInd w:val="0"/>
              <w:snapToGrid w:val="0"/>
              <w:spacing w:before="15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012301030051100</w:t>
            </w:r>
          </w:p>
        </w:tc>
        <w:tc>
          <w:tcPr>
            <w:tcW w:w="2278" w:type="dxa"/>
            <w:vAlign w:val="top"/>
          </w:tcPr>
          <w:p>
            <w:pPr>
              <w:kinsoku w:val="0"/>
              <w:autoSpaceDE w:val="0"/>
              <w:autoSpaceDN w:val="0"/>
              <w:adjustRightInd w:val="0"/>
              <w:snapToGrid w:val="0"/>
              <w:spacing w:before="43" w:line="221" w:lineRule="auto"/>
              <w:ind w:left="29" w:right="303"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磁共振（</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3"/>
                <w:kern w:val="0"/>
                <w:sz w:val="14"/>
                <w:szCs w:val="14"/>
                <w:lang w:val="en-US" w:eastAsia="en-US" w:bidi="ar-SA"/>
              </w:rPr>
              <w:t>）灌注成像-磁共振</w:t>
            </w:r>
            <w:r>
              <w:rPr>
                <w:rFonts w:ascii="宋体" w:hAnsi="宋体" w:eastAsia="宋体" w:cs="宋体"/>
                <w:snapToGrid w:val="0"/>
                <w:color w:val="000000"/>
                <w:spacing w:val="9"/>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2"/>
                <w:kern w:val="0"/>
                <w:sz w:val="14"/>
                <w:szCs w:val="14"/>
                <w:lang w:val="en-US" w:eastAsia="en-US" w:bidi="ar-SA"/>
              </w:rPr>
              <w:t>）动态增强（扩展）</w:t>
            </w:r>
          </w:p>
        </w:tc>
        <w:tc>
          <w:tcPr>
            <w:tcW w:w="3552" w:type="dxa"/>
            <w:vAlign w:val="top"/>
          </w:tcPr>
          <w:p>
            <w:pPr>
              <w:kinsoku w:val="0"/>
              <w:autoSpaceDE w:val="0"/>
              <w:autoSpaceDN w:val="0"/>
              <w:adjustRightInd w:val="0"/>
              <w:snapToGrid w:val="0"/>
              <w:spacing w:before="43" w:line="221" w:lineRule="auto"/>
              <w:ind w:left="24" w:right="6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通过磁共振动态增强扫描，对非使用对比剂技术或使用</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对比剂后的检查部位进行灌注成像及分析。</w:t>
            </w:r>
          </w:p>
        </w:tc>
        <w:tc>
          <w:tcPr>
            <w:tcW w:w="3940" w:type="dxa"/>
            <w:vAlign w:val="top"/>
          </w:tcPr>
          <w:p>
            <w:pPr>
              <w:kinsoku w:val="0"/>
              <w:autoSpaceDE w:val="0"/>
              <w:autoSpaceDN w:val="0"/>
              <w:adjustRightInd w:val="0"/>
              <w:snapToGrid w:val="0"/>
              <w:spacing w:before="21" w:line="229"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所定价格涵盖穿刺（使用对比剂时）、摆位、</w:t>
            </w:r>
            <w:r>
              <w:rPr>
                <w:rFonts w:ascii="宋体" w:hAnsi="宋体" w:eastAsia="宋体" w:cs="宋体"/>
                <w:snapToGrid w:val="0"/>
                <w:color w:val="000000"/>
                <w:spacing w:val="3"/>
                <w:kern w:val="0"/>
                <w:sz w:val="14"/>
                <w:szCs w:val="14"/>
                <w:lang w:val="en-US" w:eastAsia="en-US" w:bidi="ar-SA"/>
              </w:rPr>
              <w:t>对比剂注射（使</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用对比剂时）、扫描成像、分析、出具报告</w:t>
            </w:r>
            <w:r>
              <w:rPr>
                <w:rFonts w:ascii="宋体" w:hAnsi="宋体" w:eastAsia="宋体" w:cs="宋体"/>
                <w:snapToGrid w:val="0"/>
                <w:color w:val="000000"/>
                <w:spacing w:val="3"/>
                <w:kern w:val="0"/>
                <w:sz w:val="14"/>
                <w:szCs w:val="14"/>
                <w:lang w:val="en-US" w:eastAsia="en-US" w:bidi="ar-SA"/>
              </w:rPr>
              <w:t>、数字影像处理与</w:t>
            </w:r>
          </w:p>
        </w:tc>
        <w:tc>
          <w:tcPr>
            <w:tcW w:w="799" w:type="dxa"/>
            <w:vAlign w:val="top"/>
          </w:tcPr>
          <w:p>
            <w:pPr>
              <w:kinsoku w:val="0"/>
              <w:autoSpaceDE w:val="0"/>
              <w:autoSpaceDN w:val="0"/>
              <w:adjustRightInd w:val="0"/>
              <w:snapToGrid w:val="0"/>
              <w:spacing w:before="132" w:line="226" w:lineRule="auto"/>
              <w:ind w:left="26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脏器</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51" w:line="190" w:lineRule="auto"/>
              <w:ind w:left="25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572</w:t>
            </w:r>
          </w:p>
        </w:tc>
        <w:tc>
          <w:tcPr>
            <w:tcW w:w="637" w:type="dxa"/>
            <w:vAlign w:val="top"/>
          </w:tcPr>
          <w:p>
            <w:pPr>
              <w:kinsoku w:val="0"/>
              <w:autoSpaceDE w:val="0"/>
              <w:autoSpaceDN w:val="0"/>
              <w:adjustRightInd w:val="0"/>
              <w:snapToGrid w:val="0"/>
              <w:spacing w:before="151" w:line="190" w:lineRule="auto"/>
              <w:ind w:left="21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520</w:t>
            </w:r>
          </w:p>
        </w:tc>
        <w:tc>
          <w:tcPr>
            <w:tcW w:w="723" w:type="dxa"/>
            <w:vAlign w:val="top"/>
          </w:tcPr>
          <w:p>
            <w:pPr>
              <w:kinsoku w:val="0"/>
              <w:autoSpaceDE w:val="0"/>
              <w:autoSpaceDN w:val="0"/>
              <w:adjustRightInd w:val="0"/>
              <w:snapToGrid w:val="0"/>
              <w:spacing w:before="151"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494</w:t>
            </w:r>
          </w:p>
        </w:tc>
        <w:tc>
          <w:tcPr>
            <w:tcW w:w="1025" w:type="dxa"/>
            <w:vAlign w:val="top"/>
          </w:tcPr>
          <w:p>
            <w:pPr>
              <w:kinsoku w:val="0"/>
              <w:autoSpaceDE w:val="0"/>
              <w:autoSpaceDN w:val="0"/>
              <w:adjustRightInd w:val="0"/>
              <w:snapToGrid w:val="0"/>
              <w:spacing w:before="151" w:line="190" w:lineRule="auto"/>
              <w:ind w:left="4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468</w:t>
            </w:r>
          </w:p>
        </w:tc>
        <w:tc>
          <w:tcPr>
            <w:tcW w:w="777" w:type="dxa"/>
            <w:vAlign w:val="top"/>
          </w:tcPr>
          <w:p>
            <w:pPr>
              <w:kinsoku w:val="0"/>
              <w:autoSpaceDE w:val="0"/>
              <w:autoSpaceDN w:val="0"/>
              <w:adjustRightInd w:val="0"/>
              <w:snapToGrid w:val="0"/>
              <w:spacing w:before="126"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32"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41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2303</w:t>
            </w:r>
          </w:p>
        </w:tc>
        <w:tc>
          <w:tcPr>
            <w:tcW w:w="2278" w:type="dxa"/>
            <w:vAlign w:val="top"/>
          </w:tcPr>
          <w:p>
            <w:pPr>
              <w:widowControl/>
              <w:kinsoku w:val="0"/>
              <w:autoSpaceDE w:val="0"/>
              <w:autoSpaceDN w:val="0"/>
              <w:adjustRightInd w:val="0"/>
              <w:snapToGrid w:val="0"/>
              <w:spacing w:line="39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3.</w:t>
            </w:r>
            <w:r>
              <w:rPr>
                <w:rFonts w:ascii="宋体" w:hAnsi="宋体" w:eastAsia="宋体" w:cs="宋体"/>
                <w:snapToGrid w:val="0"/>
                <w:color w:val="000000"/>
                <w:spacing w:val="10"/>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核医学诊断</w:t>
            </w:r>
          </w:p>
        </w:tc>
        <w:tc>
          <w:tcPr>
            <w:tcW w:w="35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940" w:type="dxa"/>
            <w:vAlign w:val="top"/>
          </w:tcPr>
          <w:p>
            <w:pPr>
              <w:kinsoku w:val="0"/>
              <w:autoSpaceDE w:val="0"/>
              <w:autoSpaceDN w:val="0"/>
              <w:adjustRightInd w:val="0"/>
              <w:snapToGrid w:val="0"/>
              <w:spacing w:line="194" w:lineRule="auto"/>
              <w:ind w:left="2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上传存储（含数字方式）等步骤所需的人力资源  设备运转成</w:t>
            </w:r>
          </w:p>
        </w:tc>
        <w:tc>
          <w:tcPr>
            <w:tcW w:w="79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1" w:type="dxa"/>
            <w:vAlign w:val="top"/>
          </w:tcPr>
          <w:p>
            <w:pPr>
              <w:widowControl/>
              <w:kinsoku w:val="0"/>
              <w:autoSpaceDE w:val="0"/>
              <w:autoSpaceDN w:val="0"/>
              <w:adjustRightInd w:val="0"/>
              <w:snapToGrid w:val="0"/>
              <w:spacing w:line="39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3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核医学相关检查项目均不含放射性药品费用。</w:t>
            </w: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3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230301</w:t>
            </w:r>
          </w:p>
        </w:tc>
        <w:tc>
          <w:tcPr>
            <w:tcW w:w="2278" w:type="dxa"/>
            <w:vAlign w:val="top"/>
          </w:tcPr>
          <w:p>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2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放射性核素平面显像</w:t>
            </w:r>
          </w:p>
        </w:tc>
        <w:tc>
          <w:tcPr>
            <w:tcW w:w="35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1" w:type="dxa"/>
            <w:vAlign w:val="top"/>
          </w:tcPr>
          <w:p>
            <w:pPr>
              <w:kinsoku w:val="0"/>
              <w:autoSpaceDE w:val="0"/>
              <w:autoSpaceDN w:val="0"/>
              <w:adjustRightInd w:val="0"/>
              <w:snapToGrid w:val="0"/>
              <w:spacing w:before="260" w:line="225" w:lineRule="auto"/>
              <w:ind w:left="1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“放射性核素平面显像（静态）”“放射性核素平面显像</w:t>
            </w:r>
          </w:p>
          <w:p>
            <w:pPr>
              <w:kinsoku w:val="0"/>
              <w:autoSpaceDE w:val="0"/>
              <w:autoSpaceDN w:val="0"/>
              <w:adjustRightInd w:val="0"/>
              <w:snapToGrid w:val="0"/>
              <w:spacing w:before="7" w:line="232" w:lineRule="auto"/>
              <w:ind w:left="28" w:right="50" w:firstLine="5"/>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（动态）”“放射性核素平面显像（全身）”中所指设备包</w:t>
            </w:r>
            <w:r>
              <w:rPr>
                <w:rFonts w:ascii="宋体" w:hAnsi="宋体" w:eastAsia="宋体" w:cs="宋体"/>
                <w:snapToGrid w:val="0"/>
                <w:color w:val="000000"/>
                <w:spacing w:val="6"/>
                <w:kern w:val="0"/>
                <w:sz w:val="14"/>
                <w:szCs w:val="14"/>
                <w:lang w:val="en-US" w:eastAsia="en-US" w:bidi="ar-SA"/>
              </w:rPr>
              <w:t xml:space="preserve"> </w:t>
            </w:r>
            <w:r>
              <w:rPr>
                <w:rFonts w:ascii="宋体" w:hAnsi="宋体" w:eastAsia="宋体" w:cs="宋体"/>
                <w:snapToGrid w:val="0"/>
                <w:color w:val="000000"/>
                <w:spacing w:val="5"/>
                <w:kern w:val="0"/>
                <w:sz w:val="14"/>
                <w:szCs w:val="14"/>
                <w:lang w:val="en-US" w:eastAsia="en-US" w:bidi="ar-SA"/>
              </w:rPr>
              <w:t>括但不限于通过γ照相机、</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5"/>
                <w:kern w:val="0"/>
                <w:sz w:val="14"/>
                <w:szCs w:val="14"/>
                <w:lang w:val="en-US" w:eastAsia="en-US" w:bidi="ar-SA"/>
              </w:rPr>
              <w:t>、</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5"/>
                <w:kern w:val="0"/>
                <w:sz w:val="14"/>
                <w:szCs w:val="14"/>
                <w:lang w:val="en-US" w:eastAsia="en-US" w:bidi="ar-SA"/>
              </w:rPr>
              <w:t>/</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5"/>
                <w:kern w:val="0"/>
                <w:sz w:val="14"/>
                <w:szCs w:val="14"/>
                <w:lang w:val="en-US" w:eastAsia="en-US" w:bidi="ar-SA"/>
              </w:rPr>
              <w:t>等单光子发射</w:t>
            </w:r>
            <w:r>
              <w:rPr>
                <w:rFonts w:ascii="宋体" w:hAnsi="宋体" w:eastAsia="宋体" w:cs="宋体"/>
                <w:snapToGrid w:val="0"/>
                <w:color w:val="000000"/>
                <w:spacing w:val="1"/>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的显像设备完成的平面静态显像。本类项目中已包含3个及</w:t>
            </w:r>
            <w:r>
              <w:rPr>
                <w:rFonts w:ascii="宋体" w:hAnsi="宋体" w:eastAsia="宋体" w:cs="宋体"/>
                <w:snapToGrid w:val="0"/>
                <w:color w:val="000000"/>
                <w:spacing w:val="8"/>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以内的体位检查，每增加一体位按一定比例或数</w:t>
            </w:r>
            <w:r>
              <w:rPr>
                <w:rFonts w:ascii="宋体" w:hAnsi="宋体" w:eastAsia="宋体" w:cs="宋体"/>
                <w:snapToGrid w:val="0"/>
                <w:color w:val="000000"/>
                <w:spacing w:val="2"/>
                <w:kern w:val="0"/>
                <w:sz w:val="14"/>
                <w:szCs w:val="14"/>
                <w:lang w:val="en-US" w:eastAsia="en-US" w:bidi="ar-SA"/>
              </w:rPr>
              <w:t>额加收。</w:t>
            </w: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3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0" w:hRule="atLeast"/>
        </w:trPr>
        <w:tc>
          <w:tcPr>
            <w:tcW w:w="450" w:type="dxa"/>
            <w:vAlign w:val="top"/>
          </w:tcPr>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56</w:t>
            </w:r>
          </w:p>
        </w:tc>
        <w:tc>
          <w:tcPr>
            <w:tcW w:w="1339" w:type="dxa"/>
            <w:vAlign w:val="top"/>
          </w:tcPr>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012303010010000</w:t>
            </w:r>
          </w:p>
        </w:tc>
        <w:tc>
          <w:tcPr>
            <w:tcW w:w="2278" w:type="dxa"/>
            <w:vAlign w:val="top"/>
          </w:tcPr>
          <w:p>
            <w:pPr>
              <w:widowControl/>
              <w:kinsoku w:val="0"/>
              <w:autoSpaceDE w:val="0"/>
              <w:autoSpaceDN w:val="0"/>
              <w:adjustRightInd w:val="0"/>
              <w:snapToGrid w:val="0"/>
              <w:spacing w:line="3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5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5" w:lineRule="auto"/>
              <w:ind w:left="2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放射性核素平面显像（静态）</w:t>
            </w:r>
          </w:p>
        </w:tc>
        <w:tc>
          <w:tcPr>
            <w:tcW w:w="3552" w:type="dxa"/>
            <w:vAlign w:val="top"/>
          </w:tcPr>
          <w:p>
            <w:pPr>
              <w:widowControl/>
              <w:kinsoku w:val="0"/>
              <w:autoSpaceDE w:val="0"/>
              <w:autoSpaceDN w:val="0"/>
              <w:adjustRightInd w:val="0"/>
              <w:snapToGrid w:val="0"/>
              <w:spacing w:line="30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30" w:lineRule="auto"/>
              <w:ind w:left="30" w:right="66"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通过采集体内放射性静态分布图像，提供组织器官的功</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能信息。</w:t>
            </w:r>
          </w:p>
        </w:tc>
        <w:tc>
          <w:tcPr>
            <w:tcW w:w="3940" w:type="dxa"/>
            <w:vAlign w:val="top"/>
          </w:tcPr>
          <w:p>
            <w:pPr>
              <w:widowControl/>
              <w:kinsoku w:val="0"/>
              <w:autoSpaceDE w:val="0"/>
              <w:autoSpaceDN w:val="0"/>
              <w:adjustRightInd w:val="0"/>
              <w:snapToGrid w:val="0"/>
              <w:spacing w:line="4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31"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数字影像处理与上传存储（含数字方式）、</w:t>
            </w:r>
            <w:r>
              <w:rPr>
                <w:rFonts w:ascii="宋体" w:hAnsi="宋体" w:eastAsia="宋体" w:cs="宋体"/>
                <w:snapToGrid w:val="0"/>
                <w:color w:val="000000"/>
                <w:spacing w:val="3"/>
                <w:kern w:val="0"/>
                <w:sz w:val="14"/>
                <w:szCs w:val="14"/>
                <w:lang w:val="en-US" w:eastAsia="en-US" w:bidi="ar-SA"/>
              </w:rPr>
              <w:t>分析、出具报告等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步骤所需的人力资源、设备运转成本消耗与</w:t>
            </w:r>
            <w:r>
              <w:rPr>
                <w:rFonts w:ascii="宋体" w:hAnsi="宋体" w:eastAsia="宋体" w:cs="宋体"/>
                <w:snapToGrid w:val="0"/>
                <w:color w:val="000000"/>
                <w:spacing w:val="3"/>
                <w:kern w:val="0"/>
                <w:sz w:val="14"/>
                <w:szCs w:val="14"/>
                <w:lang w:val="en-US" w:eastAsia="en-US" w:bidi="ar-SA"/>
              </w:rPr>
              <w:t>基本物质资源消耗</w:t>
            </w:r>
          </w:p>
          <w:p>
            <w:pPr>
              <w:kinsoku w:val="0"/>
              <w:autoSpaceDE w:val="0"/>
              <w:autoSpaceDN w:val="0"/>
              <w:adjustRightInd w:val="0"/>
              <w:snapToGrid w:val="0"/>
              <w:spacing w:before="100" w:line="72" w:lineRule="exact"/>
              <w:ind w:left="4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799" w:type="dxa"/>
            <w:vAlign w:val="top"/>
          </w:tcPr>
          <w:p>
            <w:pPr>
              <w:widowControl/>
              <w:kinsoku w:val="0"/>
              <w:autoSpaceDE w:val="0"/>
              <w:autoSpaceDN w:val="0"/>
              <w:adjustRightInd w:val="0"/>
              <w:snapToGrid w:val="0"/>
              <w:spacing w:line="3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5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kinsoku w:val="0"/>
              <w:autoSpaceDE w:val="0"/>
              <w:autoSpaceDN w:val="0"/>
              <w:adjustRightInd w:val="0"/>
              <w:snapToGrid w:val="0"/>
              <w:spacing w:before="222" w:line="232" w:lineRule="auto"/>
              <w:ind w:left="28" w:right="40" w:firstLine="1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1.本项目中已包含1个部位的3个及以内的体位检查。部位指</w:t>
            </w:r>
            <w:r>
              <w:rPr>
                <w:rFonts w:ascii="宋体" w:hAnsi="宋体" w:eastAsia="宋体" w:cs="宋体"/>
                <w:snapToGrid w:val="0"/>
                <w:color w:val="000000"/>
                <w:spacing w:val="6"/>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头颅、颈部、胸部、腹部（肝、胆、脾、胰、双肾、</w:t>
            </w:r>
            <w:r>
              <w:rPr>
                <w:rFonts w:ascii="宋体" w:hAnsi="宋体" w:eastAsia="宋体" w:cs="宋体"/>
                <w:snapToGrid w:val="0"/>
                <w:color w:val="000000"/>
                <w:spacing w:val="2"/>
                <w:kern w:val="0"/>
                <w:sz w:val="14"/>
                <w:szCs w:val="14"/>
                <w:lang w:val="en-US" w:eastAsia="en-US" w:bidi="ar-SA"/>
              </w:rPr>
              <w:t>胃部、</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肠道）、盆腔、泌尿系、四肢、其他部位。</w:t>
            </w:r>
            <w:r>
              <w:rPr>
                <w:rFonts w:ascii="宋体" w:hAnsi="宋体" w:eastAsia="宋体" w:cs="宋体"/>
                <w:snapToGrid w:val="0"/>
                <w:color w:val="000000"/>
                <w:spacing w:val="3"/>
                <w:kern w:val="0"/>
                <w:sz w:val="14"/>
                <w:szCs w:val="14"/>
                <w:lang w:val="en-US" w:eastAsia="en-US" w:bidi="ar-SA"/>
              </w:rPr>
              <w:t>最高收费不超过</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3个部位。</w:t>
            </w:r>
          </w:p>
          <w:p>
            <w:pPr>
              <w:kinsoku w:val="0"/>
              <w:autoSpaceDE w:val="0"/>
              <w:autoSpaceDN w:val="0"/>
              <w:adjustRightInd w:val="0"/>
              <w:snapToGrid w:val="0"/>
              <w:spacing w:before="6" w:line="226" w:lineRule="auto"/>
              <w:ind w:left="3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2.1个部位检查4个及以上体位的，每增加1个体位加收30元</w:t>
            </w:r>
          </w:p>
          <w:p>
            <w:pPr>
              <w:kinsoku w:val="0"/>
              <w:autoSpaceDE w:val="0"/>
              <w:autoSpaceDN w:val="0"/>
              <w:adjustRightInd w:val="0"/>
              <w:snapToGrid w:val="0"/>
              <w:spacing w:before="98" w:line="72" w:lineRule="exact"/>
              <w:ind w:left="4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p>
            <w:pPr>
              <w:kinsoku w:val="0"/>
              <w:autoSpaceDE w:val="0"/>
              <w:autoSpaceDN w:val="0"/>
              <w:adjustRightInd w:val="0"/>
              <w:snapToGrid w:val="0"/>
              <w:spacing w:before="14" w:line="226" w:lineRule="auto"/>
              <w:ind w:left="3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3.延迟显像（加收）每增加1个部位加收30元。</w:t>
            </w: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18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192.5</w:t>
            </w:r>
          </w:p>
        </w:tc>
        <w:tc>
          <w:tcPr>
            <w:tcW w:w="63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175</w:t>
            </w: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18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166.3</w:t>
            </w:r>
          </w:p>
        </w:tc>
        <w:tc>
          <w:tcPr>
            <w:tcW w:w="102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3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157.5</w:t>
            </w:r>
          </w:p>
        </w:tc>
        <w:tc>
          <w:tcPr>
            <w:tcW w:w="777" w:type="dxa"/>
            <w:vAlign w:val="top"/>
          </w:tcPr>
          <w:p>
            <w:pPr>
              <w:widowControl/>
              <w:kinsoku w:val="0"/>
              <w:autoSpaceDE w:val="0"/>
              <w:autoSpaceDN w:val="0"/>
              <w:adjustRightInd w:val="0"/>
              <w:snapToGrid w:val="0"/>
              <w:spacing w:line="34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4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5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50" w:type="dxa"/>
            <w:vAlign w:val="top"/>
          </w:tcPr>
          <w:p>
            <w:pPr>
              <w:kinsoku w:val="0"/>
              <w:autoSpaceDE w:val="0"/>
              <w:autoSpaceDN w:val="0"/>
              <w:adjustRightInd w:val="0"/>
              <w:snapToGrid w:val="0"/>
              <w:spacing w:before="189" w:line="185"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57</w:t>
            </w:r>
          </w:p>
        </w:tc>
        <w:tc>
          <w:tcPr>
            <w:tcW w:w="1339" w:type="dxa"/>
            <w:vAlign w:val="top"/>
          </w:tcPr>
          <w:p>
            <w:pPr>
              <w:kinsoku w:val="0"/>
              <w:autoSpaceDE w:val="0"/>
              <w:autoSpaceDN w:val="0"/>
              <w:adjustRightInd w:val="0"/>
              <w:snapToGrid w:val="0"/>
              <w:spacing w:before="188"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012303010010001</w:t>
            </w:r>
          </w:p>
        </w:tc>
        <w:tc>
          <w:tcPr>
            <w:tcW w:w="2278" w:type="dxa"/>
            <w:vAlign w:val="top"/>
          </w:tcPr>
          <w:p>
            <w:pPr>
              <w:kinsoku w:val="0"/>
              <w:autoSpaceDE w:val="0"/>
              <w:autoSpaceDN w:val="0"/>
              <w:adjustRightInd w:val="0"/>
              <w:snapToGrid w:val="0"/>
              <w:spacing w:before="75" w:line="231" w:lineRule="auto"/>
              <w:ind w:left="24" w:right="1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放射性核素平面显像（静态）</w:t>
            </w:r>
            <w:r>
              <w:rPr>
                <w:rFonts w:ascii="宋体" w:hAnsi="宋体" w:eastAsia="宋体" w:cs="宋体"/>
                <w:snapToGrid w:val="0"/>
                <w:color w:val="000000"/>
                <w:spacing w:val="-15"/>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 xml:space="preserve">-增加 </w:t>
            </w:r>
            <w:r>
              <w:rPr>
                <w:rFonts w:ascii="宋体" w:hAnsi="宋体" w:eastAsia="宋体" w:cs="宋体"/>
                <w:snapToGrid w:val="0"/>
                <w:color w:val="000000"/>
                <w:spacing w:val="1"/>
                <w:kern w:val="0"/>
                <w:sz w:val="14"/>
                <w:szCs w:val="14"/>
                <w:lang w:val="en-US" w:eastAsia="en-US" w:bidi="ar-SA"/>
              </w:rPr>
              <w:t>体位（加收）</w:t>
            </w:r>
          </w:p>
        </w:tc>
        <w:tc>
          <w:tcPr>
            <w:tcW w:w="3552" w:type="dxa"/>
            <w:vAlign w:val="top"/>
          </w:tcPr>
          <w:p>
            <w:pPr>
              <w:kinsoku w:val="0"/>
              <w:autoSpaceDE w:val="0"/>
              <w:autoSpaceDN w:val="0"/>
              <w:adjustRightInd w:val="0"/>
              <w:snapToGrid w:val="0"/>
              <w:spacing w:before="75" w:line="231" w:lineRule="auto"/>
              <w:ind w:left="25" w:right="6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通过增加体位采集体内放射性静态分布图像，提供组织</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器官的功能信息。</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kinsoku w:val="0"/>
              <w:autoSpaceDE w:val="0"/>
              <w:autoSpaceDN w:val="0"/>
              <w:adjustRightInd w:val="0"/>
              <w:snapToGrid w:val="0"/>
              <w:spacing w:before="165" w:line="227" w:lineRule="auto"/>
              <w:ind w:left="26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体位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84"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637" w:type="dxa"/>
            <w:vAlign w:val="top"/>
          </w:tcPr>
          <w:p>
            <w:pPr>
              <w:kinsoku w:val="0"/>
              <w:autoSpaceDE w:val="0"/>
              <w:autoSpaceDN w:val="0"/>
              <w:adjustRightInd w:val="0"/>
              <w:snapToGrid w:val="0"/>
              <w:spacing w:before="184"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723" w:type="dxa"/>
            <w:vAlign w:val="top"/>
          </w:tcPr>
          <w:p>
            <w:pPr>
              <w:kinsoku w:val="0"/>
              <w:autoSpaceDE w:val="0"/>
              <w:autoSpaceDN w:val="0"/>
              <w:adjustRightInd w:val="0"/>
              <w:snapToGrid w:val="0"/>
              <w:spacing w:before="184"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1025" w:type="dxa"/>
            <w:vAlign w:val="top"/>
          </w:tcPr>
          <w:p>
            <w:pPr>
              <w:kinsoku w:val="0"/>
              <w:autoSpaceDE w:val="0"/>
              <w:autoSpaceDN w:val="0"/>
              <w:adjustRightInd w:val="0"/>
              <w:snapToGrid w:val="0"/>
              <w:spacing w:before="184" w:line="190" w:lineRule="auto"/>
              <w:ind w:left="4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777" w:type="dxa"/>
            <w:vAlign w:val="top"/>
          </w:tcPr>
          <w:p>
            <w:pPr>
              <w:kinsoku w:val="0"/>
              <w:autoSpaceDE w:val="0"/>
              <w:autoSpaceDN w:val="0"/>
              <w:adjustRightInd w:val="0"/>
              <w:snapToGrid w:val="0"/>
              <w:spacing w:before="15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6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50" w:type="dxa"/>
            <w:vAlign w:val="top"/>
          </w:tcPr>
          <w:p>
            <w:pPr>
              <w:kinsoku w:val="0"/>
              <w:autoSpaceDE w:val="0"/>
              <w:autoSpaceDN w:val="0"/>
              <w:adjustRightInd w:val="0"/>
              <w:snapToGrid w:val="0"/>
              <w:spacing w:before="188" w:line="187"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58</w:t>
            </w:r>
          </w:p>
        </w:tc>
        <w:tc>
          <w:tcPr>
            <w:tcW w:w="1339" w:type="dxa"/>
            <w:vAlign w:val="top"/>
          </w:tcPr>
          <w:p>
            <w:pPr>
              <w:kinsoku w:val="0"/>
              <w:autoSpaceDE w:val="0"/>
              <w:autoSpaceDN w:val="0"/>
              <w:adjustRightInd w:val="0"/>
              <w:snapToGrid w:val="0"/>
              <w:spacing w:before="188"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012303010010011</w:t>
            </w:r>
          </w:p>
        </w:tc>
        <w:tc>
          <w:tcPr>
            <w:tcW w:w="2278" w:type="dxa"/>
            <w:vAlign w:val="top"/>
          </w:tcPr>
          <w:p>
            <w:pPr>
              <w:kinsoku w:val="0"/>
              <w:autoSpaceDE w:val="0"/>
              <w:autoSpaceDN w:val="0"/>
              <w:adjustRightInd w:val="0"/>
              <w:snapToGrid w:val="0"/>
              <w:spacing w:before="75" w:line="231" w:lineRule="auto"/>
              <w:ind w:left="27" w:right="17" w:hanging="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放射性核素平面显像（静态）</w:t>
            </w:r>
            <w:r>
              <w:rPr>
                <w:rFonts w:ascii="宋体" w:hAnsi="宋体" w:eastAsia="宋体" w:cs="宋体"/>
                <w:snapToGrid w:val="0"/>
                <w:color w:val="000000"/>
                <w:spacing w:val="-15"/>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-延迟 显像（加收）</w:t>
            </w:r>
          </w:p>
        </w:tc>
        <w:tc>
          <w:tcPr>
            <w:tcW w:w="3552" w:type="dxa"/>
            <w:vAlign w:val="top"/>
          </w:tcPr>
          <w:p>
            <w:pPr>
              <w:kinsoku w:val="0"/>
              <w:autoSpaceDE w:val="0"/>
              <w:autoSpaceDN w:val="0"/>
              <w:adjustRightInd w:val="0"/>
              <w:snapToGrid w:val="0"/>
              <w:spacing w:before="75" w:line="231"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通过结合延迟显像采集体内放射性静态分布图像，提供</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组织器官的功能信息。</w:t>
            </w: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kinsoku w:val="0"/>
              <w:autoSpaceDE w:val="0"/>
              <w:autoSpaceDN w:val="0"/>
              <w:adjustRightInd w:val="0"/>
              <w:snapToGrid w:val="0"/>
              <w:spacing w:before="165"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84"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637" w:type="dxa"/>
            <w:vAlign w:val="top"/>
          </w:tcPr>
          <w:p>
            <w:pPr>
              <w:kinsoku w:val="0"/>
              <w:autoSpaceDE w:val="0"/>
              <w:autoSpaceDN w:val="0"/>
              <w:adjustRightInd w:val="0"/>
              <w:snapToGrid w:val="0"/>
              <w:spacing w:before="184"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723" w:type="dxa"/>
            <w:vAlign w:val="top"/>
          </w:tcPr>
          <w:p>
            <w:pPr>
              <w:kinsoku w:val="0"/>
              <w:autoSpaceDE w:val="0"/>
              <w:autoSpaceDN w:val="0"/>
              <w:adjustRightInd w:val="0"/>
              <w:snapToGrid w:val="0"/>
              <w:spacing w:before="184"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1025" w:type="dxa"/>
            <w:vAlign w:val="top"/>
          </w:tcPr>
          <w:p>
            <w:pPr>
              <w:kinsoku w:val="0"/>
              <w:autoSpaceDE w:val="0"/>
              <w:autoSpaceDN w:val="0"/>
              <w:adjustRightInd w:val="0"/>
              <w:snapToGrid w:val="0"/>
              <w:spacing w:before="184" w:line="190" w:lineRule="auto"/>
              <w:ind w:left="4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777" w:type="dxa"/>
            <w:vAlign w:val="top"/>
          </w:tcPr>
          <w:p>
            <w:pPr>
              <w:kinsoku w:val="0"/>
              <w:autoSpaceDE w:val="0"/>
              <w:autoSpaceDN w:val="0"/>
              <w:adjustRightInd w:val="0"/>
              <w:snapToGrid w:val="0"/>
              <w:spacing w:before="159"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16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450" w:type="dxa"/>
            <w:vAlign w:val="top"/>
          </w:tcPr>
          <w:p>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6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59</w:t>
            </w:r>
          </w:p>
        </w:tc>
        <w:tc>
          <w:tcPr>
            <w:tcW w:w="1339" w:type="dxa"/>
            <w:vAlign w:val="top"/>
          </w:tcPr>
          <w:p>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012303010010100</w:t>
            </w:r>
          </w:p>
        </w:tc>
        <w:tc>
          <w:tcPr>
            <w:tcW w:w="2278" w:type="dxa"/>
            <w:vAlign w:val="top"/>
          </w:tcPr>
          <w:p>
            <w:pPr>
              <w:widowControl/>
              <w:kinsoku w:val="0"/>
              <w:autoSpaceDE w:val="0"/>
              <w:autoSpaceDN w:val="0"/>
              <w:adjustRightInd w:val="0"/>
              <w:snapToGrid w:val="0"/>
              <w:spacing w:line="47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0" w:lineRule="auto"/>
              <w:ind w:left="27" w:right="17" w:hanging="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放射性核素平面显像（静态）</w:t>
            </w:r>
            <w:r>
              <w:rPr>
                <w:rFonts w:ascii="宋体" w:hAnsi="宋体" w:eastAsia="宋体" w:cs="宋体"/>
                <w:snapToGrid w:val="0"/>
                <w:color w:val="000000"/>
                <w:spacing w:val="-15"/>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 xml:space="preserve">-人工 </w:t>
            </w:r>
            <w:r>
              <w:rPr>
                <w:rFonts w:ascii="宋体" w:hAnsi="宋体" w:eastAsia="宋体" w:cs="宋体"/>
                <w:snapToGrid w:val="0"/>
                <w:color w:val="000000"/>
                <w:spacing w:val="1"/>
                <w:kern w:val="0"/>
                <w:sz w:val="14"/>
                <w:szCs w:val="14"/>
                <w:lang w:val="en-US" w:eastAsia="en-US" w:bidi="ar-SA"/>
              </w:rPr>
              <w:t>智能辅助诊断（扩展）</w:t>
            </w:r>
          </w:p>
        </w:tc>
        <w:tc>
          <w:tcPr>
            <w:tcW w:w="3552" w:type="dxa"/>
            <w:vAlign w:val="top"/>
          </w:tcPr>
          <w:p>
            <w:pPr>
              <w:widowControl/>
              <w:kinsoku w:val="0"/>
              <w:autoSpaceDE w:val="0"/>
              <w:autoSpaceDN w:val="0"/>
              <w:adjustRightInd w:val="0"/>
              <w:snapToGrid w:val="0"/>
              <w:spacing w:line="47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0" w:lineRule="auto"/>
              <w:ind w:left="30" w:right="66"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通过采集体内放射性静态分布图像，提供组织器官的功</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能信息。</w:t>
            </w:r>
          </w:p>
        </w:tc>
        <w:tc>
          <w:tcPr>
            <w:tcW w:w="3940" w:type="dxa"/>
            <w:vAlign w:val="top"/>
          </w:tcPr>
          <w:p>
            <w:pPr>
              <w:widowControl/>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1"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数字影像处理与上传存储（含数字方式）、</w:t>
            </w:r>
            <w:r>
              <w:rPr>
                <w:rFonts w:ascii="宋体" w:hAnsi="宋体" w:eastAsia="宋体" w:cs="宋体"/>
                <w:snapToGrid w:val="0"/>
                <w:color w:val="000000"/>
                <w:spacing w:val="3"/>
                <w:kern w:val="0"/>
                <w:sz w:val="14"/>
                <w:szCs w:val="14"/>
                <w:lang w:val="en-US" w:eastAsia="en-US" w:bidi="ar-SA"/>
              </w:rPr>
              <w:t>分析、出具报告等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步骤所需的人力资源、设备运转成本消耗与</w:t>
            </w:r>
            <w:r>
              <w:rPr>
                <w:rFonts w:ascii="宋体" w:hAnsi="宋体" w:eastAsia="宋体" w:cs="宋体"/>
                <w:snapToGrid w:val="0"/>
                <w:color w:val="000000"/>
                <w:spacing w:val="3"/>
                <w:kern w:val="0"/>
                <w:sz w:val="14"/>
                <w:szCs w:val="14"/>
                <w:lang w:val="en-US" w:eastAsia="en-US" w:bidi="ar-SA"/>
              </w:rPr>
              <w:t>基本物质资源消耗</w:t>
            </w:r>
          </w:p>
          <w:p>
            <w:pPr>
              <w:kinsoku w:val="0"/>
              <w:autoSpaceDE w:val="0"/>
              <w:autoSpaceDN w:val="0"/>
              <w:adjustRightInd w:val="0"/>
              <w:snapToGrid w:val="0"/>
              <w:spacing w:before="100" w:line="72" w:lineRule="exact"/>
              <w:ind w:left="4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799" w:type="dxa"/>
            <w:vAlign w:val="top"/>
          </w:tcPr>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1" w:lineRule="auto"/>
              <w:ind w:left="18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192.5</w:t>
            </w:r>
          </w:p>
        </w:tc>
        <w:tc>
          <w:tcPr>
            <w:tcW w:w="637" w:type="dxa"/>
            <w:vAlign w:val="top"/>
          </w:tcPr>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175</w:t>
            </w:r>
          </w:p>
        </w:tc>
        <w:tc>
          <w:tcPr>
            <w:tcW w:w="723" w:type="dxa"/>
            <w:vAlign w:val="top"/>
          </w:tcPr>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1" w:lineRule="auto"/>
              <w:ind w:left="18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166.3</w:t>
            </w:r>
          </w:p>
        </w:tc>
        <w:tc>
          <w:tcPr>
            <w:tcW w:w="1025" w:type="dxa"/>
            <w:vAlign w:val="top"/>
          </w:tcPr>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1" w:lineRule="auto"/>
              <w:ind w:left="3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157.5</w:t>
            </w:r>
          </w:p>
        </w:tc>
        <w:tc>
          <w:tcPr>
            <w:tcW w:w="777" w:type="dxa"/>
            <w:vAlign w:val="top"/>
          </w:tcPr>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10" w:type="default"/>
          <w:pgSz w:w="23820" w:h="16840"/>
          <w:pgMar w:top="1431" w:right="874" w:bottom="912" w:left="1082" w:header="0" w:footer="741" w:gutter="0"/>
          <w:pgNumType w:fmt="numberInDash"/>
          <w:cols w:space="720" w:num="1"/>
        </w:sectPr>
      </w:pPr>
    </w:p>
    <w:p>
      <w:pPr>
        <w:widowControl/>
        <w:kinsoku w:val="0"/>
        <w:autoSpaceDE w:val="0"/>
        <w:autoSpaceDN w:val="0"/>
        <w:adjustRightInd w:val="0"/>
        <w:snapToGrid w:val="0"/>
        <w:spacing w:line="77" w:lineRule="auto"/>
        <w:jc w:val="left"/>
        <w:textAlignment w:val="baseline"/>
        <w:rPr>
          <w:rFonts w:ascii="Arial" w:hAnsi="Arial" w:eastAsia="Arial" w:cs="Arial"/>
          <w:snapToGrid w:val="0"/>
          <w:color w:val="000000"/>
          <w:kern w:val="0"/>
          <w:sz w:val="2"/>
          <w:szCs w:val="21"/>
          <w:lang w:eastAsia="en-US"/>
        </w:rPr>
      </w:pPr>
    </w:p>
    <w:tbl>
      <w:tblPr>
        <w:tblStyle w:val="15"/>
        <w:tblW w:w="218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1339"/>
        <w:gridCol w:w="2278"/>
        <w:gridCol w:w="3552"/>
        <w:gridCol w:w="4023"/>
        <w:gridCol w:w="716"/>
        <w:gridCol w:w="3821"/>
        <w:gridCol w:w="723"/>
        <w:gridCol w:w="637"/>
        <w:gridCol w:w="723"/>
        <w:gridCol w:w="1025"/>
        <w:gridCol w:w="777"/>
        <w:gridCol w:w="1036"/>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450"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32" w:lineRule="auto"/>
              <w:ind w:left="7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序号</w:t>
            </w:r>
          </w:p>
        </w:tc>
        <w:tc>
          <w:tcPr>
            <w:tcW w:w="1339" w:type="dxa"/>
            <w:vMerge w:val="restart"/>
            <w:tcBorders>
              <w:bottom w:val="nil"/>
            </w:tcBorders>
            <w:vAlign w:val="top"/>
          </w:tcPr>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39" w:line="235" w:lineRule="auto"/>
              <w:ind w:left="2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7"/>
                <w:kern w:val="0"/>
                <w:sz w:val="12"/>
                <w:szCs w:val="12"/>
                <w:lang w:val="en-US" w:eastAsia="en-US" w:bidi="ar-SA"/>
              </w:rPr>
              <w:t>项目代码</w:t>
            </w:r>
          </w:p>
        </w:tc>
        <w:tc>
          <w:tcPr>
            <w:tcW w:w="2278"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8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项目名称</w:t>
            </w:r>
          </w:p>
        </w:tc>
        <w:tc>
          <w:tcPr>
            <w:tcW w:w="3552"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146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服务产出</w:t>
            </w:r>
          </w:p>
        </w:tc>
        <w:tc>
          <w:tcPr>
            <w:tcW w:w="4023"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165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价格构成</w:t>
            </w:r>
          </w:p>
        </w:tc>
        <w:tc>
          <w:tcPr>
            <w:tcW w:w="716"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9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计价单位</w:t>
            </w:r>
          </w:p>
        </w:tc>
        <w:tc>
          <w:tcPr>
            <w:tcW w:w="3821"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160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计价说明</w:t>
            </w:r>
          </w:p>
        </w:tc>
        <w:tc>
          <w:tcPr>
            <w:tcW w:w="3108" w:type="dxa"/>
            <w:gridSpan w:val="4"/>
            <w:vAlign w:val="top"/>
          </w:tcPr>
          <w:p>
            <w:pPr>
              <w:widowControl/>
              <w:kinsoku w:val="0"/>
              <w:autoSpaceDE w:val="0"/>
              <w:autoSpaceDN w:val="0"/>
              <w:adjustRightInd w:val="0"/>
              <w:snapToGrid w:val="0"/>
              <w:spacing w:line="44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29" w:lineRule="auto"/>
              <w:ind w:left="11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7"/>
                <w:kern w:val="0"/>
                <w:sz w:val="15"/>
                <w:szCs w:val="15"/>
                <w:lang w:val="en-US" w:eastAsia="en-US" w:bidi="ar-SA"/>
              </w:rPr>
              <w:t>政府指导价</w:t>
            </w:r>
          </w:p>
        </w:tc>
        <w:tc>
          <w:tcPr>
            <w:tcW w:w="777"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9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医保属性</w:t>
            </w:r>
          </w:p>
        </w:tc>
        <w:tc>
          <w:tcPr>
            <w:tcW w:w="1036"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医保支付限制</w:t>
            </w:r>
          </w:p>
        </w:tc>
        <w:tc>
          <w:tcPr>
            <w:tcW w:w="752"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7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归集口径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45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78"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55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023"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1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1"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80" w:line="234" w:lineRule="auto"/>
              <w:ind w:left="212" w:right="32" w:hanging="15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三级医院</w:t>
            </w:r>
            <w:r>
              <w:rPr>
                <w:rFonts w:ascii="宋体" w:hAnsi="宋体" w:eastAsia="宋体" w:cs="宋体"/>
                <w:snapToGrid w:val="0"/>
                <w:color w:val="000000"/>
                <w:spacing w:val="2"/>
                <w:kern w:val="0"/>
                <w:sz w:val="15"/>
                <w:szCs w:val="15"/>
                <w:lang w:val="en-US" w:eastAsia="en-US" w:bidi="ar-SA"/>
              </w:rPr>
              <w:t xml:space="preserve"> </w:t>
            </w:r>
            <w:r>
              <w:rPr>
                <w:rFonts w:ascii="宋体" w:hAnsi="宋体" w:eastAsia="宋体" w:cs="宋体"/>
                <w:snapToGrid w:val="0"/>
                <w:color w:val="000000"/>
                <w:spacing w:val="4"/>
                <w:kern w:val="0"/>
                <w:sz w:val="15"/>
                <w:szCs w:val="15"/>
                <w:lang w:val="en-US" w:eastAsia="en-US" w:bidi="ar-SA"/>
              </w:rPr>
              <w:t>价格</w:t>
            </w:r>
          </w:p>
        </w:tc>
        <w:tc>
          <w:tcPr>
            <w:tcW w:w="637" w:type="dxa"/>
            <w:vAlign w:val="top"/>
          </w:tcPr>
          <w:p>
            <w:pPr>
              <w:kinsoku w:val="0"/>
              <w:autoSpaceDE w:val="0"/>
              <w:autoSpaceDN w:val="0"/>
              <w:adjustRightInd w:val="0"/>
              <w:snapToGrid w:val="0"/>
              <w:spacing w:before="180" w:line="234" w:lineRule="auto"/>
              <w:ind w:left="99" w:right="68" w:hanging="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二级医</w:t>
            </w:r>
            <w:r>
              <w:rPr>
                <w:rFonts w:ascii="宋体" w:hAnsi="宋体" w:eastAsia="宋体" w:cs="宋体"/>
                <w:snapToGrid w:val="0"/>
                <w:color w:val="000000"/>
                <w:kern w:val="0"/>
                <w:sz w:val="15"/>
                <w:szCs w:val="15"/>
                <w:lang w:val="en-US" w:eastAsia="en-US" w:bidi="ar-SA"/>
              </w:rPr>
              <w:t xml:space="preserve"> </w:t>
            </w:r>
            <w:r>
              <w:rPr>
                <w:rFonts w:ascii="宋体" w:hAnsi="宋体" w:eastAsia="宋体" w:cs="宋体"/>
                <w:snapToGrid w:val="0"/>
                <w:color w:val="000000"/>
                <w:spacing w:val="2"/>
                <w:kern w:val="0"/>
                <w:sz w:val="15"/>
                <w:szCs w:val="15"/>
                <w:lang w:val="en-US" w:eastAsia="en-US" w:bidi="ar-SA"/>
              </w:rPr>
              <w:t>院价格</w:t>
            </w:r>
          </w:p>
        </w:tc>
        <w:tc>
          <w:tcPr>
            <w:tcW w:w="723" w:type="dxa"/>
            <w:vAlign w:val="top"/>
          </w:tcPr>
          <w:p>
            <w:pPr>
              <w:kinsoku w:val="0"/>
              <w:autoSpaceDE w:val="0"/>
              <w:autoSpaceDN w:val="0"/>
              <w:adjustRightInd w:val="0"/>
              <w:snapToGrid w:val="0"/>
              <w:spacing w:before="180" w:line="234" w:lineRule="auto"/>
              <w:ind w:left="212" w:right="31" w:hanging="15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一级医院</w:t>
            </w:r>
            <w:r>
              <w:rPr>
                <w:rFonts w:ascii="宋体" w:hAnsi="宋体" w:eastAsia="宋体" w:cs="宋体"/>
                <w:snapToGrid w:val="0"/>
                <w:color w:val="000000"/>
                <w:kern w:val="0"/>
                <w:sz w:val="15"/>
                <w:szCs w:val="15"/>
                <w:lang w:val="en-US" w:eastAsia="en-US" w:bidi="ar-SA"/>
              </w:rPr>
              <w:t xml:space="preserve"> </w:t>
            </w:r>
            <w:r>
              <w:rPr>
                <w:rFonts w:ascii="宋体" w:hAnsi="宋体" w:eastAsia="宋体" w:cs="宋体"/>
                <w:snapToGrid w:val="0"/>
                <w:color w:val="000000"/>
                <w:spacing w:val="4"/>
                <w:kern w:val="0"/>
                <w:sz w:val="15"/>
                <w:szCs w:val="15"/>
                <w:lang w:val="en-US" w:eastAsia="en-US" w:bidi="ar-SA"/>
              </w:rPr>
              <w:t>价格</w:t>
            </w:r>
          </w:p>
        </w:tc>
        <w:tc>
          <w:tcPr>
            <w:tcW w:w="1025" w:type="dxa"/>
            <w:vAlign w:val="top"/>
          </w:tcPr>
          <w:p>
            <w:pPr>
              <w:kinsoku w:val="0"/>
              <w:autoSpaceDE w:val="0"/>
              <w:autoSpaceDN w:val="0"/>
              <w:adjustRightInd w:val="0"/>
              <w:snapToGrid w:val="0"/>
              <w:spacing w:before="106" w:line="225" w:lineRule="auto"/>
              <w:ind w:left="1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其他医疗机构</w:t>
            </w:r>
          </w:p>
          <w:p>
            <w:pPr>
              <w:kinsoku w:val="0"/>
              <w:autoSpaceDE w:val="0"/>
              <w:autoSpaceDN w:val="0"/>
              <w:adjustRightInd w:val="0"/>
              <w:snapToGrid w:val="0"/>
              <w:spacing w:before="6" w:line="225" w:lineRule="auto"/>
              <w:ind w:left="7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(含基层医疗机</w:t>
            </w:r>
          </w:p>
          <w:p>
            <w:pPr>
              <w:kinsoku w:val="0"/>
              <w:autoSpaceDE w:val="0"/>
              <w:autoSpaceDN w:val="0"/>
              <w:adjustRightInd w:val="0"/>
              <w:snapToGrid w:val="0"/>
              <w:spacing w:before="7" w:line="226" w:lineRule="auto"/>
              <w:ind w:left="41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构)</w:t>
            </w:r>
          </w:p>
        </w:tc>
        <w:tc>
          <w:tcPr>
            <w:tcW w:w="777"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trPr>
        <w:tc>
          <w:tcPr>
            <w:tcW w:w="450" w:type="dxa"/>
            <w:vAlign w:val="top"/>
          </w:tcPr>
          <w:p>
            <w:pPr>
              <w:widowControl/>
              <w:kinsoku w:val="0"/>
              <w:autoSpaceDE w:val="0"/>
              <w:autoSpaceDN w:val="0"/>
              <w:adjustRightInd w:val="0"/>
              <w:snapToGrid w:val="0"/>
              <w:spacing w:line="3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60</w:t>
            </w:r>
          </w:p>
        </w:tc>
        <w:tc>
          <w:tcPr>
            <w:tcW w:w="1339" w:type="dxa"/>
            <w:vAlign w:val="top"/>
          </w:tcPr>
          <w:p>
            <w:pPr>
              <w:widowControl/>
              <w:kinsoku w:val="0"/>
              <w:autoSpaceDE w:val="0"/>
              <w:autoSpaceDN w:val="0"/>
              <w:adjustRightInd w:val="0"/>
              <w:snapToGrid w:val="0"/>
              <w:spacing w:line="3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012303010020000</w:t>
            </w:r>
          </w:p>
        </w:tc>
        <w:tc>
          <w:tcPr>
            <w:tcW w:w="2278" w:type="dxa"/>
            <w:vAlign w:val="top"/>
          </w:tcPr>
          <w:p>
            <w:pPr>
              <w:widowControl/>
              <w:kinsoku w:val="0"/>
              <w:autoSpaceDE w:val="0"/>
              <w:autoSpaceDN w:val="0"/>
              <w:adjustRightInd w:val="0"/>
              <w:snapToGrid w:val="0"/>
              <w:spacing w:line="33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3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放射性核素平面显像（动态）</w:t>
            </w:r>
          </w:p>
        </w:tc>
        <w:tc>
          <w:tcPr>
            <w:tcW w:w="3552" w:type="dxa"/>
            <w:vAlign w:val="top"/>
          </w:tcPr>
          <w:p>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31" w:lineRule="auto"/>
              <w:ind w:left="30" w:right="66"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通过采集体内放射性动态分布图像，提供组织器官的功</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能信息。</w:t>
            </w:r>
          </w:p>
        </w:tc>
        <w:tc>
          <w:tcPr>
            <w:tcW w:w="4023" w:type="dxa"/>
            <w:vAlign w:val="top"/>
          </w:tcPr>
          <w:p>
            <w:pPr>
              <w:widowControl/>
              <w:kinsoku w:val="0"/>
              <w:autoSpaceDE w:val="0"/>
              <w:autoSpaceDN w:val="0"/>
              <w:adjustRightInd w:val="0"/>
              <w:snapToGrid w:val="0"/>
              <w:spacing w:line="39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32"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数字影像处理与上传存储（含数字方式）、</w:t>
            </w:r>
            <w:r>
              <w:rPr>
                <w:rFonts w:ascii="宋体" w:hAnsi="宋体" w:eastAsia="宋体" w:cs="宋体"/>
                <w:snapToGrid w:val="0"/>
                <w:color w:val="000000"/>
                <w:spacing w:val="3"/>
                <w:kern w:val="0"/>
                <w:sz w:val="14"/>
                <w:szCs w:val="14"/>
                <w:lang w:val="en-US" w:eastAsia="en-US" w:bidi="ar-SA"/>
              </w:rPr>
              <w:t>分析、出具报告等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步骤所需的人力资源、设备运转成本消耗与</w:t>
            </w:r>
            <w:r>
              <w:rPr>
                <w:rFonts w:ascii="宋体" w:hAnsi="宋体" w:eastAsia="宋体" w:cs="宋体"/>
                <w:snapToGrid w:val="0"/>
                <w:color w:val="000000"/>
                <w:spacing w:val="3"/>
                <w:kern w:val="0"/>
                <w:sz w:val="14"/>
                <w:szCs w:val="14"/>
                <w:lang w:val="en-US" w:eastAsia="en-US" w:bidi="ar-SA"/>
              </w:rPr>
              <w:t>基本物质资源消耗</w:t>
            </w:r>
          </w:p>
          <w:p>
            <w:pPr>
              <w:kinsoku w:val="0"/>
              <w:autoSpaceDE w:val="0"/>
              <w:autoSpaceDN w:val="0"/>
              <w:adjustRightInd w:val="0"/>
              <w:snapToGrid w:val="0"/>
              <w:spacing w:before="98" w:line="73" w:lineRule="exact"/>
              <w:ind w:left="4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716" w:type="dxa"/>
            <w:vAlign w:val="top"/>
          </w:tcPr>
          <w:p>
            <w:pPr>
              <w:widowControl/>
              <w:kinsoku w:val="0"/>
              <w:autoSpaceDE w:val="0"/>
              <w:autoSpaceDN w:val="0"/>
              <w:adjustRightInd w:val="0"/>
              <w:snapToGrid w:val="0"/>
              <w:spacing w:line="33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3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kinsoku w:val="0"/>
              <w:autoSpaceDE w:val="0"/>
              <w:autoSpaceDN w:val="0"/>
              <w:adjustRightInd w:val="0"/>
              <w:snapToGrid w:val="0"/>
              <w:spacing w:before="180" w:line="232" w:lineRule="auto"/>
              <w:ind w:left="28" w:right="40" w:firstLine="1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1.本项目中已包含1个部位的3个及以内的体位检查。部位指</w:t>
            </w:r>
            <w:r>
              <w:rPr>
                <w:rFonts w:ascii="宋体" w:hAnsi="宋体" w:eastAsia="宋体" w:cs="宋体"/>
                <w:snapToGrid w:val="0"/>
                <w:color w:val="000000"/>
                <w:spacing w:val="6"/>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头颅、颈部、胸部、腹部（肝、胆、脾、胰、双肾、</w:t>
            </w:r>
            <w:r>
              <w:rPr>
                <w:rFonts w:ascii="宋体" w:hAnsi="宋体" w:eastAsia="宋体" w:cs="宋体"/>
                <w:snapToGrid w:val="0"/>
                <w:color w:val="000000"/>
                <w:spacing w:val="2"/>
                <w:kern w:val="0"/>
                <w:sz w:val="14"/>
                <w:szCs w:val="14"/>
                <w:lang w:val="en-US" w:eastAsia="en-US" w:bidi="ar-SA"/>
              </w:rPr>
              <w:t>胃部、</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肠道）、盆腔、泌尿系、四肢、其他部位。</w:t>
            </w:r>
            <w:r>
              <w:rPr>
                <w:rFonts w:ascii="宋体" w:hAnsi="宋体" w:eastAsia="宋体" w:cs="宋体"/>
                <w:snapToGrid w:val="0"/>
                <w:color w:val="000000"/>
                <w:spacing w:val="3"/>
                <w:kern w:val="0"/>
                <w:sz w:val="14"/>
                <w:szCs w:val="14"/>
                <w:lang w:val="en-US" w:eastAsia="en-US" w:bidi="ar-SA"/>
              </w:rPr>
              <w:t>最高收费不超过</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3个部位。</w:t>
            </w:r>
          </w:p>
          <w:p>
            <w:pPr>
              <w:kinsoku w:val="0"/>
              <w:autoSpaceDE w:val="0"/>
              <w:autoSpaceDN w:val="0"/>
              <w:adjustRightInd w:val="0"/>
              <w:snapToGrid w:val="0"/>
              <w:spacing w:before="6" w:line="226" w:lineRule="auto"/>
              <w:ind w:left="3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2.1个部位检查4个及以上体位的，每增加1个体位加收30元</w:t>
            </w:r>
          </w:p>
          <w:p>
            <w:pPr>
              <w:kinsoku w:val="0"/>
              <w:autoSpaceDE w:val="0"/>
              <w:autoSpaceDN w:val="0"/>
              <w:adjustRightInd w:val="0"/>
              <w:snapToGrid w:val="0"/>
              <w:spacing w:before="99" w:line="73" w:lineRule="exact"/>
              <w:ind w:left="4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p>
            <w:pPr>
              <w:kinsoku w:val="0"/>
              <w:autoSpaceDE w:val="0"/>
              <w:autoSpaceDN w:val="0"/>
              <w:adjustRightInd w:val="0"/>
              <w:snapToGrid w:val="0"/>
              <w:spacing w:before="12" w:line="226" w:lineRule="auto"/>
              <w:ind w:left="3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3.延迟显像（加收）每增加1个部位加收20元。</w:t>
            </w:r>
          </w:p>
        </w:tc>
        <w:tc>
          <w:tcPr>
            <w:tcW w:w="723" w:type="dxa"/>
            <w:vAlign w:val="top"/>
          </w:tcPr>
          <w:p>
            <w:pPr>
              <w:widowControl/>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255.2</w:t>
            </w:r>
          </w:p>
        </w:tc>
        <w:tc>
          <w:tcPr>
            <w:tcW w:w="637" w:type="dxa"/>
            <w:vAlign w:val="top"/>
          </w:tcPr>
          <w:p>
            <w:pPr>
              <w:widowControl/>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232</w:t>
            </w:r>
          </w:p>
        </w:tc>
        <w:tc>
          <w:tcPr>
            <w:tcW w:w="723" w:type="dxa"/>
            <w:vAlign w:val="top"/>
          </w:tcPr>
          <w:p>
            <w:pPr>
              <w:widowControl/>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220.4</w:t>
            </w:r>
          </w:p>
        </w:tc>
        <w:tc>
          <w:tcPr>
            <w:tcW w:w="1025" w:type="dxa"/>
            <w:vAlign w:val="top"/>
          </w:tcPr>
          <w:p>
            <w:pPr>
              <w:widowControl/>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3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208.8</w:t>
            </w:r>
          </w:p>
        </w:tc>
        <w:tc>
          <w:tcPr>
            <w:tcW w:w="777" w:type="dxa"/>
            <w:vAlign w:val="top"/>
          </w:tcPr>
          <w:p>
            <w:pPr>
              <w:widowControl/>
              <w:kinsoku w:val="0"/>
              <w:autoSpaceDE w:val="0"/>
              <w:autoSpaceDN w:val="0"/>
              <w:adjustRightInd w:val="0"/>
              <w:snapToGrid w:val="0"/>
              <w:spacing w:line="32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2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3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3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Align w:val="top"/>
          </w:tcPr>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61</w:t>
            </w:r>
          </w:p>
        </w:tc>
        <w:tc>
          <w:tcPr>
            <w:tcW w:w="1339" w:type="dxa"/>
            <w:vAlign w:val="top"/>
          </w:tcPr>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012303010020001</w:t>
            </w:r>
          </w:p>
        </w:tc>
        <w:tc>
          <w:tcPr>
            <w:tcW w:w="2278" w:type="dxa"/>
            <w:vAlign w:val="top"/>
          </w:tcPr>
          <w:p>
            <w:pPr>
              <w:kinsoku w:val="0"/>
              <w:autoSpaceDE w:val="0"/>
              <w:autoSpaceDN w:val="0"/>
              <w:adjustRightInd w:val="0"/>
              <w:snapToGrid w:val="0"/>
              <w:spacing w:before="196" w:line="230" w:lineRule="auto"/>
              <w:ind w:left="24" w:right="1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放射性核素平面显像（动态）</w:t>
            </w:r>
            <w:r>
              <w:rPr>
                <w:rFonts w:ascii="宋体" w:hAnsi="宋体" w:eastAsia="宋体" w:cs="宋体"/>
                <w:snapToGrid w:val="0"/>
                <w:color w:val="000000"/>
                <w:spacing w:val="-15"/>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 xml:space="preserve">-增加 </w:t>
            </w:r>
            <w:r>
              <w:rPr>
                <w:rFonts w:ascii="宋体" w:hAnsi="宋体" w:eastAsia="宋体" w:cs="宋体"/>
                <w:snapToGrid w:val="0"/>
                <w:color w:val="000000"/>
                <w:spacing w:val="1"/>
                <w:kern w:val="0"/>
                <w:sz w:val="14"/>
                <w:szCs w:val="14"/>
                <w:lang w:val="en-US" w:eastAsia="en-US" w:bidi="ar-SA"/>
              </w:rPr>
              <w:t>体位（加收）</w:t>
            </w:r>
          </w:p>
        </w:tc>
        <w:tc>
          <w:tcPr>
            <w:tcW w:w="3552" w:type="dxa"/>
            <w:vAlign w:val="top"/>
          </w:tcPr>
          <w:p>
            <w:pPr>
              <w:kinsoku w:val="0"/>
              <w:autoSpaceDE w:val="0"/>
              <w:autoSpaceDN w:val="0"/>
              <w:adjustRightInd w:val="0"/>
              <w:snapToGrid w:val="0"/>
              <w:spacing w:before="196" w:line="230" w:lineRule="auto"/>
              <w:ind w:left="25" w:right="6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通过增加体位采集体内放射性动态分布图像，提供组织</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器官的功能信息。</w:t>
            </w:r>
          </w:p>
        </w:tc>
        <w:tc>
          <w:tcPr>
            <w:tcW w:w="4023" w:type="dxa"/>
            <w:vAlign w:val="top"/>
          </w:tcPr>
          <w:p>
            <w:pPr>
              <w:kinsoku w:val="0"/>
              <w:autoSpaceDE w:val="0"/>
              <w:autoSpaceDN w:val="0"/>
              <w:adjustRightInd w:val="0"/>
              <w:snapToGrid w:val="0"/>
              <w:spacing w:before="19" w:line="231"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数字影像处理与上传存储（含数字方式）、</w:t>
            </w:r>
            <w:r>
              <w:rPr>
                <w:rFonts w:ascii="宋体" w:hAnsi="宋体" w:eastAsia="宋体" w:cs="宋体"/>
                <w:snapToGrid w:val="0"/>
                <w:color w:val="000000"/>
                <w:spacing w:val="3"/>
                <w:kern w:val="0"/>
                <w:sz w:val="14"/>
                <w:szCs w:val="14"/>
                <w:lang w:val="en-US" w:eastAsia="en-US" w:bidi="ar-SA"/>
              </w:rPr>
              <w:t>分析、出具报告等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步骤所需的人力资源、设备运转成本消耗与</w:t>
            </w:r>
            <w:r>
              <w:rPr>
                <w:rFonts w:ascii="宋体" w:hAnsi="宋体" w:eastAsia="宋体" w:cs="宋体"/>
                <w:snapToGrid w:val="0"/>
                <w:color w:val="000000"/>
                <w:spacing w:val="3"/>
                <w:kern w:val="0"/>
                <w:sz w:val="14"/>
                <w:szCs w:val="14"/>
                <w:lang w:val="en-US" w:eastAsia="en-US" w:bidi="ar-SA"/>
              </w:rPr>
              <w:t>基本物质资源消耗</w:t>
            </w:r>
          </w:p>
          <w:p>
            <w:pPr>
              <w:kinsoku w:val="0"/>
              <w:autoSpaceDE w:val="0"/>
              <w:autoSpaceDN w:val="0"/>
              <w:adjustRightInd w:val="0"/>
              <w:snapToGrid w:val="0"/>
              <w:spacing w:before="98" w:line="47" w:lineRule="exact"/>
              <w:ind w:left="4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w:t>
            </w:r>
          </w:p>
        </w:tc>
        <w:tc>
          <w:tcPr>
            <w:tcW w:w="716" w:type="dxa"/>
            <w:vAlign w:val="top"/>
          </w:tcPr>
          <w:p>
            <w:pPr>
              <w:kinsoku w:val="0"/>
              <w:autoSpaceDE w:val="0"/>
              <w:autoSpaceDN w:val="0"/>
              <w:adjustRightInd w:val="0"/>
              <w:snapToGrid w:val="0"/>
              <w:spacing w:before="285" w:line="227" w:lineRule="auto"/>
              <w:ind w:left="26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体位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637" w:type="dxa"/>
            <w:vAlign w:val="top"/>
          </w:tcPr>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723" w:type="dxa"/>
            <w:vAlign w:val="top"/>
          </w:tcPr>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1025" w:type="dxa"/>
            <w:vAlign w:val="top"/>
          </w:tcPr>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4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777" w:type="dxa"/>
            <w:vAlign w:val="top"/>
          </w:tcPr>
          <w:p>
            <w:pPr>
              <w:kinsoku w:val="0"/>
              <w:autoSpaceDE w:val="0"/>
              <w:autoSpaceDN w:val="0"/>
              <w:adjustRightInd w:val="0"/>
              <w:snapToGrid w:val="0"/>
              <w:spacing w:before="278"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8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Align w:val="top"/>
          </w:tcPr>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62</w:t>
            </w:r>
          </w:p>
        </w:tc>
        <w:tc>
          <w:tcPr>
            <w:tcW w:w="1339" w:type="dxa"/>
            <w:vAlign w:val="top"/>
          </w:tcPr>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012303010020011</w:t>
            </w:r>
          </w:p>
        </w:tc>
        <w:tc>
          <w:tcPr>
            <w:tcW w:w="2278" w:type="dxa"/>
            <w:vAlign w:val="top"/>
          </w:tcPr>
          <w:p>
            <w:pPr>
              <w:kinsoku w:val="0"/>
              <w:autoSpaceDE w:val="0"/>
              <w:autoSpaceDN w:val="0"/>
              <w:adjustRightInd w:val="0"/>
              <w:snapToGrid w:val="0"/>
              <w:spacing w:before="196" w:line="230" w:lineRule="auto"/>
              <w:ind w:left="27" w:right="17" w:hanging="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放射性核素平面显像（动态）</w:t>
            </w:r>
            <w:r>
              <w:rPr>
                <w:rFonts w:ascii="宋体" w:hAnsi="宋体" w:eastAsia="宋体" w:cs="宋体"/>
                <w:snapToGrid w:val="0"/>
                <w:color w:val="000000"/>
                <w:spacing w:val="-15"/>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-延迟 显像（加收）</w:t>
            </w:r>
          </w:p>
        </w:tc>
        <w:tc>
          <w:tcPr>
            <w:tcW w:w="3552" w:type="dxa"/>
            <w:vAlign w:val="top"/>
          </w:tcPr>
          <w:p>
            <w:pPr>
              <w:kinsoku w:val="0"/>
              <w:autoSpaceDE w:val="0"/>
              <w:autoSpaceDN w:val="0"/>
              <w:adjustRightInd w:val="0"/>
              <w:snapToGrid w:val="0"/>
              <w:spacing w:before="196" w:line="230"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通过结合延迟显像采集体内放射性动态分布图像，提供</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组织器官的功能信息。</w:t>
            </w:r>
          </w:p>
        </w:tc>
        <w:tc>
          <w:tcPr>
            <w:tcW w:w="4023" w:type="dxa"/>
            <w:vAlign w:val="top"/>
          </w:tcPr>
          <w:p>
            <w:pPr>
              <w:kinsoku w:val="0"/>
              <w:autoSpaceDE w:val="0"/>
              <w:autoSpaceDN w:val="0"/>
              <w:adjustRightInd w:val="0"/>
              <w:snapToGrid w:val="0"/>
              <w:spacing w:before="19" w:line="231"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数字影像处理与上传存储（含数字方式）、</w:t>
            </w:r>
            <w:r>
              <w:rPr>
                <w:rFonts w:ascii="宋体" w:hAnsi="宋体" w:eastAsia="宋体" w:cs="宋体"/>
                <w:snapToGrid w:val="0"/>
                <w:color w:val="000000"/>
                <w:spacing w:val="3"/>
                <w:kern w:val="0"/>
                <w:sz w:val="14"/>
                <w:szCs w:val="14"/>
                <w:lang w:val="en-US" w:eastAsia="en-US" w:bidi="ar-SA"/>
              </w:rPr>
              <w:t>分析、出具报告等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步骤所需的人力资源、设备运转成本消耗与</w:t>
            </w:r>
            <w:r>
              <w:rPr>
                <w:rFonts w:ascii="宋体" w:hAnsi="宋体" w:eastAsia="宋体" w:cs="宋体"/>
                <w:snapToGrid w:val="0"/>
                <w:color w:val="000000"/>
                <w:spacing w:val="3"/>
                <w:kern w:val="0"/>
                <w:sz w:val="14"/>
                <w:szCs w:val="14"/>
                <w:lang w:val="en-US" w:eastAsia="en-US" w:bidi="ar-SA"/>
              </w:rPr>
              <w:t>基本物质资源消耗</w:t>
            </w:r>
          </w:p>
          <w:p>
            <w:pPr>
              <w:kinsoku w:val="0"/>
              <w:autoSpaceDE w:val="0"/>
              <w:autoSpaceDN w:val="0"/>
              <w:adjustRightInd w:val="0"/>
              <w:snapToGrid w:val="0"/>
              <w:spacing w:before="100" w:line="44" w:lineRule="exact"/>
              <w:ind w:left="4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w:t>
            </w:r>
          </w:p>
        </w:tc>
        <w:tc>
          <w:tcPr>
            <w:tcW w:w="716" w:type="dxa"/>
            <w:vAlign w:val="top"/>
          </w:tcPr>
          <w:p>
            <w:pPr>
              <w:kinsoku w:val="0"/>
              <w:autoSpaceDE w:val="0"/>
              <w:autoSpaceDN w:val="0"/>
              <w:adjustRightInd w:val="0"/>
              <w:snapToGrid w:val="0"/>
              <w:spacing w:before="285"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637" w:type="dxa"/>
            <w:vAlign w:val="top"/>
          </w:tcPr>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723" w:type="dxa"/>
            <w:vAlign w:val="top"/>
          </w:tcPr>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1025" w:type="dxa"/>
            <w:vAlign w:val="top"/>
          </w:tcPr>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44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20</w:t>
            </w:r>
          </w:p>
        </w:tc>
        <w:tc>
          <w:tcPr>
            <w:tcW w:w="777" w:type="dxa"/>
            <w:vAlign w:val="top"/>
          </w:tcPr>
          <w:p>
            <w:pPr>
              <w:kinsoku w:val="0"/>
              <w:autoSpaceDE w:val="0"/>
              <w:autoSpaceDN w:val="0"/>
              <w:adjustRightInd w:val="0"/>
              <w:snapToGrid w:val="0"/>
              <w:spacing w:before="279" w:line="231" w:lineRule="auto"/>
              <w:ind w:left="2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甲类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8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Align w:val="top"/>
          </w:tcPr>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63</w:t>
            </w:r>
          </w:p>
        </w:tc>
        <w:tc>
          <w:tcPr>
            <w:tcW w:w="1339" w:type="dxa"/>
            <w:vAlign w:val="top"/>
          </w:tcPr>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012303010020100</w:t>
            </w:r>
          </w:p>
        </w:tc>
        <w:tc>
          <w:tcPr>
            <w:tcW w:w="2278" w:type="dxa"/>
            <w:vAlign w:val="top"/>
          </w:tcPr>
          <w:p>
            <w:pPr>
              <w:kinsoku w:val="0"/>
              <w:autoSpaceDE w:val="0"/>
              <w:autoSpaceDN w:val="0"/>
              <w:adjustRightInd w:val="0"/>
              <w:snapToGrid w:val="0"/>
              <w:spacing w:before="196" w:line="231" w:lineRule="auto"/>
              <w:ind w:left="27" w:right="17" w:hanging="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放射性核素平面显像（动态）</w:t>
            </w:r>
            <w:r>
              <w:rPr>
                <w:rFonts w:ascii="宋体" w:hAnsi="宋体" w:eastAsia="宋体" w:cs="宋体"/>
                <w:snapToGrid w:val="0"/>
                <w:color w:val="000000"/>
                <w:spacing w:val="-15"/>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 xml:space="preserve">-人工 </w:t>
            </w:r>
            <w:r>
              <w:rPr>
                <w:rFonts w:ascii="宋体" w:hAnsi="宋体" w:eastAsia="宋体" w:cs="宋体"/>
                <w:snapToGrid w:val="0"/>
                <w:color w:val="000000"/>
                <w:spacing w:val="1"/>
                <w:kern w:val="0"/>
                <w:sz w:val="14"/>
                <w:szCs w:val="14"/>
                <w:lang w:val="en-US" w:eastAsia="en-US" w:bidi="ar-SA"/>
              </w:rPr>
              <w:t>智能辅助诊断（扩展）</w:t>
            </w:r>
          </w:p>
        </w:tc>
        <w:tc>
          <w:tcPr>
            <w:tcW w:w="3552" w:type="dxa"/>
            <w:vAlign w:val="top"/>
          </w:tcPr>
          <w:p>
            <w:pPr>
              <w:kinsoku w:val="0"/>
              <w:autoSpaceDE w:val="0"/>
              <w:autoSpaceDN w:val="0"/>
              <w:adjustRightInd w:val="0"/>
              <w:snapToGrid w:val="0"/>
              <w:spacing w:before="196" w:line="231" w:lineRule="auto"/>
              <w:ind w:left="30" w:right="66"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通过采集体内放射性动态分布图像，提供组织器官的功</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能信息。</w:t>
            </w:r>
          </w:p>
        </w:tc>
        <w:tc>
          <w:tcPr>
            <w:tcW w:w="4023" w:type="dxa"/>
            <w:vAlign w:val="top"/>
          </w:tcPr>
          <w:p>
            <w:pPr>
              <w:kinsoku w:val="0"/>
              <w:autoSpaceDE w:val="0"/>
              <w:autoSpaceDN w:val="0"/>
              <w:adjustRightInd w:val="0"/>
              <w:snapToGrid w:val="0"/>
              <w:spacing w:before="18" w:line="232"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数字影像处理与上传存储（含数字方式）、</w:t>
            </w:r>
            <w:r>
              <w:rPr>
                <w:rFonts w:ascii="宋体" w:hAnsi="宋体" w:eastAsia="宋体" w:cs="宋体"/>
                <w:snapToGrid w:val="0"/>
                <w:color w:val="000000"/>
                <w:spacing w:val="3"/>
                <w:kern w:val="0"/>
                <w:sz w:val="14"/>
                <w:szCs w:val="14"/>
                <w:lang w:val="en-US" w:eastAsia="en-US" w:bidi="ar-SA"/>
              </w:rPr>
              <w:t>分析、出具报告等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步骤所需的人力资源、设备运转成本消耗与</w:t>
            </w:r>
            <w:r>
              <w:rPr>
                <w:rFonts w:ascii="宋体" w:hAnsi="宋体" w:eastAsia="宋体" w:cs="宋体"/>
                <w:snapToGrid w:val="0"/>
                <w:color w:val="000000"/>
                <w:spacing w:val="3"/>
                <w:kern w:val="0"/>
                <w:sz w:val="14"/>
                <w:szCs w:val="14"/>
                <w:lang w:val="en-US" w:eastAsia="en-US" w:bidi="ar-SA"/>
              </w:rPr>
              <w:t>基本物质资源消耗</w:t>
            </w:r>
          </w:p>
          <w:p>
            <w:pPr>
              <w:kinsoku w:val="0"/>
              <w:autoSpaceDE w:val="0"/>
              <w:autoSpaceDN w:val="0"/>
              <w:adjustRightInd w:val="0"/>
              <w:snapToGrid w:val="0"/>
              <w:spacing w:before="98" w:line="45" w:lineRule="exact"/>
              <w:ind w:left="4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w:t>
            </w:r>
          </w:p>
        </w:tc>
        <w:tc>
          <w:tcPr>
            <w:tcW w:w="716" w:type="dxa"/>
            <w:vAlign w:val="top"/>
          </w:tcPr>
          <w:p>
            <w:pPr>
              <w:kinsoku w:val="0"/>
              <w:autoSpaceDE w:val="0"/>
              <w:autoSpaceDN w:val="0"/>
              <w:adjustRightInd w:val="0"/>
              <w:snapToGrid w:val="0"/>
              <w:spacing w:before="285"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17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255.2</w:t>
            </w:r>
          </w:p>
        </w:tc>
        <w:tc>
          <w:tcPr>
            <w:tcW w:w="637" w:type="dxa"/>
            <w:vAlign w:val="top"/>
          </w:tcPr>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232</w:t>
            </w:r>
          </w:p>
        </w:tc>
        <w:tc>
          <w:tcPr>
            <w:tcW w:w="723" w:type="dxa"/>
            <w:vAlign w:val="top"/>
          </w:tcPr>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17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220.4</w:t>
            </w:r>
          </w:p>
        </w:tc>
        <w:tc>
          <w:tcPr>
            <w:tcW w:w="1025" w:type="dxa"/>
            <w:vAlign w:val="top"/>
          </w:tcPr>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3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208.8</w:t>
            </w:r>
          </w:p>
        </w:tc>
        <w:tc>
          <w:tcPr>
            <w:tcW w:w="777" w:type="dxa"/>
            <w:vAlign w:val="top"/>
          </w:tcPr>
          <w:p>
            <w:pPr>
              <w:kinsoku w:val="0"/>
              <w:autoSpaceDE w:val="0"/>
              <w:autoSpaceDN w:val="0"/>
              <w:adjustRightInd w:val="0"/>
              <w:snapToGrid w:val="0"/>
              <w:spacing w:before="280"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8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64</w:t>
            </w:r>
          </w:p>
        </w:tc>
        <w:tc>
          <w:tcPr>
            <w:tcW w:w="1339"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012303010030000</w:t>
            </w:r>
          </w:p>
        </w:tc>
        <w:tc>
          <w:tcPr>
            <w:tcW w:w="2278" w:type="dxa"/>
            <w:vAlign w:val="top"/>
          </w:tcPr>
          <w:p>
            <w:pPr>
              <w:kinsoku w:val="0"/>
              <w:autoSpaceDE w:val="0"/>
              <w:autoSpaceDN w:val="0"/>
              <w:adjustRightInd w:val="0"/>
              <w:snapToGrid w:val="0"/>
              <w:spacing w:before="286" w:line="226" w:lineRule="auto"/>
              <w:ind w:left="2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放射性核素平面显像（全身）</w:t>
            </w:r>
          </w:p>
        </w:tc>
        <w:tc>
          <w:tcPr>
            <w:tcW w:w="3552" w:type="dxa"/>
            <w:vAlign w:val="top"/>
          </w:tcPr>
          <w:p>
            <w:pPr>
              <w:kinsoku w:val="0"/>
              <w:autoSpaceDE w:val="0"/>
              <w:autoSpaceDN w:val="0"/>
              <w:adjustRightInd w:val="0"/>
              <w:snapToGrid w:val="0"/>
              <w:spacing w:before="197" w:line="230" w:lineRule="auto"/>
              <w:ind w:left="30" w:right="66"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通过采集体内放射性全身分布图像，提供组织器官的功</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能信息。</w:t>
            </w:r>
          </w:p>
        </w:tc>
        <w:tc>
          <w:tcPr>
            <w:tcW w:w="4023" w:type="dxa"/>
            <w:vAlign w:val="top"/>
          </w:tcPr>
          <w:p>
            <w:pPr>
              <w:kinsoku w:val="0"/>
              <w:autoSpaceDE w:val="0"/>
              <w:autoSpaceDN w:val="0"/>
              <w:adjustRightInd w:val="0"/>
              <w:snapToGrid w:val="0"/>
              <w:spacing w:before="20" w:line="231"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数字影像处理与上传存储（含数字方式）、</w:t>
            </w:r>
            <w:r>
              <w:rPr>
                <w:rFonts w:ascii="宋体" w:hAnsi="宋体" w:eastAsia="宋体" w:cs="宋体"/>
                <w:snapToGrid w:val="0"/>
                <w:color w:val="000000"/>
                <w:spacing w:val="3"/>
                <w:kern w:val="0"/>
                <w:sz w:val="14"/>
                <w:szCs w:val="14"/>
                <w:lang w:val="en-US" w:eastAsia="en-US" w:bidi="ar-SA"/>
              </w:rPr>
              <w:t>分析、出具报告等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步骤所需的人力资源、设备运转成本消耗与</w:t>
            </w:r>
            <w:r>
              <w:rPr>
                <w:rFonts w:ascii="宋体" w:hAnsi="宋体" w:eastAsia="宋体" w:cs="宋体"/>
                <w:snapToGrid w:val="0"/>
                <w:color w:val="000000"/>
                <w:spacing w:val="3"/>
                <w:kern w:val="0"/>
                <w:sz w:val="14"/>
                <w:szCs w:val="14"/>
                <w:lang w:val="en-US" w:eastAsia="en-US" w:bidi="ar-SA"/>
              </w:rPr>
              <w:t>基本物质资源消耗</w:t>
            </w:r>
          </w:p>
          <w:p>
            <w:pPr>
              <w:kinsoku w:val="0"/>
              <w:autoSpaceDE w:val="0"/>
              <w:autoSpaceDN w:val="0"/>
              <w:adjustRightInd w:val="0"/>
              <w:snapToGrid w:val="0"/>
              <w:spacing w:before="98" w:line="46" w:lineRule="exact"/>
              <w:ind w:left="4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w:t>
            </w:r>
          </w:p>
        </w:tc>
        <w:tc>
          <w:tcPr>
            <w:tcW w:w="716" w:type="dxa"/>
            <w:vAlign w:val="top"/>
          </w:tcPr>
          <w:p>
            <w:pPr>
              <w:kinsoku w:val="0"/>
              <w:autoSpaceDE w:val="0"/>
              <w:autoSpaceDN w:val="0"/>
              <w:adjustRightInd w:val="0"/>
              <w:snapToGrid w:val="0"/>
              <w:spacing w:before="286"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kinsoku w:val="0"/>
              <w:autoSpaceDE w:val="0"/>
              <w:autoSpaceDN w:val="0"/>
              <w:adjustRightInd w:val="0"/>
              <w:snapToGrid w:val="0"/>
              <w:spacing w:before="20" w:line="225" w:lineRule="auto"/>
              <w:ind w:left="3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1.</w:t>
            </w:r>
            <w:r>
              <w:rPr>
                <w:rFonts w:ascii="宋体" w:hAnsi="宋体" w:eastAsia="宋体" w:cs="宋体"/>
                <w:snapToGrid w:val="0"/>
                <w:color w:val="000000"/>
                <w:spacing w:val="-34"/>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“全身”指扫描范围从头到脚。</w:t>
            </w:r>
          </w:p>
          <w:p>
            <w:pPr>
              <w:kinsoku w:val="0"/>
              <w:autoSpaceDE w:val="0"/>
              <w:autoSpaceDN w:val="0"/>
              <w:adjustRightInd w:val="0"/>
              <w:snapToGrid w:val="0"/>
              <w:spacing w:before="6" w:line="226" w:lineRule="auto"/>
              <w:ind w:left="3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2.1个部位检查4个及以上体位的，每增加1个体位加收30元</w:t>
            </w:r>
          </w:p>
          <w:p>
            <w:pPr>
              <w:kinsoku w:val="0"/>
              <w:autoSpaceDE w:val="0"/>
              <w:autoSpaceDN w:val="0"/>
              <w:adjustRightInd w:val="0"/>
              <w:snapToGrid w:val="0"/>
              <w:spacing w:before="98" w:line="72" w:lineRule="exact"/>
              <w:ind w:left="4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p>
            <w:pPr>
              <w:kinsoku w:val="0"/>
              <w:autoSpaceDE w:val="0"/>
              <w:autoSpaceDN w:val="0"/>
              <w:adjustRightInd w:val="0"/>
              <w:snapToGrid w:val="0"/>
              <w:spacing w:before="13" w:line="181" w:lineRule="auto"/>
              <w:ind w:left="3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3.延迟显像（加收）每增加1次加收30元。</w:t>
            </w:r>
          </w:p>
        </w:tc>
        <w:tc>
          <w:tcPr>
            <w:tcW w:w="723" w:type="dxa"/>
            <w:vAlign w:val="top"/>
          </w:tcPr>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5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308</w:t>
            </w:r>
          </w:p>
        </w:tc>
        <w:tc>
          <w:tcPr>
            <w:tcW w:w="637" w:type="dxa"/>
            <w:vAlign w:val="top"/>
          </w:tcPr>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280</w:t>
            </w:r>
          </w:p>
        </w:tc>
        <w:tc>
          <w:tcPr>
            <w:tcW w:w="723" w:type="dxa"/>
            <w:vAlign w:val="top"/>
          </w:tcPr>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5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266</w:t>
            </w:r>
          </w:p>
        </w:tc>
        <w:tc>
          <w:tcPr>
            <w:tcW w:w="1025" w:type="dxa"/>
            <w:vAlign w:val="top"/>
          </w:tcPr>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40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252</w:t>
            </w:r>
          </w:p>
        </w:tc>
        <w:tc>
          <w:tcPr>
            <w:tcW w:w="777" w:type="dxa"/>
            <w:vAlign w:val="top"/>
          </w:tcPr>
          <w:p>
            <w:pPr>
              <w:kinsoku w:val="0"/>
              <w:autoSpaceDE w:val="0"/>
              <w:autoSpaceDN w:val="0"/>
              <w:adjustRightInd w:val="0"/>
              <w:snapToGrid w:val="0"/>
              <w:spacing w:before="280"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8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65</w:t>
            </w:r>
          </w:p>
        </w:tc>
        <w:tc>
          <w:tcPr>
            <w:tcW w:w="1339"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012303010030001</w:t>
            </w:r>
          </w:p>
        </w:tc>
        <w:tc>
          <w:tcPr>
            <w:tcW w:w="2278" w:type="dxa"/>
            <w:vAlign w:val="top"/>
          </w:tcPr>
          <w:p>
            <w:pPr>
              <w:kinsoku w:val="0"/>
              <w:autoSpaceDE w:val="0"/>
              <w:autoSpaceDN w:val="0"/>
              <w:adjustRightInd w:val="0"/>
              <w:snapToGrid w:val="0"/>
              <w:spacing w:before="198" w:line="230" w:lineRule="auto"/>
              <w:ind w:left="24" w:right="1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放射性核素平面显像（全身）</w:t>
            </w:r>
            <w:r>
              <w:rPr>
                <w:rFonts w:ascii="宋体" w:hAnsi="宋体" w:eastAsia="宋体" w:cs="宋体"/>
                <w:snapToGrid w:val="0"/>
                <w:color w:val="000000"/>
                <w:spacing w:val="-15"/>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 xml:space="preserve">-增加 </w:t>
            </w:r>
            <w:r>
              <w:rPr>
                <w:rFonts w:ascii="宋体" w:hAnsi="宋体" w:eastAsia="宋体" w:cs="宋体"/>
                <w:snapToGrid w:val="0"/>
                <w:color w:val="000000"/>
                <w:spacing w:val="1"/>
                <w:kern w:val="0"/>
                <w:sz w:val="14"/>
                <w:szCs w:val="14"/>
                <w:lang w:val="en-US" w:eastAsia="en-US" w:bidi="ar-SA"/>
              </w:rPr>
              <w:t>体位（加收）</w:t>
            </w:r>
          </w:p>
        </w:tc>
        <w:tc>
          <w:tcPr>
            <w:tcW w:w="3552" w:type="dxa"/>
            <w:vAlign w:val="top"/>
          </w:tcPr>
          <w:p>
            <w:pPr>
              <w:kinsoku w:val="0"/>
              <w:autoSpaceDE w:val="0"/>
              <w:autoSpaceDN w:val="0"/>
              <w:adjustRightInd w:val="0"/>
              <w:snapToGrid w:val="0"/>
              <w:spacing w:before="198" w:line="230" w:lineRule="auto"/>
              <w:ind w:left="25" w:right="6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通过增加体位采集体内放射性全身分布图像，提供组织</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器官的功能信息。</w:t>
            </w:r>
          </w:p>
        </w:tc>
        <w:tc>
          <w:tcPr>
            <w:tcW w:w="4023" w:type="dxa"/>
            <w:vAlign w:val="top"/>
          </w:tcPr>
          <w:p>
            <w:pPr>
              <w:kinsoku w:val="0"/>
              <w:autoSpaceDE w:val="0"/>
              <w:autoSpaceDN w:val="0"/>
              <w:adjustRightInd w:val="0"/>
              <w:snapToGrid w:val="0"/>
              <w:spacing w:before="20" w:line="231"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数字影像处理与上传存储（含数字方式）、</w:t>
            </w:r>
            <w:r>
              <w:rPr>
                <w:rFonts w:ascii="宋体" w:hAnsi="宋体" w:eastAsia="宋体" w:cs="宋体"/>
                <w:snapToGrid w:val="0"/>
                <w:color w:val="000000"/>
                <w:spacing w:val="3"/>
                <w:kern w:val="0"/>
                <w:sz w:val="14"/>
                <w:szCs w:val="14"/>
                <w:lang w:val="en-US" w:eastAsia="en-US" w:bidi="ar-SA"/>
              </w:rPr>
              <w:t>分析、出具报告等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步骤所需的人力资源、设备运转成本消耗与</w:t>
            </w:r>
            <w:r>
              <w:rPr>
                <w:rFonts w:ascii="宋体" w:hAnsi="宋体" w:eastAsia="宋体" w:cs="宋体"/>
                <w:snapToGrid w:val="0"/>
                <w:color w:val="000000"/>
                <w:spacing w:val="3"/>
                <w:kern w:val="0"/>
                <w:sz w:val="14"/>
                <w:szCs w:val="14"/>
                <w:lang w:val="en-US" w:eastAsia="en-US" w:bidi="ar-SA"/>
              </w:rPr>
              <w:t>基本物质资源消耗</w:t>
            </w:r>
          </w:p>
          <w:p>
            <w:pPr>
              <w:kinsoku w:val="0"/>
              <w:autoSpaceDE w:val="0"/>
              <w:autoSpaceDN w:val="0"/>
              <w:adjustRightInd w:val="0"/>
              <w:snapToGrid w:val="0"/>
              <w:spacing w:before="100" w:line="43" w:lineRule="exact"/>
              <w:ind w:left="4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w:t>
            </w:r>
          </w:p>
        </w:tc>
        <w:tc>
          <w:tcPr>
            <w:tcW w:w="71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7" w:lineRule="auto"/>
              <w:ind w:left="26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体位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637" w:type="dxa"/>
            <w:vAlign w:val="top"/>
          </w:tcPr>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723" w:type="dxa"/>
            <w:vAlign w:val="top"/>
          </w:tcPr>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1025" w:type="dxa"/>
            <w:vAlign w:val="top"/>
          </w:tcPr>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4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777" w:type="dxa"/>
            <w:vAlign w:val="top"/>
          </w:tcPr>
          <w:p>
            <w:pPr>
              <w:kinsoku w:val="0"/>
              <w:autoSpaceDE w:val="0"/>
              <w:autoSpaceDN w:val="0"/>
              <w:adjustRightInd w:val="0"/>
              <w:snapToGrid w:val="0"/>
              <w:spacing w:before="281"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8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66</w:t>
            </w:r>
          </w:p>
        </w:tc>
        <w:tc>
          <w:tcPr>
            <w:tcW w:w="1339"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012303010030011</w:t>
            </w:r>
          </w:p>
        </w:tc>
        <w:tc>
          <w:tcPr>
            <w:tcW w:w="2278" w:type="dxa"/>
            <w:vAlign w:val="top"/>
          </w:tcPr>
          <w:p>
            <w:pPr>
              <w:kinsoku w:val="0"/>
              <w:autoSpaceDE w:val="0"/>
              <w:autoSpaceDN w:val="0"/>
              <w:adjustRightInd w:val="0"/>
              <w:snapToGrid w:val="0"/>
              <w:spacing w:before="198" w:line="231" w:lineRule="auto"/>
              <w:ind w:left="27" w:right="17" w:hanging="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放射性核素平面显像（全身）</w:t>
            </w:r>
            <w:r>
              <w:rPr>
                <w:rFonts w:ascii="宋体" w:hAnsi="宋体" w:eastAsia="宋体" w:cs="宋体"/>
                <w:snapToGrid w:val="0"/>
                <w:color w:val="000000"/>
                <w:spacing w:val="-15"/>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-延迟 显像（加收）</w:t>
            </w:r>
          </w:p>
        </w:tc>
        <w:tc>
          <w:tcPr>
            <w:tcW w:w="3552" w:type="dxa"/>
            <w:vAlign w:val="top"/>
          </w:tcPr>
          <w:p>
            <w:pPr>
              <w:kinsoku w:val="0"/>
              <w:autoSpaceDE w:val="0"/>
              <w:autoSpaceDN w:val="0"/>
              <w:adjustRightInd w:val="0"/>
              <w:snapToGrid w:val="0"/>
              <w:spacing w:before="198" w:line="231"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通过结合延迟显像采集体内放射性全身分布图像，提供</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组织器官的功能信息。</w:t>
            </w:r>
          </w:p>
        </w:tc>
        <w:tc>
          <w:tcPr>
            <w:tcW w:w="4023" w:type="dxa"/>
            <w:vAlign w:val="top"/>
          </w:tcPr>
          <w:p>
            <w:pPr>
              <w:kinsoku w:val="0"/>
              <w:autoSpaceDE w:val="0"/>
              <w:autoSpaceDN w:val="0"/>
              <w:adjustRightInd w:val="0"/>
              <w:snapToGrid w:val="0"/>
              <w:spacing w:before="20" w:line="232"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数字影像处理与上传存储（含数字方式）、</w:t>
            </w:r>
            <w:r>
              <w:rPr>
                <w:rFonts w:ascii="宋体" w:hAnsi="宋体" w:eastAsia="宋体" w:cs="宋体"/>
                <w:snapToGrid w:val="0"/>
                <w:color w:val="000000"/>
                <w:spacing w:val="3"/>
                <w:kern w:val="0"/>
                <w:sz w:val="14"/>
                <w:szCs w:val="14"/>
                <w:lang w:val="en-US" w:eastAsia="en-US" w:bidi="ar-SA"/>
              </w:rPr>
              <w:t>分析、出具报告等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步骤所需的人力资源、设备运转成本消耗与</w:t>
            </w:r>
            <w:r>
              <w:rPr>
                <w:rFonts w:ascii="宋体" w:hAnsi="宋体" w:eastAsia="宋体" w:cs="宋体"/>
                <w:snapToGrid w:val="0"/>
                <w:color w:val="000000"/>
                <w:spacing w:val="3"/>
                <w:kern w:val="0"/>
                <w:sz w:val="14"/>
                <w:szCs w:val="14"/>
                <w:lang w:val="en-US" w:eastAsia="en-US" w:bidi="ar-SA"/>
              </w:rPr>
              <w:t>基本物质资源消耗</w:t>
            </w:r>
          </w:p>
          <w:p>
            <w:pPr>
              <w:kinsoku w:val="0"/>
              <w:autoSpaceDE w:val="0"/>
              <w:autoSpaceDN w:val="0"/>
              <w:adjustRightInd w:val="0"/>
              <w:snapToGrid w:val="0"/>
              <w:spacing w:before="98" w:line="44" w:lineRule="exact"/>
              <w:ind w:left="4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w:t>
            </w:r>
          </w:p>
        </w:tc>
        <w:tc>
          <w:tcPr>
            <w:tcW w:w="71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637" w:type="dxa"/>
            <w:vAlign w:val="top"/>
          </w:tcPr>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723" w:type="dxa"/>
            <w:vAlign w:val="top"/>
          </w:tcPr>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1025" w:type="dxa"/>
            <w:vAlign w:val="top"/>
          </w:tcPr>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4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777" w:type="dxa"/>
            <w:vAlign w:val="top"/>
          </w:tcPr>
          <w:p>
            <w:pPr>
              <w:kinsoku w:val="0"/>
              <w:autoSpaceDE w:val="0"/>
              <w:autoSpaceDN w:val="0"/>
              <w:adjustRightInd w:val="0"/>
              <w:snapToGrid w:val="0"/>
              <w:spacing w:before="282"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450" w:type="dxa"/>
            <w:vAlign w:val="top"/>
          </w:tcPr>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67</w:t>
            </w:r>
          </w:p>
        </w:tc>
        <w:tc>
          <w:tcPr>
            <w:tcW w:w="1339" w:type="dxa"/>
            <w:vAlign w:val="top"/>
          </w:tcPr>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012303010030100</w:t>
            </w:r>
          </w:p>
        </w:tc>
        <w:tc>
          <w:tcPr>
            <w:tcW w:w="2278" w:type="dxa"/>
            <w:vAlign w:val="top"/>
          </w:tcPr>
          <w:p>
            <w:pPr>
              <w:kinsoku w:val="0"/>
              <w:autoSpaceDE w:val="0"/>
              <w:autoSpaceDN w:val="0"/>
              <w:adjustRightInd w:val="0"/>
              <w:snapToGrid w:val="0"/>
              <w:spacing w:before="227" w:line="230" w:lineRule="auto"/>
              <w:ind w:left="27" w:right="17" w:hanging="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放射性核素平面显像（全身）</w:t>
            </w:r>
            <w:r>
              <w:rPr>
                <w:rFonts w:ascii="宋体" w:hAnsi="宋体" w:eastAsia="宋体" w:cs="宋体"/>
                <w:snapToGrid w:val="0"/>
                <w:color w:val="000000"/>
                <w:spacing w:val="-15"/>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 xml:space="preserve">-人工 </w:t>
            </w:r>
            <w:r>
              <w:rPr>
                <w:rFonts w:ascii="宋体" w:hAnsi="宋体" w:eastAsia="宋体" w:cs="宋体"/>
                <w:snapToGrid w:val="0"/>
                <w:color w:val="000000"/>
                <w:spacing w:val="1"/>
                <w:kern w:val="0"/>
                <w:sz w:val="14"/>
                <w:szCs w:val="14"/>
                <w:lang w:val="en-US" w:eastAsia="en-US" w:bidi="ar-SA"/>
              </w:rPr>
              <w:t>智能辅助诊断（扩展）</w:t>
            </w:r>
          </w:p>
        </w:tc>
        <w:tc>
          <w:tcPr>
            <w:tcW w:w="3552" w:type="dxa"/>
            <w:vAlign w:val="top"/>
          </w:tcPr>
          <w:p>
            <w:pPr>
              <w:kinsoku w:val="0"/>
              <w:autoSpaceDE w:val="0"/>
              <w:autoSpaceDN w:val="0"/>
              <w:adjustRightInd w:val="0"/>
              <w:snapToGrid w:val="0"/>
              <w:spacing w:before="227" w:line="230" w:lineRule="auto"/>
              <w:ind w:left="30" w:right="66"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通过采集体内放射性全身分布图像，提供组织器官的功</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能信息。</w:t>
            </w:r>
          </w:p>
        </w:tc>
        <w:tc>
          <w:tcPr>
            <w:tcW w:w="4023" w:type="dxa"/>
            <w:vAlign w:val="top"/>
          </w:tcPr>
          <w:p>
            <w:pPr>
              <w:kinsoku w:val="0"/>
              <w:autoSpaceDE w:val="0"/>
              <w:autoSpaceDN w:val="0"/>
              <w:adjustRightInd w:val="0"/>
              <w:snapToGrid w:val="0"/>
              <w:spacing w:before="50" w:line="231"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数字影像处理与上传存储（含数字方式）、</w:t>
            </w:r>
            <w:r>
              <w:rPr>
                <w:rFonts w:ascii="宋体" w:hAnsi="宋体" w:eastAsia="宋体" w:cs="宋体"/>
                <w:snapToGrid w:val="0"/>
                <w:color w:val="000000"/>
                <w:spacing w:val="3"/>
                <w:kern w:val="0"/>
                <w:sz w:val="14"/>
                <w:szCs w:val="14"/>
                <w:lang w:val="en-US" w:eastAsia="en-US" w:bidi="ar-SA"/>
              </w:rPr>
              <w:t>分析、出具报告等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步骤所需的人力资源、设备运转成本消耗与</w:t>
            </w:r>
            <w:r>
              <w:rPr>
                <w:rFonts w:ascii="宋体" w:hAnsi="宋体" w:eastAsia="宋体" w:cs="宋体"/>
                <w:snapToGrid w:val="0"/>
                <w:color w:val="000000"/>
                <w:spacing w:val="3"/>
                <w:kern w:val="0"/>
                <w:sz w:val="14"/>
                <w:szCs w:val="14"/>
                <w:lang w:val="en-US" w:eastAsia="en-US" w:bidi="ar-SA"/>
              </w:rPr>
              <w:t>基本物质资源消耗</w:t>
            </w:r>
          </w:p>
          <w:p>
            <w:pPr>
              <w:kinsoku w:val="0"/>
              <w:autoSpaceDE w:val="0"/>
              <w:autoSpaceDN w:val="0"/>
              <w:adjustRightInd w:val="0"/>
              <w:snapToGrid w:val="0"/>
              <w:spacing w:before="98" w:line="73" w:lineRule="exact"/>
              <w:ind w:left="4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716" w:type="dxa"/>
            <w:vAlign w:val="top"/>
          </w:tcPr>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5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308</w:t>
            </w:r>
          </w:p>
        </w:tc>
        <w:tc>
          <w:tcPr>
            <w:tcW w:w="637" w:type="dxa"/>
            <w:vAlign w:val="top"/>
          </w:tcPr>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280</w:t>
            </w:r>
          </w:p>
        </w:tc>
        <w:tc>
          <w:tcPr>
            <w:tcW w:w="723" w:type="dxa"/>
            <w:vAlign w:val="top"/>
          </w:tcPr>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5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266</w:t>
            </w:r>
          </w:p>
        </w:tc>
        <w:tc>
          <w:tcPr>
            <w:tcW w:w="1025" w:type="dxa"/>
            <w:vAlign w:val="top"/>
          </w:tcPr>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40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252</w:t>
            </w:r>
          </w:p>
        </w:tc>
        <w:tc>
          <w:tcPr>
            <w:tcW w:w="777" w:type="dxa"/>
            <w:vAlign w:val="top"/>
          </w:tcPr>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3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5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230302</w:t>
            </w:r>
          </w:p>
        </w:tc>
        <w:tc>
          <w:tcPr>
            <w:tcW w:w="2278" w:type="dxa"/>
            <w:vAlign w:val="top"/>
          </w:tcPr>
          <w:p>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单光子发射断层显像</w:t>
            </w:r>
          </w:p>
        </w:tc>
        <w:tc>
          <w:tcPr>
            <w:tcW w:w="35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0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1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1" w:type="dxa"/>
            <w:vAlign w:val="top"/>
          </w:tcPr>
          <w:p>
            <w:pPr>
              <w:widowControl/>
              <w:kinsoku w:val="0"/>
              <w:autoSpaceDE w:val="0"/>
              <w:autoSpaceDN w:val="0"/>
              <w:adjustRightInd w:val="0"/>
              <w:snapToGrid w:val="0"/>
              <w:spacing w:line="41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2" w:lineRule="auto"/>
              <w:ind w:left="29" w:right="43"/>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单光子发射断层显像（</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4"/>
                <w:kern w:val="0"/>
                <w:sz w:val="14"/>
                <w:szCs w:val="14"/>
                <w:lang w:val="en-US" w:eastAsia="en-US" w:bidi="ar-SA"/>
              </w:rPr>
              <w:t>）”中的“脏器”指脑、唾液</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腺、甲状腺（含甲状旁腺）、食管、肺、心脏、肝脏、胆囊</w:t>
            </w:r>
            <w:r>
              <w:rPr>
                <w:rFonts w:ascii="宋体" w:hAnsi="宋体" w:eastAsia="宋体" w:cs="宋体"/>
                <w:snapToGrid w:val="0"/>
                <w:color w:val="000000"/>
                <w:spacing w:val="18"/>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、胰腺、脾脏、肾脏、肾上腺、胃肠道、膀胱输尿管、前列</w:t>
            </w:r>
            <w:r>
              <w:rPr>
                <w:rFonts w:ascii="宋体" w:hAnsi="宋体" w:eastAsia="宋体" w:cs="宋体"/>
                <w:snapToGrid w:val="0"/>
                <w:color w:val="000000"/>
                <w:spacing w:val="6"/>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腺、子宫及附件、睾丸、其他脏器。</w:t>
            </w: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3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450" w:type="dxa"/>
            <w:vAlign w:val="top"/>
          </w:tcPr>
          <w:p>
            <w:pPr>
              <w:widowControl/>
              <w:kinsoku w:val="0"/>
              <w:autoSpaceDE w:val="0"/>
              <w:autoSpaceDN w:val="0"/>
              <w:adjustRightInd w:val="0"/>
              <w:snapToGrid w:val="0"/>
              <w:spacing w:line="44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68</w:t>
            </w:r>
          </w:p>
        </w:tc>
        <w:tc>
          <w:tcPr>
            <w:tcW w:w="1339" w:type="dxa"/>
            <w:vAlign w:val="top"/>
          </w:tcPr>
          <w:p>
            <w:pPr>
              <w:widowControl/>
              <w:kinsoku w:val="0"/>
              <w:autoSpaceDE w:val="0"/>
              <w:autoSpaceDN w:val="0"/>
              <w:adjustRightInd w:val="0"/>
              <w:snapToGrid w:val="0"/>
              <w:spacing w:line="44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012303020010000</w:t>
            </w:r>
          </w:p>
        </w:tc>
        <w:tc>
          <w:tcPr>
            <w:tcW w:w="2278" w:type="dxa"/>
            <w:vAlign w:val="top"/>
          </w:tcPr>
          <w:p>
            <w:pPr>
              <w:widowControl/>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30" w:lineRule="auto"/>
              <w:ind w:left="29" w:right="312" w:hanging="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单光子发射断层显像（</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3"/>
                <w:kern w:val="0"/>
                <w:sz w:val="14"/>
                <w:szCs w:val="14"/>
                <w:lang w:val="en-US" w:eastAsia="en-US" w:bidi="ar-SA"/>
              </w:rPr>
              <w:t>）</w:t>
            </w:r>
            <w:r>
              <w:rPr>
                <w:rFonts w:ascii="宋体" w:hAnsi="宋体" w:eastAsia="宋体" w:cs="宋体"/>
                <w:snapToGrid w:val="0"/>
                <w:color w:val="000000"/>
                <w:spacing w:val="5"/>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（部位）</w:t>
            </w:r>
          </w:p>
        </w:tc>
        <w:tc>
          <w:tcPr>
            <w:tcW w:w="3552" w:type="dxa"/>
            <w:vAlign w:val="top"/>
          </w:tcPr>
          <w:p>
            <w:pPr>
              <w:widowControl/>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30"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通过采集体内放射性静态断层分布图像，提供单个脏器</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或组织功能信息。</w:t>
            </w:r>
          </w:p>
        </w:tc>
        <w:tc>
          <w:tcPr>
            <w:tcW w:w="4023" w:type="dxa"/>
            <w:vAlign w:val="top"/>
          </w:tcPr>
          <w:p>
            <w:pPr>
              <w:kinsoku w:val="0"/>
              <w:autoSpaceDE w:val="0"/>
              <w:autoSpaceDN w:val="0"/>
              <w:adjustRightInd w:val="0"/>
              <w:snapToGrid w:val="0"/>
              <w:spacing w:before="206" w:line="232"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数字影像处理与上传存储（含数字方式）、</w:t>
            </w:r>
            <w:r>
              <w:rPr>
                <w:rFonts w:ascii="宋体" w:hAnsi="宋体" w:eastAsia="宋体" w:cs="宋体"/>
                <w:snapToGrid w:val="0"/>
                <w:color w:val="000000"/>
                <w:spacing w:val="3"/>
                <w:kern w:val="0"/>
                <w:sz w:val="14"/>
                <w:szCs w:val="14"/>
                <w:lang w:val="en-US" w:eastAsia="en-US" w:bidi="ar-SA"/>
              </w:rPr>
              <w:t>分析、出具报告等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步骤所需的人力资源、设备运转成本消耗与</w:t>
            </w:r>
            <w:r>
              <w:rPr>
                <w:rFonts w:ascii="宋体" w:hAnsi="宋体" w:eastAsia="宋体" w:cs="宋体"/>
                <w:snapToGrid w:val="0"/>
                <w:color w:val="000000"/>
                <w:spacing w:val="3"/>
                <w:kern w:val="0"/>
                <w:sz w:val="14"/>
                <w:szCs w:val="14"/>
                <w:lang w:val="en-US" w:eastAsia="en-US" w:bidi="ar-SA"/>
              </w:rPr>
              <w:t>基本物质资源消耗</w:t>
            </w:r>
          </w:p>
          <w:p>
            <w:pPr>
              <w:kinsoku w:val="0"/>
              <w:autoSpaceDE w:val="0"/>
              <w:autoSpaceDN w:val="0"/>
              <w:adjustRightInd w:val="0"/>
              <w:snapToGrid w:val="0"/>
              <w:spacing w:before="98" w:line="73" w:lineRule="exact"/>
              <w:ind w:left="4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716" w:type="dxa"/>
            <w:vAlign w:val="top"/>
          </w:tcPr>
          <w:p>
            <w:pPr>
              <w:widowControl/>
              <w:kinsoku w:val="0"/>
              <w:autoSpaceDE w:val="0"/>
              <w:autoSpaceDN w:val="0"/>
              <w:adjustRightInd w:val="0"/>
              <w:snapToGrid w:val="0"/>
              <w:spacing w:line="42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kinsoku w:val="0"/>
              <w:autoSpaceDE w:val="0"/>
              <w:autoSpaceDN w:val="0"/>
              <w:adjustRightInd w:val="0"/>
              <w:snapToGrid w:val="0"/>
              <w:spacing w:before="118" w:line="229" w:lineRule="auto"/>
              <w:ind w:left="28" w:right="40" w:firstLine="1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 xml:space="preserve">1.次，指首个脏器/组织。2个及以上的脏器/组织，每增加1 </w:t>
            </w:r>
            <w:r>
              <w:rPr>
                <w:rFonts w:ascii="宋体" w:hAnsi="宋体" w:eastAsia="宋体" w:cs="宋体"/>
                <w:snapToGrid w:val="0"/>
                <w:color w:val="000000"/>
                <w:spacing w:val="2"/>
                <w:kern w:val="0"/>
                <w:sz w:val="14"/>
                <w:szCs w:val="14"/>
                <w:lang w:val="en-US" w:eastAsia="en-US" w:bidi="ar-SA"/>
              </w:rPr>
              <w:t>个脏器/组织，按各级医疗机构执行价的50%加收。</w:t>
            </w:r>
          </w:p>
          <w:p>
            <w:pPr>
              <w:kinsoku w:val="0"/>
              <w:autoSpaceDE w:val="0"/>
              <w:autoSpaceDN w:val="0"/>
              <w:adjustRightInd w:val="0"/>
              <w:snapToGrid w:val="0"/>
              <w:spacing w:before="7" w:line="226" w:lineRule="auto"/>
              <w:ind w:left="3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2.负荷显像加收50元。</w:t>
            </w:r>
          </w:p>
          <w:p>
            <w:pPr>
              <w:kinsoku w:val="0"/>
              <w:autoSpaceDE w:val="0"/>
              <w:autoSpaceDN w:val="0"/>
              <w:adjustRightInd w:val="0"/>
              <w:snapToGrid w:val="0"/>
              <w:spacing w:before="7" w:line="230" w:lineRule="auto"/>
              <w:ind w:left="34" w:right="834" w:hanging="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3.单光子发射计算机断层显像/计算机断层扫描</w:t>
            </w:r>
            <w:r>
              <w:rPr>
                <w:rFonts w:ascii="宋体" w:hAnsi="宋体" w:eastAsia="宋体" w:cs="宋体"/>
                <w:snapToGrid w:val="0"/>
                <w:color w:val="000000"/>
                <w:spacing w:val="7"/>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2"/>
                <w:kern w:val="0"/>
                <w:sz w:val="14"/>
                <w:szCs w:val="14"/>
                <w:lang w:val="en-US" w:eastAsia="en-US" w:bidi="ar-SA"/>
              </w:rPr>
              <w:t>/</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2"/>
                <w:kern w:val="0"/>
                <w:sz w:val="14"/>
                <w:szCs w:val="14"/>
                <w:lang w:val="en-US" w:eastAsia="en-US" w:bidi="ar-SA"/>
              </w:rPr>
              <w:t>）图像融合（加收）410元。</w:t>
            </w:r>
          </w:p>
        </w:tc>
        <w:tc>
          <w:tcPr>
            <w:tcW w:w="723" w:type="dxa"/>
            <w:vAlign w:val="top"/>
          </w:tcPr>
          <w:p>
            <w:pPr>
              <w:widowControl/>
              <w:kinsoku w:val="0"/>
              <w:autoSpaceDE w:val="0"/>
              <w:autoSpaceDN w:val="0"/>
              <w:adjustRightInd w:val="0"/>
              <w:snapToGrid w:val="0"/>
              <w:spacing w:line="44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269.5</w:t>
            </w:r>
          </w:p>
        </w:tc>
        <w:tc>
          <w:tcPr>
            <w:tcW w:w="637" w:type="dxa"/>
            <w:vAlign w:val="top"/>
          </w:tcPr>
          <w:p>
            <w:pPr>
              <w:widowControl/>
              <w:kinsoku w:val="0"/>
              <w:autoSpaceDE w:val="0"/>
              <w:autoSpaceDN w:val="0"/>
              <w:adjustRightInd w:val="0"/>
              <w:snapToGrid w:val="0"/>
              <w:spacing w:line="44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245</w:t>
            </w:r>
          </w:p>
        </w:tc>
        <w:tc>
          <w:tcPr>
            <w:tcW w:w="723" w:type="dxa"/>
            <w:vAlign w:val="top"/>
          </w:tcPr>
          <w:p>
            <w:pPr>
              <w:widowControl/>
              <w:kinsoku w:val="0"/>
              <w:autoSpaceDE w:val="0"/>
              <w:autoSpaceDN w:val="0"/>
              <w:adjustRightInd w:val="0"/>
              <w:snapToGrid w:val="0"/>
              <w:spacing w:line="44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232.8</w:t>
            </w:r>
          </w:p>
        </w:tc>
        <w:tc>
          <w:tcPr>
            <w:tcW w:w="1025" w:type="dxa"/>
            <w:vAlign w:val="top"/>
          </w:tcPr>
          <w:p>
            <w:pPr>
              <w:widowControl/>
              <w:kinsoku w:val="0"/>
              <w:autoSpaceDE w:val="0"/>
              <w:autoSpaceDN w:val="0"/>
              <w:adjustRightInd w:val="0"/>
              <w:snapToGrid w:val="0"/>
              <w:spacing w:line="44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3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220.5</w:t>
            </w:r>
          </w:p>
        </w:tc>
        <w:tc>
          <w:tcPr>
            <w:tcW w:w="777" w:type="dxa"/>
            <w:vAlign w:val="top"/>
          </w:tcPr>
          <w:p>
            <w:pPr>
              <w:widowControl/>
              <w:kinsoku w:val="0"/>
              <w:autoSpaceDE w:val="0"/>
              <w:autoSpaceDN w:val="0"/>
              <w:adjustRightInd w:val="0"/>
              <w:snapToGrid w:val="0"/>
              <w:spacing w:line="41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42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450" w:type="dxa"/>
            <w:vAlign w:val="top"/>
          </w:tcPr>
          <w:p>
            <w:pPr>
              <w:widowControl/>
              <w:kinsoku w:val="0"/>
              <w:autoSpaceDE w:val="0"/>
              <w:autoSpaceDN w:val="0"/>
              <w:adjustRightInd w:val="0"/>
              <w:snapToGrid w:val="0"/>
              <w:spacing w:line="33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69</w:t>
            </w:r>
          </w:p>
        </w:tc>
        <w:tc>
          <w:tcPr>
            <w:tcW w:w="1339" w:type="dxa"/>
            <w:vAlign w:val="top"/>
          </w:tcPr>
          <w:p>
            <w:pPr>
              <w:widowControl/>
              <w:kinsoku w:val="0"/>
              <w:autoSpaceDE w:val="0"/>
              <w:autoSpaceDN w:val="0"/>
              <w:adjustRightInd w:val="0"/>
              <w:snapToGrid w:val="0"/>
              <w:spacing w:line="33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012303020010001</w:t>
            </w:r>
          </w:p>
        </w:tc>
        <w:tc>
          <w:tcPr>
            <w:tcW w:w="2278" w:type="dxa"/>
            <w:vAlign w:val="top"/>
          </w:tcPr>
          <w:p>
            <w:pPr>
              <w:kinsoku w:val="0"/>
              <w:autoSpaceDE w:val="0"/>
              <w:autoSpaceDN w:val="0"/>
              <w:adjustRightInd w:val="0"/>
              <w:snapToGrid w:val="0"/>
              <w:spacing w:before="269" w:line="230" w:lineRule="auto"/>
              <w:ind w:left="29" w:right="312" w:hanging="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单光子发射断层显像（</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3"/>
                <w:kern w:val="0"/>
                <w:sz w:val="14"/>
                <w:szCs w:val="14"/>
                <w:lang w:val="en-US" w:eastAsia="en-US" w:bidi="ar-SA"/>
              </w:rPr>
              <w:t>）</w:t>
            </w:r>
            <w:r>
              <w:rPr>
                <w:rFonts w:ascii="宋体" w:hAnsi="宋体" w:eastAsia="宋体" w:cs="宋体"/>
                <w:snapToGrid w:val="0"/>
                <w:color w:val="000000"/>
                <w:spacing w:val="5"/>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（部位）-增加脏器（加收）</w:t>
            </w:r>
          </w:p>
        </w:tc>
        <w:tc>
          <w:tcPr>
            <w:tcW w:w="3552" w:type="dxa"/>
            <w:vAlign w:val="top"/>
          </w:tcPr>
          <w:p>
            <w:pPr>
              <w:kinsoku w:val="0"/>
              <w:autoSpaceDE w:val="0"/>
              <w:autoSpaceDN w:val="0"/>
              <w:adjustRightInd w:val="0"/>
              <w:snapToGrid w:val="0"/>
              <w:spacing w:before="269" w:line="230"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通过采集体内放射性静态断层分布图像，提供增加脏器</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或组织的功能信息。</w:t>
            </w:r>
          </w:p>
        </w:tc>
        <w:tc>
          <w:tcPr>
            <w:tcW w:w="4023" w:type="dxa"/>
            <w:vAlign w:val="top"/>
          </w:tcPr>
          <w:p>
            <w:pPr>
              <w:kinsoku w:val="0"/>
              <w:autoSpaceDE w:val="0"/>
              <w:autoSpaceDN w:val="0"/>
              <w:adjustRightInd w:val="0"/>
              <w:snapToGrid w:val="0"/>
              <w:spacing w:before="89" w:line="232"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数字影像处理与上传存储（含数字方式）、</w:t>
            </w:r>
            <w:r>
              <w:rPr>
                <w:rFonts w:ascii="宋体" w:hAnsi="宋体" w:eastAsia="宋体" w:cs="宋体"/>
                <w:snapToGrid w:val="0"/>
                <w:color w:val="000000"/>
                <w:spacing w:val="3"/>
                <w:kern w:val="0"/>
                <w:sz w:val="14"/>
                <w:szCs w:val="14"/>
                <w:lang w:val="en-US" w:eastAsia="en-US" w:bidi="ar-SA"/>
              </w:rPr>
              <w:t>分析、出具报告等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步骤所需的人力资源、设备运转成本消耗与</w:t>
            </w:r>
            <w:r>
              <w:rPr>
                <w:rFonts w:ascii="宋体" w:hAnsi="宋体" w:eastAsia="宋体" w:cs="宋体"/>
                <w:snapToGrid w:val="0"/>
                <w:color w:val="000000"/>
                <w:spacing w:val="3"/>
                <w:kern w:val="0"/>
                <w:sz w:val="14"/>
                <w:szCs w:val="14"/>
                <w:lang w:val="en-US" w:eastAsia="en-US" w:bidi="ar-SA"/>
              </w:rPr>
              <w:t>基本物质资源消耗</w:t>
            </w:r>
          </w:p>
          <w:p>
            <w:pPr>
              <w:kinsoku w:val="0"/>
              <w:autoSpaceDE w:val="0"/>
              <w:autoSpaceDN w:val="0"/>
              <w:adjustRightInd w:val="0"/>
              <w:snapToGrid w:val="0"/>
              <w:spacing w:before="98" w:line="73" w:lineRule="exact"/>
              <w:ind w:left="4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716" w:type="dxa"/>
            <w:vAlign w:val="top"/>
          </w:tcPr>
          <w:p>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脏器</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32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18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134.8</w:t>
            </w:r>
          </w:p>
        </w:tc>
        <w:tc>
          <w:tcPr>
            <w:tcW w:w="637" w:type="dxa"/>
            <w:vAlign w:val="top"/>
          </w:tcPr>
          <w:p>
            <w:pPr>
              <w:widowControl/>
              <w:kinsoku w:val="0"/>
              <w:autoSpaceDE w:val="0"/>
              <w:autoSpaceDN w:val="0"/>
              <w:adjustRightInd w:val="0"/>
              <w:snapToGrid w:val="0"/>
              <w:spacing w:line="32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14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122.5</w:t>
            </w:r>
          </w:p>
        </w:tc>
        <w:tc>
          <w:tcPr>
            <w:tcW w:w="723" w:type="dxa"/>
            <w:vAlign w:val="top"/>
          </w:tcPr>
          <w:p>
            <w:pPr>
              <w:widowControl/>
              <w:kinsoku w:val="0"/>
              <w:autoSpaceDE w:val="0"/>
              <w:autoSpaceDN w:val="0"/>
              <w:adjustRightInd w:val="0"/>
              <w:snapToGrid w:val="0"/>
              <w:spacing w:line="32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18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116.4</w:t>
            </w:r>
          </w:p>
        </w:tc>
        <w:tc>
          <w:tcPr>
            <w:tcW w:w="1025" w:type="dxa"/>
            <w:vAlign w:val="top"/>
          </w:tcPr>
          <w:p>
            <w:pPr>
              <w:widowControl/>
              <w:kinsoku w:val="0"/>
              <w:autoSpaceDE w:val="0"/>
              <w:autoSpaceDN w:val="0"/>
              <w:adjustRightInd w:val="0"/>
              <w:snapToGrid w:val="0"/>
              <w:spacing w:line="32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3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110.3</w:t>
            </w:r>
          </w:p>
        </w:tc>
        <w:tc>
          <w:tcPr>
            <w:tcW w:w="777" w:type="dxa"/>
            <w:vAlign w:val="top"/>
          </w:tcPr>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450" w:type="dxa"/>
            <w:vAlign w:val="top"/>
          </w:tcPr>
          <w:p>
            <w:pPr>
              <w:widowControl/>
              <w:kinsoku w:val="0"/>
              <w:autoSpaceDE w:val="0"/>
              <w:autoSpaceDN w:val="0"/>
              <w:adjustRightInd w:val="0"/>
              <w:snapToGrid w:val="0"/>
              <w:spacing w:line="33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6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70</w:t>
            </w:r>
          </w:p>
        </w:tc>
        <w:tc>
          <w:tcPr>
            <w:tcW w:w="1339" w:type="dxa"/>
            <w:vAlign w:val="top"/>
          </w:tcPr>
          <w:p>
            <w:pPr>
              <w:widowControl/>
              <w:kinsoku w:val="0"/>
              <w:autoSpaceDE w:val="0"/>
              <w:autoSpaceDN w:val="0"/>
              <w:adjustRightInd w:val="0"/>
              <w:snapToGrid w:val="0"/>
              <w:spacing w:line="33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012303020010011</w:t>
            </w:r>
          </w:p>
        </w:tc>
        <w:tc>
          <w:tcPr>
            <w:tcW w:w="2278" w:type="dxa"/>
            <w:vAlign w:val="top"/>
          </w:tcPr>
          <w:p>
            <w:pPr>
              <w:kinsoku w:val="0"/>
              <w:autoSpaceDE w:val="0"/>
              <w:autoSpaceDN w:val="0"/>
              <w:adjustRightInd w:val="0"/>
              <w:snapToGrid w:val="0"/>
              <w:spacing w:before="268" w:line="230" w:lineRule="auto"/>
              <w:ind w:left="29" w:right="312" w:hanging="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单光子发射断层显像（</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3"/>
                <w:kern w:val="0"/>
                <w:sz w:val="14"/>
                <w:szCs w:val="14"/>
                <w:lang w:val="en-US" w:eastAsia="en-US" w:bidi="ar-SA"/>
              </w:rPr>
              <w:t>）</w:t>
            </w:r>
            <w:r>
              <w:rPr>
                <w:rFonts w:ascii="宋体" w:hAnsi="宋体" w:eastAsia="宋体" w:cs="宋体"/>
                <w:snapToGrid w:val="0"/>
                <w:color w:val="000000"/>
                <w:spacing w:val="5"/>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（部位）-负荷显像（加收）</w:t>
            </w:r>
          </w:p>
        </w:tc>
        <w:tc>
          <w:tcPr>
            <w:tcW w:w="3552" w:type="dxa"/>
            <w:vAlign w:val="top"/>
          </w:tcPr>
          <w:p>
            <w:pPr>
              <w:kinsoku w:val="0"/>
              <w:autoSpaceDE w:val="0"/>
              <w:autoSpaceDN w:val="0"/>
              <w:adjustRightInd w:val="0"/>
              <w:snapToGrid w:val="0"/>
              <w:spacing w:before="268" w:line="230"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通过负荷显像采集体内放射性静态断层分布图像，提供</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单个脏器或组织功能信息。</w:t>
            </w:r>
          </w:p>
        </w:tc>
        <w:tc>
          <w:tcPr>
            <w:tcW w:w="4023" w:type="dxa"/>
            <w:vAlign w:val="top"/>
          </w:tcPr>
          <w:p>
            <w:pPr>
              <w:kinsoku w:val="0"/>
              <w:autoSpaceDE w:val="0"/>
              <w:autoSpaceDN w:val="0"/>
              <w:adjustRightInd w:val="0"/>
              <w:snapToGrid w:val="0"/>
              <w:spacing w:before="91" w:line="231"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数字影像处理与上传存储（含数字方式）、</w:t>
            </w:r>
            <w:r>
              <w:rPr>
                <w:rFonts w:ascii="宋体" w:hAnsi="宋体" w:eastAsia="宋体" w:cs="宋体"/>
                <w:snapToGrid w:val="0"/>
                <w:color w:val="000000"/>
                <w:spacing w:val="3"/>
                <w:kern w:val="0"/>
                <w:sz w:val="14"/>
                <w:szCs w:val="14"/>
                <w:lang w:val="en-US" w:eastAsia="en-US" w:bidi="ar-SA"/>
              </w:rPr>
              <w:t>分析、出具报告等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步骤所需的人力资源、设备运转成本消耗与</w:t>
            </w:r>
            <w:r>
              <w:rPr>
                <w:rFonts w:ascii="宋体" w:hAnsi="宋体" w:eastAsia="宋体" w:cs="宋体"/>
                <w:snapToGrid w:val="0"/>
                <w:color w:val="000000"/>
                <w:spacing w:val="3"/>
                <w:kern w:val="0"/>
                <w:sz w:val="14"/>
                <w:szCs w:val="14"/>
                <w:lang w:val="en-US" w:eastAsia="en-US" w:bidi="ar-SA"/>
              </w:rPr>
              <w:t>基本物质资源消耗</w:t>
            </w:r>
          </w:p>
          <w:p>
            <w:pPr>
              <w:kinsoku w:val="0"/>
              <w:autoSpaceDE w:val="0"/>
              <w:autoSpaceDN w:val="0"/>
              <w:adjustRightInd w:val="0"/>
              <w:snapToGrid w:val="0"/>
              <w:spacing w:before="100" w:line="72" w:lineRule="exact"/>
              <w:ind w:left="4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716" w:type="dxa"/>
            <w:vAlign w:val="top"/>
          </w:tcPr>
          <w:p>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32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637" w:type="dxa"/>
            <w:vAlign w:val="top"/>
          </w:tcPr>
          <w:p>
            <w:pPr>
              <w:widowControl/>
              <w:kinsoku w:val="0"/>
              <w:autoSpaceDE w:val="0"/>
              <w:autoSpaceDN w:val="0"/>
              <w:adjustRightInd w:val="0"/>
              <w:snapToGrid w:val="0"/>
              <w:spacing w:line="32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23" w:type="dxa"/>
            <w:vAlign w:val="top"/>
          </w:tcPr>
          <w:p>
            <w:pPr>
              <w:widowControl/>
              <w:kinsoku w:val="0"/>
              <w:autoSpaceDE w:val="0"/>
              <w:autoSpaceDN w:val="0"/>
              <w:adjustRightInd w:val="0"/>
              <w:snapToGrid w:val="0"/>
              <w:spacing w:line="32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1025" w:type="dxa"/>
            <w:vAlign w:val="top"/>
          </w:tcPr>
          <w:p>
            <w:pPr>
              <w:widowControl/>
              <w:kinsoku w:val="0"/>
              <w:autoSpaceDE w:val="0"/>
              <w:autoSpaceDN w:val="0"/>
              <w:adjustRightInd w:val="0"/>
              <w:snapToGrid w:val="0"/>
              <w:spacing w:line="32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4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77" w:type="dxa"/>
            <w:vAlign w:val="top"/>
          </w:tcPr>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450" w:type="dxa"/>
            <w:vAlign w:val="top"/>
          </w:tcPr>
          <w:p>
            <w:pPr>
              <w:widowControl/>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6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71</w:t>
            </w:r>
          </w:p>
        </w:tc>
        <w:tc>
          <w:tcPr>
            <w:tcW w:w="1339" w:type="dxa"/>
            <w:vAlign w:val="top"/>
          </w:tcPr>
          <w:p>
            <w:pPr>
              <w:widowControl/>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012303020010021</w:t>
            </w:r>
          </w:p>
        </w:tc>
        <w:tc>
          <w:tcPr>
            <w:tcW w:w="2278" w:type="dxa"/>
            <w:vAlign w:val="top"/>
          </w:tcPr>
          <w:p>
            <w:pPr>
              <w:kinsoku w:val="0"/>
              <w:autoSpaceDE w:val="0"/>
              <w:autoSpaceDN w:val="0"/>
              <w:adjustRightInd w:val="0"/>
              <w:snapToGrid w:val="0"/>
              <w:spacing w:before="62" w:line="226"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单光子发射断层显像（</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4"/>
                <w:kern w:val="0"/>
                <w:sz w:val="14"/>
                <w:szCs w:val="14"/>
                <w:lang w:val="en-US" w:eastAsia="en-US" w:bidi="ar-SA"/>
              </w:rPr>
              <w:t>）</w:t>
            </w:r>
          </w:p>
          <w:p>
            <w:pPr>
              <w:kinsoku w:val="0"/>
              <w:autoSpaceDE w:val="0"/>
              <w:autoSpaceDN w:val="0"/>
              <w:adjustRightInd w:val="0"/>
              <w:snapToGrid w:val="0"/>
              <w:spacing w:before="7" w:line="230" w:lineRule="auto"/>
              <w:ind w:left="24" w:right="17" w:firstLine="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（部位）-单光子发射计算机断层显</w:t>
            </w:r>
            <w:r>
              <w:rPr>
                <w:rFonts w:ascii="宋体" w:hAnsi="宋体" w:eastAsia="宋体" w:cs="宋体"/>
                <w:snapToGrid w:val="0"/>
                <w:color w:val="000000"/>
                <w:spacing w:val="1"/>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像/计算机断层扫描（</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4"/>
                <w:kern w:val="0"/>
                <w:sz w:val="14"/>
                <w:szCs w:val="14"/>
                <w:lang w:val="en-US" w:eastAsia="en-US" w:bidi="ar-SA"/>
              </w:rPr>
              <w:t>/</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w:t>
            </w:r>
          </w:p>
          <w:p>
            <w:pPr>
              <w:kinsoku w:val="0"/>
              <w:autoSpaceDE w:val="0"/>
              <w:autoSpaceDN w:val="0"/>
              <w:adjustRightInd w:val="0"/>
              <w:snapToGrid w:val="0"/>
              <w:spacing w:before="6" w:line="226" w:lineRule="auto"/>
              <w:ind w:left="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图像融合（加收）</w:t>
            </w:r>
          </w:p>
        </w:tc>
        <w:tc>
          <w:tcPr>
            <w:tcW w:w="3552" w:type="dxa"/>
            <w:vAlign w:val="top"/>
          </w:tcPr>
          <w:p>
            <w:pPr>
              <w:kinsoku w:val="0"/>
              <w:autoSpaceDE w:val="0"/>
              <w:autoSpaceDN w:val="0"/>
              <w:adjustRightInd w:val="0"/>
              <w:snapToGrid w:val="0"/>
              <w:spacing w:before="240" w:line="225"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通过单光子发射计算机断层显像/计算机断层扫描</w:t>
            </w:r>
          </w:p>
          <w:p>
            <w:pPr>
              <w:kinsoku w:val="0"/>
              <w:autoSpaceDE w:val="0"/>
              <w:autoSpaceDN w:val="0"/>
              <w:adjustRightInd w:val="0"/>
              <w:snapToGrid w:val="0"/>
              <w:spacing w:before="8" w:line="225" w:lineRule="auto"/>
              <w:ind w:left="3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3"/>
                <w:kern w:val="0"/>
                <w:sz w:val="14"/>
                <w:szCs w:val="14"/>
                <w:lang w:val="en-US" w:eastAsia="en-US" w:bidi="ar-SA"/>
              </w:rPr>
              <w:t>/</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）图像融合提供单个脏器或组织功能信息。</w:t>
            </w:r>
          </w:p>
        </w:tc>
        <w:tc>
          <w:tcPr>
            <w:tcW w:w="4023" w:type="dxa"/>
            <w:vAlign w:val="top"/>
          </w:tcPr>
          <w:p>
            <w:pPr>
              <w:kinsoku w:val="0"/>
              <w:autoSpaceDE w:val="0"/>
              <w:autoSpaceDN w:val="0"/>
              <w:adjustRightInd w:val="0"/>
              <w:snapToGrid w:val="0"/>
              <w:spacing w:before="62" w:line="232"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数字影像处理与上传存储（含数字方式）、</w:t>
            </w:r>
            <w:r>
              <w:rPr>
                <w:rFonts w:ascii="宋体" w:hAnsi="宋体" w:eastAsia="宋体" w:cs="宋体"/>
                <w:snapToGrid w:val="0"/>
                <w:color w:val="000000"/>
                <w:spacing w:val="3"/>
                <w:kern w:val="0"/>
                <w:sz w:val="14"/>
                <w:szCs w:val="14"/>
                <w:lang w:val="en-US" w:eastAsia="en-US" w:bidi="ar-SA"/>
              </w:rPr>
              <w:t>分析、出具报告等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步骤所需的人力资源、设备运转成本消耗与</w:t>
            </w:r>
            <w:r>
              <w:rPr>
                <w:rFonts w:ascii="宋体" w:hAnsi="宋体" w:eastAsia="宋体" w:cs="宋体"/>
                <w:snapToGrid w:val="0"/>
                <w:color w:val="000000"/>
                <w:spacing w:val="3"/>
                <w:kern w:val="0"/>
                <w:sz w:val="14"/>
                <w:szCs w:val="14"/>
                <w:lang w:val="en-US" w:eastAsia="en-US" w:bidi="ar-SA"/>
              </w:rPr>
              <w:t>基本物质资源消耗</w:t>
            </w:r>
          </w:p>
          <w:p>
            <w:pPr>
              <w:kinsoku w:val="0"/>
              <w:autoSpaceDE w:val="0"/>
              <w:autoSpaceDN w:val="0"/>
              <w:adjustRightInd w:val="0"/>
              <w:snapToGrid w:val="0"/>
              <w:spacing w:before="98" w:line="73" w:lineRule="exact"/>
              <w:ind w:left="4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716" w:type="dxa"/>
            <w:vAlign w:val="top"/>
          </w:tcPr>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5" w:lineRule="auto"/>
              <w:ind w:left="3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不得同时收取计算机断层（</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2"/>
                <w:kern w:val="0"/>
                <w:sz w:val="14"/>
                <w:szCs w:val="14"/>
                <w:lang w:val="en-US" w:eastAsia="en-US" w:bidi="ar-SA"/>
              </w:rPr>
              <w:t>）扫描费用。</w:t>
            </w:r>
          </w:p>
        </w:tc>
        <w:tc>
          <w:tcPr>
            <w:tcW w:w="723" w:type="dxa"/>
            <w:vAlign w:val="top"/>
          </w:tcPr>
          <w:p>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410</w:t>
            </w:r>
          </w:p>
        </w:tc>
        <w:tc>
          <w:tcPr>
            <w:tcW w:w="637" w:type="dxa"/>
            <w:vAlign w:val="top"/>
          </w:tcPr>
          <w:p>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410</w:t>
            </w:r>
          </w:p>
        </w:tc>
        <w:tc>
          <w:tcPr>
            <w:tcW w:w="723" w:type="dxa"/>
            <w:vAlign w:val="top"/>
          </w:tcPr>
          <w:p>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410</w:t>
            </w:r>
          </w:p>
        </w:tc>
        <w:tc>
          <w:tcPr>
            <w:tcW w:w="1025" w:type="dxa"/>
            <w:vAlign w:val="top"/>
          </w:tcPr>
          <w:p>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4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410</w:t>
            </w:r>
          </w:p>
        </w:tc>
        <w:tc>
          <w:tcPr>
            <w:tcW w:w="777" w:type="dxa"/>
            <w:vAlign w:val="top"/>
          </w:tcPr>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11" w:type="default"/>
          <w:pgSz w:w="23820" w:h="16840"/>
          <w:pgMar w:top="1431" w:right="874" w:bottom="913" w:left="1082" w:header="0" w:footer="741" w:gutter="0"/>
          <w:pgNumType w:fmt="numberInDash"/>
          <w:cols w:space="720" w:num="1"/>
        </w:sectPr>
      </w:pPr>
    </w:p>
    <w:p>
      <w:pPr>
        <w:widowControl/>
        <w:kinsoku w:val="0"/>
        <w:autoSpaceDE w:val="0"/>
        <w:autoSpaceDN w:val="0"/>
        <w:adjustRightInd w:val="0"/>
        <w:snapToGrid w:val="0"/>
        <w:spacing w:line="77" w:lineRule="auto"/>
        <w:jc w:val="left"/>
        <w:textAlignment w:val="baseline"/>
        <w:rPr>
          <w:rFonts w:ascii="Arial" w:hAnsi="Arial" w:eastAsia="Arial" w:cs="Arial"/>
          <w:snapToGrid w:val="0"/>
          <w:color w:val="000000"/>
          <w:kern w:val="0"/>
          <w:sz w:val="2"/>
          <w:szCs w:val="21"/>
          <w:lang w:eastAsia="en-US"/>
        </w:rPr>
      </w:pPr>
    </w:p>
    <w:tbl>
      <w:tblPr>
        <w:tblStyle w:val="15"/>
        <w:tblW w:w="218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1339"/>
        <w:gridCol w:w="2278"/>
        <w:gridCol w:w="3552"/>
        <w:gridCol w:w="3940"/>
        <w:gridCol w:w="799"/>
        <w:gridCol w:w="3821"/>
        <w:gridCol w:w="723"/>
        <w:gridCol w:w="637"/>
        <w:gridCol w:w="723"/>
        <w:gridCol w:w="1025"/>
        <w:gridCol w:w="777"/>
        <w:gridCol w:w="1036"/>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450"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32" w:lineRule="auto"/>
              <w:ind w:left="7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序号</w:t>
            </w:r>
          </w:p>
        </w:tc>
        <w:tc>
          <w:tcPr>
            <w:tcW w:w="1339" w:type="dxa"/>
            <w:vMerge w:val="restart"/>
            <w:tcBorders>
              <w:bottom w:val="nil"/>
            </w:tcBorders>
            <w:vAlign w:val="top"/>
          </w:tcPr>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39" w:line="235" w:lineRule="auto"/>
              <w:ind w:left="2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7"/>
                <w:kern w:val="0"/>
                <w:sz w:val="12"/>
                <w:szCs w:val="12"/>
                <w:lang w:val="en-US" w:eastAsia="en-US" w:bidi="ar-SA"/>
              </w:rPr>
              <w:t>项目代码</w:t>
            </w:r>
          </w:p>
        </w:tc>
        <w:tc>
          <w:tcPr>
            <w:tcW w:w="2278"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8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项目名称</w:t>
            </w:r>
          </w:p>
        </w:tc>
        <w:tc>
          <w:tcPr>
            <w:tcW w:w="3552"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146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服务产出</w:t>
            </w:r>
          </w:p>
        </w:tc>
        <w:tc>
          <w:tcPr>
            <w:tcW w:w="3940"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165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价格构成</w:t>
            </w:r>
          </w:p>
        </w:tc>
        <w:tc>
          <w:tcPr>
            <w:tcW w:w="799"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9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计价单位</w:t>
            </w:r>
          </w:p>
        </w:tc>
        <w:tc>
          <w:tcPr>
            <w:tcW w:w="3821"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160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计价说明</w:t>
            </w:r>
          </w:p>
        </w:tc>
        <w:tc>
          <w:tcPr>
            <w:tcW w:w="3108" w:type="dxa"/>
            <w:gridSpan w:val="4"/>
            <w:vAlign w:val="top"/>
          </w:tcPr>
          <w:p>
            <w:pPr>
              <w:widowControl/>
              <w:kinsoku w:val="0"/>
              <w:autoSpaceDE w:val="0"/>
              <w:autoSpaceDN w:val="0"/>
              <w:adjustRightInd w:val="0"/>
              <w:snapToGrid w:val="0"/>
              <w:spacing w:line="44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29" w:lineRule="auto"/>
              <w:ind w:left="11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7"/>
                <w:kern w:val="0"/>
                <w:sz w:val="15"/>
                <w:szCs w:val="15"/>
                <w:lang w:val="en-US" w:eastAsia="en-US" w:bidi="ar-SA"/>
              </w:rPr>
              <w:t>政府指导价</w:t>
            </w:r>
          </w:p>
        </w:tc>
        <w:tc>
          <w:tcPr>
            <w:tcW w:w="777"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9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医保属性</w:t>
            </w:r>
          </w:p>
        </w:tc>
        <w:tc>
          <w:tcPr>
            <w:tcW w:w="1036"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医保支付限制</w:t>
            </w:r>
          </w:p>
        </w:tc>
        <w:tc>
          <w:tcPr>
            <w:tcW w:w="752"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7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归集口径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78"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55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94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1"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80" w:line="234" w:lineRule="auto"/>
              <w:ind w:left="212" w:right="32" w:hanging="15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三级医院</w:t>
            </w:r>
            <w:r>
              <w:rPr>
                <w:rFonts w:ascii="宋体" w:hAnsi="宋体" w:eastAsia="宋体" w:cs="宋体"/>
                <w:snapToGrid w:val="0"/>
                <w:color w:val="000000"/>
                <w:spacing w:val="2"/>
                <w:kern w:val="0"/>
                <w:sz w:val="15"/>
                <w:szCs w:val="15"/>
                <w:lang w:val="en-US" w:eastAsia="en-US" w:bidi="ar-SA"/>
              </w:rPr>
              <w:t xml:space="preserve"> </w:t>
            </w:r>
            <w:r>
              <w:rPr>
                <w:rFonts w:ascii="宋体" w:hAnsi="宋体" w:eastAsia="宋体" w:cs="宋体"/>
                <w:snapToGrid w:val="0"/>
                <w:color w:val="000000"/>
                <w:spacing w:val="4"/>
                <w:kern w:val="0"/>
                <w:sz w:val="15"/>
                <w:szCs w:val="15"/>
                <w:lang w:val="en-US" w:eastAsia="en-US" w:bidi="ar-SA"/>
              </w:rPr>
              <w:t>价格</w:t>
            </w:r>
          </w:p>
        </w:tc>
        <w:tc>
          <w:tcPr>
            <w:tcW w:w="637" w:type="dxa"/>
            <w:vAlign w:val="top"/>
          </w:tcPr>
          <w:p>
            <w:pPr>
              <w:kinsoku w:val="0"/>
              <w:autoSpaceDE w:val="0"/>
              <w:autoSpaceDN w:val="0"/>
              <w:adjustRightInd w:val="0"/>
              <w:snapToGrid w:val="0"/>
              <w:spacing w:before="180" w:line="234" w:lineRule="auto"/>
              <w:ind w:left="99" w:right="68" w:hanging="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二级医</w:t>
            </w:r>
            <w:r>
              <w:rPr>
                <w:rFonts w:ascii="宋体" w:hAnsi="宋体" w:eastAsia="宋体" w:cs="宋体"/>
                <w:snapToGrid w:val="0"/>
                <w:color w:val="000000"/>
                <w:kern w:val="0"/>
                <w:sz w:val="15"/>
                <w:szCs w:val="15"/>
                <w:lang w:val="en-US" w:eastAsia="en-US" w:bidi="ar-SA"/>
              </w:rPr>
              <w:t xml:space="preserve"> </w:t>
            </w:r>
            <w:r>
              <w:rPr>
                <w:rFonts w:ascii="宋体" w:hAnsi="宋体" w:eastAsia="宋体" w:cs="宋体"/>
                <w:snapToGrid w:val="0"/>
                <w:color w:val="000000"/>
                <w:spacing w:val="2"/>
                <w:kern w:val="0"/>
                <w:sz w:val="15"/>
                <w:szCs w:val="15"/>
                <w:lang w:val="en-US" w:eastAsia="en-US" w:bidi="ar-SA"/>
              </w:rPr>
              <w:t>院价格</w:t>
            </w:r>
          </w:p>
        </w:tc>
        <w:tc>
          <w:tcPr>
            <w:tcW w:w="723" w:type="dxa"/>
            <w:vAlign w:val="top"/>
          </w:tcPr>
          <w:p>
            <w:pPr>
              <w:kinsoku w:val="0"/>
              <w:autoSpaceDE w:val="0"/>
              <w:autoSpaceDN w:val="0"/>
              <w:adjustRightInd w:val="0"/>
              <w:snapToGrid w:val="0"/>
              <w:spacing w:before="180" w:line="234" w:lineRule="auto"/>
              <w:ind w:left="212" w:right="31" w:hanging="15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一级医院</w:t>
            </w:r>
            <w:r>
              <w:rPr>
                <w:rFonts w:ascii="宋体" w:hAnsi="宋体" w:eastAsia="宋体" w:cs="宋体"/>
                <w:snapToGrid w:val="0"/>
                <w:color w:val="000000"/>
                <w:kern w:val="0"/>
                <w:sz w:val="15"/>
                <w:szCs w:val="15"/>
                <w:lang w:val="en-US" w:eastAsia="en-US" w:bidi="ar-SA"/>
              </w:rPr>
              <w:t xml:space="preserve"> </w:t>
            </w:r>
            <w:r>
              <w:rPr>
                <w:rFonts w:ascii="宋体" w:hAnsi="宋体" w:eastAsia="宋体" w:cs="宋体"/>
                <w:snapToGrid w:val="0"/>
                <w:color w:val="000000"/>
                <w:spacing w:val="4"/>
                <w:kern w:val="0"/>
                <w:sz w:val="15"/>
                <w:szCs w:val="15"/>
                <w:lang w:val="en-US" w:eastAsia="en-US" w:bidi="ar-SA"/>
              </w:rPr>
              <w:t>价格</w:t>
            </w:r>
          </w:p>
        </w:tc>
        <w:tc>
          <w:tcPr>
            <w:tcW w:w="1025" w:type="dxa"/>
            <w:vAlign w:val="top"/>
          </w:tcPr>
          <w:p>
            <w:pPr>
              <w:kinsoku w:val="0"/>
              <w:autoSpaceDE w:val="0"/>
              <w:autoSpaceDN w:val="0"/>
              <w:adjustRightInd w:val="0"/>
              <w:snapToGrid w:val="0"/>
              <w:spacing w:before="106" w:line="225" w:lineRule="auto"/>
              <w:ind w:left="1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其他医疗机构</w:t>
            </w:r>
          </w:p>
          <w:p>
            <w:pPr>
              <w:kinsoku w:val="0"/>
              <w:autoSpaceDE w:val="0"/>
              <w:autoSpaceDN w:val="0"/>
              <w:adjustRightInd w:val="0"/>
              <w:snapToGrid w:val="0"/>
              <w:spacing w:before="6" w:line="225" w:lineRule="auto"/>
              <w:ind w:left="7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(含基层医疗机</w:t>
            </w:r>
          </w:p>
          <w:p>
            <w:pPr>
              <w:kinsoku w:val="0"/>
              <w:autoSpaceDE w:val="0"/>
              <w:autoSpaceDN w:val="0"/>
              <w:adjustRightInd w:val="0"/>
              <w:snapToGrid w:val="0"/>
              <w:spacing w:before="7" w:line="226" w:lineRule="auto"/>
              <w:ind w:left="41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构)</w:t>
            </w:r>
          </w:p>
        </w:tc>
        <w:tc>
          <w:tcPr>
            <w:tcW w:w="777"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450" w:type="dxa"/>
            <w:vAlign w:val="top"/>
          </w:tcPr>
          <w:p>
            <w:pPr>
              <w:widowControl/>
              <w:kinsoku w:val="0"/>
              <w:autoSpaceDE w:val="0"/>
              <w:autoSpaceDN w:val="0"/>
              <w:adjustRightInd w:val="0"/>
              <w:snapToGrid w:val="0"/>
              <w:spacing w:line="34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6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72</w:t>
            </w:r>
          </w:p>
        </w:tc>
        <w:tc>
          <w:tcPr>
            <w:tcW w:w="1339" w:type="dxa"/>
            <w:vAlign w:val="top"/>
          </w:tcPr>
          <w:p>
            <w:pPr>
              <w:widowControl/>
              <w:kinsoku w:val="0"/>
              <w:autoSpaceDE w:val="0"/>
              <w:autoSpaceDN w:val="0"/>
              <w:adjustRightInd w:val="0"/>
              <w:snapToGrid w:val="0"/>
              <w:spacing w:line="34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012303020010100</w:t>
            </w:r>
          </w:p>
        </w:tc>
        <w:tc>
          <w:tcPr>
            <w:tcW w:w="2278" w:type="dxa"/>
            <w:vAlign w:val="top"/>
          </w:tcPr>
          <w:p>
            <w:pPr>
              <w:kinsoku w:val="0"/>
              <w:autoSpaceDE w:val="0"/>
              <w:autoSpaceDN w:val="0"/>
              <w:adjustRightInd w:val="0"/>
              <w:snapToGrid w:val="0"/>
              <w:spacing w:before="195" w:line="226"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单光子发射断层显像（</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4"/>
                <w:kern w:val="0"/>
                <w:sz w:val="14"/>
                <w:szCs w:val="14"/>
                <w:lang w:val="en-US" w:eastAsia="en-US" w:bidi="ar-SA"/>
              </w:rPr>
              <w:t>）</w:t>
            </w:r>
          </w:p>
          <w:p>
            <w:pPr>
              <w:kinsoku w:val="0"/>
              <w:autoSpaceDE w:val="0"/>
              <w:autoSpaceDN w:val="0"/>
              <w:adjustRightInd w:val="0"/>
              <w:snapToGrid w:val="0"/>
              <w:spacing w:before="6" w:line="231" w:lineRule="auto"/>
              <w:ind w:left="25" w:right="161" w:firstLine="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（部位）-人工智能辅助诊断（扩</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展）</w:t>
            </w:r>
          </w:p>
        </w:tc>
        <w:tc>
          <w:tcPr>
            <w:tcW w:w="3552" w:type="dxa"/>
            <w:vAlign w:val="top"/>
          </w:tcPr>
          <w:p>
            <w:pPr>
              <w:kinsoku w:val="0"/>
              <w:autoSpaceDE w:val="0"/>
              <w:autoSpaceDN w:val="0"/>
              <w:adjustRightInd w:val="0"/>
              <w:snapToGrid w:val="0"/>
              <w:spacing w:before="284" w:line="230"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通过采集体内放射性静态断层分布图像，提供单个脏器</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或组织功能信息。</w:t>
            </w:r>
          </w:p>
        </w:tc>
        <w:tc>
          <w:tcPr>
            <w:tcW w:w="3940" w:type="dxa"/>
            <w:vAlign w:val="top"/>
          </w:tcPr>
          <w:p>
            <w:pPr>
              <w:kinsoku w:val="0"/>
              <w:autoSpaceDE w:val="0"/>
              <w:autoSpaceDN w:val="0"/>
              <w:adjustRightInd w:val="0"/>
              <w:snapToGrid w:val="0"/>
              <w:spacing w:before="104" w:line="232"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数字影像处理与上传存储（含数字方式）、</w:t>
            </w:r>
            <w:r>
              <w:rPr>
                <w:rFonts w:ascii="宋体" w:hAnsi="宋体" w:eastAsia="宋体" w:cs="宋体"/>
                <w:snapToGrid w:val="0"/>
                <w:color w:val="000000"/>
                <w:spacing w:val="3"/>
                <w:kern w:val="0"/>
                <w:sz w:val="14"/>
                <w:szCs w:val="14"/>
                <w:lang w:val="en-US" w:eastAsia="en-US" w:bidi="ar-SA"/>
              </w:rPr>
              <w:t>分析、出具报告等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步骤所需的人力资源、设备运转成本消耗与</w:t>
            </w:r>
            <w:r>
              <w:rPr>
                <w:rFonts w:ascii="宋体" w:hAnsi="宋体" w:eastAsia="宋体" w:cs="宋体"/>
                <w:snapToGrid w:val="0"/>
                <w:color w:val="000000"/>
                <w:spacing w:val="3"/>
                <w:kern w:val="0"/>
                <w:sz w:val="14"/>
                <w:szCs w:val="14"/>
                <w:lang w:val="en-US" w:eastAsia="en-US" w:bidi="ar-SA"/>
              </w:rPr>
              <w:t>基本物质资源消耗</w:t>
            </w:r>
          </w:p>
          <w:p>
            <w:pPr>
              <w:kinsoku w:val="0"/>
              <w:autoSpaceDE w:val="0"/>
              <w:autoSpaceDN w:val="0"/>
              <w:adjustRightInd w:val="0"/>
              <w:snapToGrid w:val="0"/>
              <w:spacing w:before="98" w:line="73" w:lineRule="exact"/>
              <w:ind w:left="4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799" w:type="dxa"/>
            <w:vAlign w:val="top"/>
          </w:tcPr>
          <w:p>
            <w:pPr>
              <w:widowControl/>
              <w:kinsoku w:val="0"/>
              <w:autoSpaceDE w:val="0"/>
              <w:autoSpaceDN w:val="0"/>
              <w:adjustRightInd w:val="0"/>
              <w:snapToGrid w:val="0"/>
              <w:spacing w:line="32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17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269.5</w:t>
            </w:r>
          </w:p>
        </w:tc>
        <w:tc>
          <w:tcPr>
            <w:tcW w:w="637" w:type="dxa"/>
            <w:vAlign w:val="top"/>
          </w:tcPr>
          <w:p>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245</w:t>
            </w:r>
          </w:p>
        </w:tc>
        <w:tc>
          <w:tcPr>
            <w:tcW w:w="723" w:type="dxa"/>
            <w:vAlign w:val="top"/>
          </w:tcPr>
          <w:p>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17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232.8</w:t>
            </w:r>
          </w:p>
        </w:tc>
        <w:tc>
          <w:tcPr>
            <w:tcW w:w="1025" w:type="dxa"/>
            <w:vAlign w:val="top"/>
          </w:tcPr>
          <w:p>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3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220.5</w:t>
            </w:r>
          </w:p>
        </w:tc>
        <w:tc>
          <w:tcPr>
            <w:tcW w:w="777" w:type="dxa"/>
            <w:vAlign w:val="top"/>
          </w:tcPr>
          <w:p>
            <w:pPr>
              <w:widowControl/>
              <w:kinsoku w:val="0"/>
              <w:autoSpaceDE w:val="0"/>
              <w:autoSpaceDN w:val="0"/>
              <w:adjustRightInd w:val="0"/>
              <w:snapToGrid w:val="0"/>
              <w:spacing w:line="31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2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450" w:type="dxa"/>
            <w:vAlign w:val="top"/>
          </w:tcPr>
          <w:p>
            <w:pPr>
              <w:widowControl/>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6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73</w:t>
            </w:r>
          </w:p>
        </w:tc>
        <w:tc>
          <w:tcPr>
            <w:tcW w:w="1339" w:type="dxa"/>
            <w:vAlign w:val="top"/>
          </w:tcPr>
          <w:p>
            <w:pPr>
              <w:widowControl/>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012303020020000</w:t>
            </w:r>
          </w:p>
        </w:tc>
        <w:tc>
          <w:tcPr>
            <w:tcW w:w="2278" w:type="dxa"/>
            <w:vAlign w:val="top"/>
          </w:tcPr>
          <w:p>
            <w:pPr>
              <w:kinsoku w:val="0"/>
              <w:autoSpaceDE w:val="0"/>
              <w:autoSpaceDN w:val="0"/>
              <w:adjustRightInd w:val="0"/>
              <w:snapToGrid w:val="0"/>
              <w:spacing w:before="240" w:line="230" w:lineRule="auto"/>
              <w:ind w:left="29" w:right="312" w:hanging="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单光子发射断层显像（</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3"/>
                <w:kern w:val="0"/>
                <w:sz w:val="14"/>
                <w:szCs w:val="14"/>
                <w:lang w:val="en-US" w:eastAsia="en-US" w:bidi="ar-SA"/>
              </w:rPr>
              <w:t>）</w:t>
            </w:r>
            <w:r>
              <w:rPr>
                <w:rFonts w:ascii="宋体" w:hAnsi="宋体" w:eastAsia="宋体" w:cs="宋体"/>
                <w:snapToGrid w:val="0"/>
                <w:color w:val="000000"/>
                <w:spacing w:val="5"/>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（全身）</w:t>
            </w:r>
          </w:p>
        </w:tc>
        <w:tc>
          <w:tcPr>
            <w:tcW w:w="3552" w:type="dxa"/>
            <w:vAlign w:val="top"/>
          </w:tcPr>
          <w:p>
            <w:pPr>
              <w:kinsoku w:val="0"/>
              <w:autoSpaceDE w:val="0"/>
              <w:autoSpaceDN w:val="0"/>
              <w:adjustRightInd w:val="0"/>
              <w:snapToGrid w:val="0"/>
              <w:spacing w:before="240" w:line="230"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通过采集体内放射性全身断层分布图像，提供全身脏器</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或组织功能信息。</w:t>
            </w:r>
          </w:p>
        </w:tc>
        <w:tc>
          <w:tcPr>
            <w:tcW w:w="3940" w:type="dxa"/>
            <w:vAlign w:val="top"/>
          </w:tcPr>
          <w:p>
            <w:pPr>
              <w:kinsoku w:val="0"/>
              <w:autoSpaceDE w:val="0"/>
              <w:autoSpaceDN w:val="0"/>
              <w:adjustRightInd w:val="0"/>
              <w:snapToGrid w:val="0"/>
              <w:spacing w:before="61" w:line="232"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数字影像处理与上传存储（含数字方式）、</w:t>
            </w:r>
            <w:r>
              <w:rPr>
                <w:rFonts w:ascii="宋体" w:hAnsi="宋体" w:eastAsia="宋体" w:cs="宋体"/>
                <w:snapToGrid w:val="0"/>
                <w:color w:val="000000"/>
                <w:spacing w:val="3"/>
                <w:kern w:val="0"/>
                <w:sz w:val="14"/>
                <w:szCs w:val="14"/>
                <w:lang w:val="en-US" w:eastAsia="en-US" w:bidi="ar-SA"/>
              </w:rPr>
              <w:t>分析、出具报告等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步骤所需的人力资源、设备运转成本消耗与</w:t>
            </w:r>
            <w:r>
              <w:rPr>
                <w:rFonts w:ascii="宋体" w:hAnsi="宋体" w:eastAsia="宋体" w:cs="宋体"/>
                <w:snapToGrid w:val="0"/>
                <w:color w:val="000000"/>
                <w:spacing w:val="3"/>
                <w:kern w:val="0"/>
                <w:sz w:val="14"/>
                <w:szCs w:val="14"/>
                <w:lang w:val="en-US" w:eastAsia="en-US" w:bidi="ar-SA"/>
              </w:rPr>
              <w:t>基本物质资源消耗</w:t>
            </w:r>
          </w:p>
          <w:p>
            <w:pPr>
              <w:kinsoku w:val="0"/>
              <w:autoSpaceDE w:val="0"/>
              <w:autoSpaceDN w:val="0"/>
              <w:adjustRightInd w:val="0"/>
              <w:snapToGrid w:val="0"/>
              <w:spacing w:before="98" w:line="73" w:lineRule="exact"/>
              <w:ind w:left="4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799" w:type="dxa"/>
            <w:vAlign w:val="top"/>
          </w:tcPr>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kinsoku w:val="0"/>
              <w:autoSpaceDE w:val="0"/>
              <w:autoSpaceDN w:val="0"/>
              <w:adjustRightInd w:val="0"/>
              <w:snapToGrid w:val="0"/>
              <w:spacing w:before="61" w:line="231" w:lineRule="auto"/>
              <w:ind w:left="30" w:right="1650" w:firstLine="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1.</w:t>
            </w:r>
            <w:r>
              <w:rPr>
                <w:rFonts w:ascii="宋体" w:hAnsi="宋体" w:eastAsia="宋体" w:cs="宋体"/>
                <w:snapToGrid w:val="0"/>
                <w:color w:val="000000"/>
                <w:spacing w:val="-34"/>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“全身”指扫描范围从头到脚。</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2.负荷显像加收50元。</w:t>
            </w:r>
          </w:p>
          <w:p>
            <w:pPr>
              <w:kinsoku w:val="0"/>
              <w:autoSpaceDE w:val="0"/>
              <w:autoSpaceDN w:val="0"/>
              <w:adjustRightInd w:val="0"/>
              <w:snapToGrid w:val="0"/>
              <w:spacing w:before="6" w:line="230" w:lineRule="auto"/>
              <w:ind w:left="34" w:right="834" w:hanging="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3.单光子发射计算机断层显像/计算机断层扫描</w:t>
            </w:r>
            <w:r>
              <w:rPr>
                <w:rFonts w:ascii="宋体" w:hAnsi="宋体" w:eastAsia="宋体" w:cs="宋体"/>
                <w:snapToGrid w:val="0"/>
                <w:color w:val="000000"/>
                <w:spacing w:val="7"/>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2"/>
                <w:kern w:val="0"/>
                <w:sz w:val="14"/>
                <w:szCs w:val="14"/>
                <w:lang w:val="en-US" w:eastAsia="en-US" w:bidi="ar-SA"/>
              </w:rPr>
              <w:t>/</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2"/>
                <w:kern w:val="0"/>
                <w:sz w:val="14"/>
                <w:szCs w:val="14"/>
                <w:lang w:val="en-US" w:eastAsia="en-US" w:bidi="ar-SA"/>
              </w:rPr>
              <w:t>）图像融合（加收）410元。</w:t>
            </w:r>
          </w:p>
        </w:tc>
        <w:tc>
          <w:tcPr>
            <w:tcW w:w="723" w:type="dxa"/>
            <w:vAlign w:val="top"/>
          </w:tcPr>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17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401.5</w:t>
            </w:r>
          </w:p>
        </w:tc>
        <w:tc>
          <w:tcPr>
            <w:tcW w:w="637" w:type="dxa"/>
            <w:vAlign w:val="top"/>
          </w:tcPr>
          <w:p>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365</w:t>
            </w:r>
          </w:p>
        </w:tc>
        <w:tc>
          <w:tcPr>
            <w:tcW w:w="723" w:type="dxa"/>
            <w:vAlign w:val="top"/>
          </w:tcPr>
          <w:p>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346.8</w:t>
            </w:r>
          </w:p>
        </w:tc>
        <w:tc>
          <w:tcPr>
            <w:tcW w:w="1025" w:type="dxa"/>
            <w:vAlign w:val="top"/>
          </w:tcPr>
          <w:p>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3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328.5</w:t>
            </w:r>
          </w:p>
        </w:tc>
        <w:tc>
          <w:tcPr>
            <w:tcW w:w="777" w:type="dxa"/>
            <w:vAlign w:val="top"/>
          </w:tcPr>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Align w:val="top"/>
          </w:tcPr>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6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74</w:t>
            </w:r>
          </w:p>
        </w:tc>
        <w:tc>
          <w:tcPr>
            <w:tcW w:w="1339" w:type="dxa"/>
            <w:vAlign w:val="top"/>
          </w:tcPr>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012303020020001</w:t>
            </w:r>
          </w:p>
        </w:tc>
        <w:tc>
          <w:tcPr>
            <w:tcW w:w="2278" w:type="dxa"/>
            <w:vAlign w:val="top"/>
          </w:tcPr>
          <w:p>
            <w:pPr>
              <w:kinsoku w:val="0"/>
              <w:autoSpaceDE w:val="0"/>
              <w:autoSpaceDN w:val="0"/>
              <w:adjustRightInd w:val="0"/>
              <w:snapToGrid w:val="0"/>
              <w:spacing w:before="196" w:line="231" w:lineRule="auto"/>
              <w:ind w:left="29" w:right="312" w:hanging="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单光子发射断层显像（</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3"/>
                <w:kern w:val="0"/>
                <w:sz w:val="14"/>
                <w:szCs w:val="14"/>
                <w:lang w:val="en-US" w:eastAsia="en-US" w:bidi="ar-SA"/>
              </w:rPr>
              <w:t>）</w:t>
            </w:r>
            <w:r>
              <w:rPr>
                <w:rFonts w:ascii="宋体" w:hAnsi="宋体" w:eastAsia="宋体" w:cs="宋体"/>
                <w:snapToGrid w:val="0"/>
                <w:color w:val="000000"/>
                <w:spacing w:val="5"/>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（全身）-负荷显像（加收）</w:t>
            </w:r>
          </w:p>
        </w:tc>
        <w:tc>
          <w:tcPr>
            <w:tcW w:w="3552" w:type="dxa"/>
            <w:vAlign w:val="top"/>
          </w:tcPr>
          <w:p>
            <w:pPr>
              <w:kinsoku w:val="0"/>
              <w:autoSpaceDE w:val="0"/>
              <w:autoSpaceDN w:val="0"/>
              <w:adjustRightInd w:val="0"/>
              <w:snapToGrid w:val="0"/>
              <w:spacing w:before="196" w:line="231" w:lineRule="auto"/>
              <w:ind w:left="25" w:right="6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通过负荷显像采集体内放射性全身断层分布图像，提供</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全身脏器或组织功能信息。</w:t>
            </w:r>
          </w:p>
        </w:tc>
        <w:tc>
          <w:tcPr>
            <w:tcW w:w="3940" w:type="dxa"/>
            <w:vAlign w:val="top"/>
          </w:tcPr>
          <w:p>
            <w:pPr>
              <w:kinsoku w:val="0"/>
              <w:autoSpaceDE w:val="0"/>
              <w:autoSpaceDN w:val="0"/>
              <w:adjustRightInd w:val="0"/>
              <w:snapToGrid w:val="0"/>
              <w:spacing w:before="18" w:line="232"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数字影像处理与上传存储（含数字方式）、</w:t>
            </w:r>
            <w:r>
              <w:rPr>
                <w:rFonts w:ascii="宋体" w:hAnsi="宋体" w:eastAsia="宋体" w:cs="宋体"/>
                <w:snapToGrid w:val="0"/>
                <w:color w:val="000000"/>
                <w:spacing w:val="3"/>
                <w:kern w:val="0"/>
                <w:sz w:val="14"/>
                <w:szCs w:val="14"/>
                <w:lang w:val="en-US" w:eastAsia="en-US" w:bidi="ar-SA"/>
              </w:rPr>
              <w:t>分析、出具报告等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步骤所需的人力资源、设备运转成本消耗与</w:t>
            </w:r>
            <w:r>
              <w:rPr>
                <w:rFonts w:ascii="宋体" w:hAnsi="宋体" w:eastAsia="宋体" w:cs="宋体"/>
                <w:snapToGrid w:val="0"/>
                <w:color w:val="000000"/>
                <w:spacing w:val="3"/>
                <w:kern w:val="0"/>
                <w:sz w:val="14"/>
                <w:szCs w:val="14"/>
                <w:lang w:val="en-US" w:eastAsia="en-US" w:bidi="ar-SA"/>
              </w:rPr>
              <w:t>基本物质资源消耗</w:t>
            </w:r>
          </w:p>
          <w:p>
            <w:pPr>
              <w:kinsoku w:val="0"/>
              <w:autoSpaceDE w:val="0"/>
              <w:autoSpaceDN w:val="0"/>
              <w:adjustRightInd w:val="0"/>
              <w:snapToGrid w:val="0"/>
              <w:spacing w:before="98" w:line="45" w:lineRule="exact"/>
              <w:ind w:left="4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w:t>
            </w:r>
          </w:p>
        </w:tc>
        <w:tc>
          <w:tcPr>
            <w:tcW w:w="799" w:type="dxa"/>
            <w:vAlign w:val="top"/>
          </w:tcPr>
          <w:p>
            <w:pPr>
              <w:kinsoku w:val="0"/>
              <w:autoSpaceDE w:val="0"/>
              <w:autoSpaceDN w:val="0"/>
              <w:adjustRightInd w:val="0"/>
              <w:snapToGrid w:val="0"/>
              <w:spacing w:before="285"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637" w:type="dxa"/>
            <w:vAlign w:val="top"/>
          </w:tcPr>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23" w:type="dxa"/>
            <w:vAlign w:val="top"/>
          </w:tcPr>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1025" w:type="dxa"/>
            <w:vAlign w:val="top"/>
          </w:tcPr>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4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w:t>
            </w:r>
          </w:p>
        </w:tc>
        <w:tc>
          <w:tcPr>
            <w:tcW w:w="777" w:type="dxa"/>
            <w:vAlign w:val="top"/>
          </w:tcPr>
          <w:p>
            <w:pPr>
              <w:kinsoku w:val="0"/>
              <w:autoSpaceDE w:val="0"/>
              <w:autoSpaceDN w:val="0"/>
              <w:adjustRightInd w:val="0"/>
              <w:snapToGrid w:val="0"/>
              <w:spacing w:before="281"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8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450" w:type="dxa"/>
            <w:vAlign w:val="top"/>
          </w:tcPr>
          <w:p>
            <w:pPr>
              <w:widowControl/>
              <w:kinsoku w:val="0"/>
              <w:autoSpaceDE w:val="0"/>
              <w:autoSpaceDN w:val="0"/>
              <w:adjustRightInd w:val="0"/>
              <w:snapToGrid w:val="0"/>
              <w:spacing w:line="32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5" w:lineRule="auto"/>
              <w:ind w:left="16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75</w:t>
            </w:r>
          </w:p>
        </w:tc>
        <w:tc>
          <w:tcPr>
            <w:tcW w:w="1339" w:type="dxa"/>
            <w:vAlign w:val="top"/>
          </w:tcPr>
          <w:p>
            <w:pPr>
              <w:widowControl/>
              <w:kinsoku w:val="0"/>
              <w:autoSpaceDE w:val="0"/>
              <w:autoSpaceDN w:val="0"/>
              <w:adjustRightInd w:val="0"/>
              <w:snapToGrid w:val="0"/>
              <w:spacing w:line="32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012303020020011</w:t>
            </w:r>
          </w:p>
        </w:tc>
        <w:tc>
          <w:tcPr>
            <w:tcW w:w="2278" w:type="dxa"/>
            <w:vAlign w:val="top"/>
          </w:tcPr>
          <w:p>
            <w:pPr>
              <w:kinsoku w:val="0"/>
              <w:autoSpaceDE w:val="0"/>
              <w:autoSpaceDN w:val="0"/>
              <w:adjustRightInd w:val="0"/>
              <w:snapToGrid w:val="0"/>
              <w:spacing w:before="78" w:line="226"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单光子发射断层显像（</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4"/>
                <w:kern w:val="0"/>
                <w:sz w:val="14"/>
                <w:szCs w:val="14"/>
                <w:lang w:val="en-US" w:eastAsia="en-US" w:bidi="ar-SA"/>
              </w:rPr>
              <w:t>）</w:t>
            </w:r>
          </w:p>
          <w:p>
            <w:pPr>
              <w:kinsoku w:val="0"/>
              <w:autoSpaceDE w:val="0"/>
              <w:autoSpaceDN w:val="0"/>
              <w:adjustRightInd w:val="0"/>
              <w:snapToGrid w:val="0"/>
              <w:spacing w:before="5" w:line="230" w:lineRule="auto"/>
              <w:ind w:left="24" w:right="17" w:firstLine="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（全身）-单光子发射计算机断层显</w:t>
            </w:r>
            <w:r>
              <w:rPr>
                <w:rFonts w:ascii="宋体" w:hAnsi="宋体" w:eastAsia="宋体" w:cs="宋体"/>
                <w:snapToGrid w:val="0"/>
                <w:color w:val="000000"/>
                <w:spacing w:val="1"/>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像/计算机断层扫描（</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4"/>
                <w:kern w:val="0"/>
                <w:sz w:val="14"/>
                <w:szCs w:val="14"/>
                <w:lang w:val="en-US" w:eastAsia="en-US" w:bidi="ar-SA"/>
              </w:rPr>
              <w:t>/</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w:t>
            </w:r>
          </w:p>
          <w:p>
            <w:pPr>
              <w:kinsoku w:val="0"/>
              <w:autoSpaceDE w:val="0"/>
              <w:autoSpaceDN w:val="0"/>
              <w:adjustRightInd w:val="0"/>
              <w:snapToGrid w:val="0"/>
              <w:spacing w:before="7" w:line="226" w:lineRule="auto"/>
              <w:ind w:left="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图像融合（加收）</w:t>
            </w:r>
          </w:p>
        </w:tc>
        <w:tc>
          <w:tcPr>
            <w:tcW w:w="3552" w:type="dxa"/>
            <w:vAlign w:val="top"/>
          </w:tcPr>
          <w:p>
            <w:pPr>
              <w:kinsoku w:val="0"/>
              <w:autoSpaceDE w:val="0"/>
              <w:autoSpaceDN w:val="0"/>
              <w:adjustRightInd w:val="0"/>
              <w:snapToGrid w:val="0"/>
              <w:spacing w:before="256" w:line="225"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通过单光子发射计算机断层显像/计算机断层扫描</w:t>
            </w:r>
          </w:p>
          <w:p>
            <w:pPr>
              <w:kinsoku w:val="0"/>
              <w:autoSpaceDE w:val="0"/>
              <w:autoSpaceDN w:val="0"/>
              <w:adjustRightInd w:val="0"/>
              <w:snapToGrid w:val="0"/>
              <w:spacing w:before="6" w:line="225" w:lineRule="auto"/>
              <w:ind w:left="3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3"/>
                <w:kern w:val="0"/>
                <w:sz w:val="14"/>
                <w:szCs w:val="14"/>
                <w:lang w:val="en-US" w:eastAsia="en-US" w:bidi="ar-SA"/>
              </w:rPr>
              <w:t>/</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）图像融合提供全身脏器或组织功能信息。</w:t>
            </w:r>
          </w:p>
        </w:tc>
        <w:tc>
          <w:tcPr>
            <w:tcW w:w="3940" w:type="dxa"/>
            <w:vAlign w:val="top"/>
          </w:tcPr>
          <w:p>
            <w:pPr>
              <w:kinsoku w:val="0"/>
              <w:autoSpaceDE w:val="0"/>
              <w:autoSpaceDN w:val="0"/>
              <w:adjustRightInd w:val="0"/>
              <w:snapToGrid w:val="0"/>
              <w:spacing w:before="79" w:line="231"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数字影像处理与上传存储（含数字方式）、</w:t>
            </w:r>
            <w:r>
              <w:rPr>
                <w:rFonts w:ascii="宋体" w:hAnsi="宋体" w:eastAsia="宋体" w:cs="宋体"/>
                <w:snapToGrid w:val="0"/>
                <w:color w:val="000000"/>
                <w:spacing w:val="3"/>
                <w:kern w:val="0"/>
                <w:sz w:val="14"/>
                <w:szCs w:val="14"/>
                <w:lang w:val="en-US" w:eastAsia="en-US" w:bidi="ar-SA"/>
              </w:rPr>
              <w:t>分析、出具报告等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步骤所需的人力资源、设备运转成本消耗与</w:t>
            </w:r>
            <w:r>
              <w:rPr>
                <w:rFonts w:ascii="宋体" w:hAnsi="宋体" w:eastAsia="宋体" w:cs="宋体"/>
                <w:snapToGrid w:val="0"/>
                <w:color w:val="000000"/>
                <w:spacing w:val="3"/>
                <w:kern w:val="0"/>
                <w:sz w:val="14"/>
                <w:szCs w:val="14"/>
                <w:lang w:val="en-US" w:eastAsia="en-US" w:bidi="ar-SA"/>
              </w:rPr>
              <w:t>基本物质资源消耗</w:t>
            </w:r>
          </w:p>
          <w:p>
            <w:pPr>
              <w:kinsoku w:val="0"/>
              <w:autoSpaceDE w:val="0"/>
              <w:autoSpaceDN w:val="0"/>
              <w:adjustRightInd w:val="0"/>
              <w:snapToGrid w:val="0"/>
              <w:spacing w:before="100" w:line="72" w:lineRule="exact"/>
              <w:ind w:left="4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799" w:type="dxa"/>
            <w:vAlign w:val="top"/>
          </w:tcPr>
          <w:p>
            <w:pPr>
              <w:widowControl/>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5" w:lineRule="auto"/>
              <w:ind w:left="3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不得同时收取计算机断层（</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2"/>
                <w:kern w:val="0"/>
                <w:sz w:val="14"/>
                <w:szCs w:val="14"/>
                <w:lang w:val="en-US" w:eastAsia="en-US" w:bidi="ar-SA"/>
              </w:rPr>
              <w:t>）扫描费用。</w:t>
            </w:r>
          </w:p>
        </w:tc>
        <w:tc>
          <w:tcPr>
            <w:tcW w:w="723" w:type="dxa"/>
            <w:vAlign w:val="top"/>
          </w:tcPr>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410</w:t>
            </w:r>
          </w:p>
        </w:tc>
        <w:tc>
          <w:tcPr>
            <w:tcW w:w="637" w:type="dxa"/>
            <w:vAlign w:val="top"/>
          </w:tcPr>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410</w:t>
            </w:r>
          </w:p>
        </w:tc>
        <w:tc>
          <w:tcPr>
            <w:tcW w:w="723" w:type="dxa"/>
            <w:vAlign w:val="top"/>
          </w:tcPr>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410</w:t>
            </w:r>
          </w:p>
        </w:tc>
        <w:tc>
          <w:tcPr>
            <w:tcW w:w="1025" w:type="dxa"/>
            <w:vAlign w:val="top"/>
          </w:tcPr>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4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410</w:t>
            </w:r>
          </w:p>
        </w:tc>
        <w:tc>
          <w:tcPr>
            <w:tcW w:w="777" w:type="dxa"/>
            <w:vAlign w:val="top"/>
          </w:tcPr>
          <w:p>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450" w:type="dxa"/>
            <w:vAlign w:val="top"/>
          </w:tcPr>
          <w:p>
            <w:pPr>
              <w:widowControl/>
              <w:kinsoku w:val="0"/>
              <w:autoSpaceDE w:val="0"/>
              <w:autoSpaceDN w:val="0"/>
              <w:adjustRightInd w:val="0"/>
              <w:snapToGrid w:val="0"/>
              <w:spacing w:line="35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6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76</w:t>
            </w:r>
          </w:p>
        </w:tc>
        <w:tc>
          <w:tcPr>
            <w:tcW w:w="1339" w:type="dxa"/>
            <w:vAlign w:val="top"/>
          </w:tcPr>
          <w:p>
            <w:pPr>
              <w:widowControl/>
              <w:kinsoku w:val="0"/>
              <w:autoSpaceDE w:val="0"/>
              <w:autoSpaceDN w:val="0"/>
              <w:adjustRightInd w:val="0"/>
              <w:snapToGrid w:val="0"/>
              <w:spacing w:line="35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012303020020100</w:t>
            </w:r>
          </w:p>
        </w:tc>
        <w:tc>
          <w:tcPr>
            <w:tcW w:w="2278" w:type="dxa"/>
            <w:vAlign w:val="top"/>
          </w:tcPr>
          <w:p>
            <w:pPr>
              <w:kinsoku w:val="0"/>
              <w:autoSpaceDE w:val="0"/>
              <w:autoSpaceDN w:val="0"/>
              <w:adjustRightInd w:val="0"/>
              <w:snapToGrid w:val="0"/>
              <w:spacing w:before="197" w:line="226"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单光子发射断层显像（</w:t>
            </w:r>
            <w:r>
              <w:rPr>
                <w:rFonts w:ascii="宋体" w:hAnsi="宋体" w:eastAsia="宋体" w:cs="宋体"/>
                <w:snapToGrid w:val="0"/>
                <w:color w:val="000000"/>
                <w:kern w:val="0"/>
                <w:sz w:val="14"/>
                <w:szCs w:val="14"/>
                <w:lang w:val="en-US" w:eastAsia="en-US" w:bidi="ar-SA"/>
              </w:rPr>
              <w:t>SPECT</w:t>
            </w:r>
            <w:r>
              <w:rPr>
                <w:rFonts w:ascii="宋体" w:hAnsi="宋体" w:eastAsia="宋体" w:cs="宋体"/>
                <w:snapToGrid w:val="0"/>
                <w:color w:val="000000"/>
                <w:spacing w:val="4"/>
                <w:kern w:val="0"/>
                <w:sz w:val="14"/>
                <w:szCs w:val="14"/>
                <w:lang w:val="en-US" w:eastAsia="en-US" w:bidi="ar-SA"/>
              </w:rPr>
              <w:t>）</w:t>
            </w:r>
          </w:p>
          <w:p>
            <w:pPr>
              <w:kinsoku w:val="0"/>
              <w:autoSpaceDE w:val="0"/>
              <w:autoSpaceDN w:val="0"/>
              <w:adjustRightInd w:val="0"/>
              <w:snapToGrid w:val="0"/>
              <w:spacing w:before="6" w:line="231" w:lineRule="auto"/>
              <w:ind w:left="25" w:right="161" w:firstLine="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（全身）-人工智能辅助诊断（扩</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展）</w:t>
            </w:r>
          </w:p>
        </w:tc>
        <w:tc>
          <w:tcPr>
            <w:tcW w:w="3552" w:type="dxa"/>
            <w:vAlign w:val="top"/>
          </w:tcPr>
          <w:p>
            <w:pPr>
              <w:kinsoku w:val="0"/>
              <w:autoSpaceDE w:val="0"/>
              <w:autoSpaceDN w:val="0"/>
              <w:adjustRightInd w:val="0"/>
              <w:snapToGrid w:val="0"/>
              <w:spacing w:before="284" w:line="231" w:lineRule="auto"/>
              <w:ind w:left="26" w:right="66"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通过采集体内放射性全身断层分布图像，提供全身脏器</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或组织功能信息。</w:t>
            </w:r>
          </w:p>
        </w:tc>
        <w:tc>
          <w:tcPr>
            <w:tcW w:w="3940" w:type="dxa"/>
            <w:vAlign w:val="top"/>
          </w:tcPr>
          <w:p>
            <w:pPr>
              <w:kinsoku w:val="0"/>
              <w:autoSpaceDE w:val="0"/>
              <w:autoSpaceDN w:val="0"/>
              <w:adjustRightInd w:val="0"/>
              <w:snapToGrid w:val="0"/>
              <w:spacing w:before="107" w:line="232" w:lineRule="auto"/>
              <w:ind w:left="27" w:right="21"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数字影像处理与上传存储（含数字方式）、</w:t>
            </w:r>
            <w:r>
              <w:rPr>
                <w:rFonts w:ascii="宋体" w:hAnsi="宋体" w:eastAsia="宋体" w:cs="宋体"/>
                <w:snapToGrid w:val="0"/>
                <w:color w:val="000000"/>
                <w:spacing w:val="3"/>
                <w:kern w:val="0"/>
                <w:sz w:val="14"/>
                <w:szCs w:val="14"/>
                <w:lang w:val="en-US" w:eastAsia="en-US" w:bidi="ar-SA"/>
              </w:rPr>
              <w:t>分析、出具报告等</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步骤所需的人力资源、设备运转成本消耗与</w:t>
            </w:r>
            <w:r>
              <w:rPr>
                <w:rFonts w:ascii="宋体" w:hAnsi="宋体" w:eastAsia="宋体" w:cs="宋体"/>
                <w:snapToGrid w:val="0"/>
                <w:color w:val="000000"/>
                <w:spacing w:val="3"/>
                <w:kern w:val="0"/>
                <w:sz w:val="14"/>
                <w:szCs w:val="14"/>
                <w:lang w:val="en-US" w:eastAsia="en-US" w:bidi="ar-SA"/>
              </w:rPr>
              <w:t>基本物质资源消耗</w:t>
            </w:r>
          </w:p>
          <w:p>
            <w:pPr>
              <w:kinsoku w:val="0"/>
              <w:autoSpaceDE w:val="0"/>
              <w:autoSpaceDN w:val="0"/>
              <w:adjustRightInd w:val="0"/>
              <w:snapToGrid w:val="0"/>
              <w:spacing w:before="98" w:line="73" w:lineRule="exact"/>
              <w:ind w:left="4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799" w:type="dxa"/>
            <w:vAlign w:val="top"/>
          </w:tcPr>
          <w:p>
            <w:pPr>
              <w:widowControl/>
              <w:kinsoku w:val="0"/>
              <w:autoSpaceDE w:val="0"/>
              <w:autoSpaceDN w:val="0"/>
              <w:adjustRightInd w:val="0"/>
              <w:snapToGrid w:val="0"/>
              <w:spacing w:line="32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34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17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401.5</w:t>
            </w:r>
          </w:p>
        </w:tc>
        <w:tc>
          <w:tcPr>
            <w:tcW w:w="637" w:type="dxa"/>
            <w:vAlign w:val="top"/>
          </w:tcPr>
          <w:p>
            <w:pPr>
              <w:widowControl/>
              <w:kinsoku w:val="0"/>
              <w:autoSpaceDE w:val="0"/>
              <w:autoSpaceDN w:val="0"/>
              <w:adjustRightInd w:val="0"/>
              <w:snapToGrid w:val="0"/>
              <w:spacing w:line="3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365</w:t>
            </w:r>
          </w:p>
        </w:tc>
        <w:tc>
          <w:tcPr>
            <w:tcW w:w="723" w:type="dxa"/>
            <w:vAlign w:val="top"/>
          </w:tcPr>
          <w:p>
            <w:pPr>
              <w:widowControl/>
              <w:kinsoku w:val="0"/>
              <w:autoSpaceDE w:val="0"/>
              <w:autoSpaceDN w:val="0"/>
              <w:adjustRightInd w:val="0"/>
              <w:snapToGrid w:val="0"/>
              <w:spacing w:line="3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346.75</w:t>
            </w:r>
          </w:p>
        </w:tc>
        <w:tc>
          <w:tcPr>
            <w:tcW w:w="1025" w:type="dxa"/>
            <w:vAlign w:val="top"/>
          </w:tcPr>
          <w:p>
            <w:pPr>
              <w:widowControl/>
              <w:kinsoku w:val="0"/>
              <w:autoSpaceDE w:val="0"/>
              <w:autoSpaceDN w:val="0"/>
              <w:adjustRightInd w:val="0"/>
              <w:snapToGrid w:val="0"/>
              <w:spacing w:line="3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3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328.5</w:t>
            </w:r>
          </w:p>
        </w:tc>
        <w:tc>
          <w:tcPr>
            <w:tcW w:w="777" w:type="dxa"/>
            <w:vAlign w:val="top"/>
          </w:tcPr>
          <w:p>
            <w:pPr>
              <w:widowControl/>
              <w:kinsoku w:val="0"/>
              <w:autoSpaceDE w:val="0"/>
              <w:autoSpaceDN w:val="0"/>
              <w:adjustRightInd w:val="0"/>
              <w:snapToGrid w:val="0"/>
              <w:spacing w:line="31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2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3"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230303</w:t>
            </w:r>
          </w:p>
        </w:tc>
        <w:tc>
          <w:tcPr>
            <w:tcW w:w="2278" w:type="dxa"/>
            <w:vAlign w:val="top"/>
          </w:tcPr>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5" w:lineRule="auto"/>
              <w:ind w:left="27"/>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正电子发射计算机断层显像</w:t>
            </w:r>
          </w:p>
        </w:tc>
        <w:tc>
          <w:tcPr>
            <w:tcW w:w="35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1" w:type="dxa"/>
            <w:vAlign w:val="top"/>
          </w:tcPr>
          <w:p>
            <w:pPr>
              <w:kinsoku w:val="0"/>
              <w:autoSpaceDE w:val="0"/>
              <w:autoSpaceDN w:val="0"/>
              <w:adjustRightInd w:val="0"/>
              <w:snapToGrid w:val="0"/>
              <w:spacing w:before="108" w:line="233" w:lineRule="auto"/>
              <w:ind w:left="28" w:right="39" w:firstLine="1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1. “正电子发射计算机断层显像（静态）”“正电子发射计</w:t>
            </w:r>
            <w:r>
              <w:rPr>
                <w:rFonts w:ascii="宋体" w:hAnsi="宋体" w:eastAsia="宋体" w:cs="宋体"/>
                <w:snapToGrid w:val="0"/>
                <w:color w:val="000000"/>
                <w:spacing w:val="16"/>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算机断层显像（动态）”、“正电子发射计算机断层显像/</w:t>
            </w:r>
            <w:r>
              <w:rPr>
                <w:rFonts w:ascii="宋体" w:hAnsi="宋体" w:eastAsia="宋体" w:cs="宋体"/>
                <w:snapToGrid w:val="0"/>
                <w:color w:val="000000"/>
                <w:spacing w:val="8"/>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计算机断层扫描（</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4"/>
                <w:kern w:val="0"/>
                <w:sz w:val="14"/>
                <w:szCs w:val="14"/>
                <w:lang w:val="en-US" w:eastAsia="en-US" w:bidi="ar-SA"/>
              </w:rPr>
              <w:t>/</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4"/>
                <w:kern w:val="0"/>
                <w:sz w:val="14"/>
                <w:szCs w:val="14"/>
                <w:lang w:val="en-US" w:eastAsia="en-US" w:bidi="ar-SA"/>
              </w:rPr>
              <w:t>）”和“正电子发射计算机断层显 像/磁共振成像（</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4"/>
                <w:kern w:val="0"/>
                <w:sz w:val="14"/>
                <w:szCs w:val="14"/>
                <w:lang w:val="en-US" w:eastAsia="en-US" w:bidi="ar-SA"/>
              </w:rPr>
              <w:t>/</w:t>
            </w:r>
            <w:r>
              <w:rPr>
                <w:rFonts w:ascii="宋体" w:hAnsi="宋体" w:eastAsia="宋体" w:cs="宋体"/>
                <w:snapToGrid w:val="0"/>
                <w:color w:val="000000"/>
                <w:kern w:val="0"/>
                <w:sz w:val="14"/>
                <w:szCs w:val="14"/>
                <w:lang w:val="en-US" w:eastAsia="en-US" w:bidi="ar-SA"/>
              </w:rPr>
              <w:t>MRI</w:t>
            </w:r>
            <w:r>
              <w:rPr>
                <w:rFonts w:ascii="宋体" w:hAnsi="宋体" w:eastAsia="宋体" w:cs="宋体"/>
                <w:snapToGrid w:val="0"/>
                <w:color w:val="000000"/>
                <w:spacing w:val="4"/>
                <w:kern w:val="0"/>
                <w:sz w:val="14"/>
                <w:szCs w:val="14"/>
                <w:lang w:val="en-US" w:eastAsia="en-US" w:bidi="ar-SA"/>
              </w:rPr>
              <w:t>）”中的“部位”，指头颅、颈部</w:t>
            </w:r>
            <w:r>
              <w:rPr>
                <w:rFonts w:ascii="宋体" w:hAnsi="宋体" w:eastAsia="宋体" w:cs="宋体"/>
                <w:snapToGrid w:val="0"/>
                <w:color w:val="000000"/>
                <w:spacing w:val="6"/>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、胸部、腹部（肝、胆、脾、胰、双肾、胃部、肠道）、盆</w:t>
            </w:r>
            <w:r>
              <w:rPr>
                <w:rFonts w:ascii="宋体" w:hAnsi="宋体" w:eastAsia="宋体" w:cs="宋体"/>
                <w:snapToGrid w:val="0"/>
                <w:color w:val="000000"/>
                <w:spacing w:val="13"/>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腔、泌尿系、四肢、其他部位。最高收费不超过</w:t>
            </w:r>
            <w:r>
              <w:rPr>
                <w:rFonts w:ascii="宋体" w:hAnsi="宋体" w:eastAsia="宋体" w:cs="宋体"/>
                <w:snapToGrid w:val="0"/>
                <w:color w:val="000000"/>
                <w:spacing w:val="2"/>
                <w:kern w:val="0"/>
                <w:sz w:val="14"/>
                <w:szCs w:val="14"/>
                <w:lang w:val="en-US" w:eastAsia="en-US" w:bidi="ar-SA"/>
              </w:rPr>
              <w:t>3个部位。</w:t>
            </w:r>
          </w:p>
          <w:p>
            <w:pPr>
              <w:kinsoku w:val="0"/>
              <w:autoSpaceDE w:val="0"/>
              <w:autoSpaceDN w:val="0"/>
              <w:adjustRightInd w:val="0"/>
              <w:snapToGrid w:val="0"/>
              <w:spacing w:before="7" w:line="225" w:lineRule="auto"/>
              <w:ind w:left="3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2. “正电子发射计算机断层显像/计算机断层扫描</w:t>
            </w:r>
          </w:p>
          <w:p>
            <w:pPr>
              <w:kinsoku w:val="0"/>
              <w:autoSpaceDE w:val="0"/>
              <w:autoSpaceDN w:val="0"/>
              <w:adjustRightInd w:val="0"/>
              <w:snapToGrid w:val="0"/>
              <w:spacing w:before="6" w:line="230" w:lineRule="auto"/>
              <w:ind w:left="34" w:right="26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3"/>
                <w:kern w:val="0"/>
                <w:sz w:val="14"/>
                <w:szCs w:val="14"/>
                <w:lang w:val="en-US" w:eastAsia="en-US" w:bidi="ar-SA"/>
              </w:rPr>
              <w:t>/</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）”“正电子发射计算机断层显像/磁共振成像</w:t>
            </w:r>
            <w:r>
              <w:rPr>
                <w:rFonts w:ascii="宋体" w:hAnsi="宋体" w:eastAsia="宋体" w:cs="宋体"/>
                <w:snapToGrid w:val="0"/>
                <w:color w:val="000000"/>
                <w:spacing w:val="13"/>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3"/>
                <w:kern w:val="0"/>
                <w:sz w:val="14"/>
                <w:szCs w:val="14"/>
                <w:lang w:val="en-US" w:eastAsia="en-US" w:bidi="ar-SA"/>
              </w:rPr>
              <w:t>/</w:t>
            </w:r>
            <w:r>
              <w:rPr>
                <w:rFonts w:ascii="宋体" w:hAnsi="宋体" w:eastAsia="宋体" w:cs="宋体"/>
                <w:snapToGrid w:val="0"/>
                <w:color w:val="000000"/>
                <w:kern w:val="0"/>
                <w:sz w:val="14"/>
                <w:szCs w:val="14"/>
                <w:lang w:val="en-US" w:eastAsia="en-US" w:bidi="ar-SA"/>
              </w:rPr>
              <w:t>MRI</w:t>
            </w:r>
            <w:r>
              <w:rPr>
                <w:rFonts w:ascii="宋体" w:hAnsi="宋体" w:eastAsia="宋体" w:cs="宋体"/>
                <w:snapToGrid w:val="0"/>
                <w:color w:val="000000"/>
                <w:spacing w:val="3"/>
                <w:kern w:val="0"/>
                <w:sz w:val="14"/>
                <w:szCs w:val="14"/>
                <w:lang w:val="en-US" w:eastAsia="en-US" w:bidi="ar-SA"/>
              </w:rPr>
              <w:t>）”不再收取</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3"/>
                <w:kern w:val="0"/>
                <w:sz w:val="14"/>
                <w:szCs w:val="14"/>
                <w:lang w:val="en-US" w:eastAsia="en-US" w:bidi="ar-SA"/>
              </w:rPr>
              <w:t>和</w:t>
            </w:r>
            <w:r>
              <w:rPr>
                <w:rFonts w:ascii="宋体" w:hAnsi="宋体" w:eastAsia="宋体" w:cs="宋体"/>
                <w:snapToGrid w:val="0"/>
                <w:color w:val="000000"/>
                <w:kern w:val="0"/>
                <w:sz w:val="14"/>
                <w:szCs w:val="14"/>
                <w:lang w:val="en-US" w:eastAsia="en-US" w:bidi="ar-SA"/>
              </w:rPr>
              <w:t>MR</w:t>
            </w:r>
            <w:r>
              <w:rPr>
                <w:rFonts w:ascii="宋体" w:hAnsi="宋体" w:eastAsia="宋体" w:cs="宋体"/>
                <w:snapToGrid w:val="0"/>
                <w:color w:val="000000"/>
                <w:spacing w:val="3"/>
                <w:kern w:val="0"/>
                <w:sz w:val="14"/>
                <w:szCs w:val="14"/>
                <w:lang w:val="en-US" w:eastAsia="en-US" w:bidi="ar-SA"/>
              </w:rPr>
              <w:t>费用。</w:t>
            </w: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3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450" w:type="dxa"/>
            <w:vAlign w:val="top"/>
          </w:tcPr>
          <w:p>
            <w:pPr>
              <w:widowControl/>
              <w:kinsoku w:val="0"/>
              <w:autoSpaceDE w:val="0"/>
              <w:autoSpaceDN w:val="0"/>
              <w:adjustRightInd w:val="0"/>
              <w:snapToGrid w:val="0"/>
              <w:spacing w:line="36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5" w:lineRule="auto"/>
              <w:ind w:left="16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77</w:t>
            </w:r>
          </w:p>
        </w:tc>
        <w:tc>
          <w:tcPr>
            <w:tcW w:w="1339" w:type="dxa"/>
            <w:vAlign w:val="top"/>
          </w:tcPr>
          <w:p>
            <w:pPr>
              <w:widowControl/>
              <w:kinsoku w:val="0"/>
              <w:autoSpaceDE w:val="0"/>
              <w:autoSpaceDN w:val="0"/>
              <w:adjustRightInd w:val="0"/>
              <w:snapToGrid w:val="0"/>
              <w:spacing w:line="36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012303030010000</w:t>
            </w:r>
          </w:p>
        </w:tc>
        <w:tc>
          <w:tcPr>
            <w:tcW w:w="2278" w:type="dxa"/>
            <w:vAlign w:val="top"/>
          </w:tcPr>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0" w:lineRule="auto"/>
              <w:ind w:left="29" w:right="17" w:hanging="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正电子发射计算机断层显像/计算机</w:t>
            </w:r>
            <w:r>
              <w:rPr>
                <w:rFonts w:ascii="宋体" w:hAnsi="宋体" w:eastAsia="宋体" w:cs="宋体"/>
                <w:snapToGrid w:val="0"/>
                <w:color w:val="000000"/>
                <w:spacing w:val="4"/>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断层扫描（</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3"/>
                <w:kern w:val="0"/>
                <w:sz w:val="14"/>
                <w:szCs w:val="14"/>
                <w:lang w:val="en-US" w:eastAsia="en-US" w:bidi="ar-SA"/>
              </w:rPr>
              <w:t>/</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2"/>
                <w:kern w:val="0"/>
                <w:sz w:val="14"/>
                <w:szCs w:val="14"/>
                <w:lang w:val="en-US" w:eastAsia="en-US" w:bidi="ar-SA"/>
              </w:rPr>
              <w:t>）（</w:t>
            </w:r>
            <w:r>
              <w:rPr>
                <w:rFonts w:ascii="宋体" w:hAnsi="宋体" w:eastAsia="宋体" w:cs="宋体"/>
                <w:snapToGrid w:val="0"/>
                <w:color w:val="000000"/>
                <w:spacing w:val="3"/>
                <w:kern w:val="0"/>
                <w:sz w:val="14"/>
                <w:szCs w:val="14"/>
                <w:lang w:val="en-US" w:eastAsia="en-US" w:bidi="ar-SA"/>
              </w:rPr>
              <w:t>局部）</w:t>
            </w:r>
          </w:p>
        </w:tc>
        <w:tc>
          <w:tcPr>
            <w:tcW w:w="3552" w:type="dxa"/>
            <w:vAlign w:val="top"/>
          </w:tcPr>
          <w:p>
            <w:pPr>
              <w:kinsoku w:val="0"/>
              <w:autoSpaceDE w:val="0"/>
              <w:autoSpaceDN w:val="0"/>
              <w:adjustRightInd w:val="0"/>
              <w:snapToGrid w:val="0"/>
              <w:spacing w:before="216" w:line="231" w:lineRule="auto"/>
              <w:ind w:left="27" w:right="66" w:hanging="2"/>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通过正电子发射计算机断层显像设备与计算机体层扫描</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设备进行显像，提供局部组织器官的形态结构、代谢和</w:t>
            </w:r>
            <w:r>
              <w:rPr>
                <w:rFonts w:ascii="宋体" w:hAnsi="宋体" w:eastAsia="宋体" w:cs="宋体"/>
                <w:snapToGrid w:val="0"/>
                <w:color w:val="000000"/>
                <w:spacing w:val="15"/>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功能信息。</w:t>
            </w:r>
          </w:p>
        </w:tc>
        <w:tc>
          <w:tcPr>
            <w:tcW w:w="3940" w:type="dxa"/>
            <w:vAlign w:val="top"/>
          </w:tcPr>
          <w:p>
            <w:pPr>
              <w:kinsoku w:val="0"/>
              <w:autoSpaceDE w:val="0"/>
              <w:autoSpaceDN w:val="0"/>
              <w:adjustRightInd w:val="0"/>
              <w:snapToGrid w:val="0"/>
              <w:spacing w:before="127" w:line="232" w:lineRule="auto"/>
              <w:ind w:left="25" w:right="21" w:firstLine="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所定价格涵盖放射性药品注射、口服给药或其</w:t>
            </w:r>
            <w:r>
              <w:rPr>
                <w:rFonts w:ascii="宋体" w:hAnsi="宋体" w:eastAsia="宋体" w:cs="宋体"/>
                <w:snapToGrid w:val="0"/>
                <w:color w:val="000000"/>
                <w:spacing w:val="3"/>
                <w:kern w:val="0"/>
                <w:sz w:val="14"/>
                <w:szCs w:val="14"/>
                <w:lang w:val="en-US" w:eastAsia="en-US" w:bidi="ar-SA"/>
              </w:rPr>
              <w:t>他、摆位、图像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采集、数字影像处理与上传存储（含数字方式）</w:t>
            </w:r>
            <w:r>
              <w:rPr>
                <w:rFonts w:ascii="宋体" w:hAnsi="宋体" w:eastAsia="宋体" w:cs="宋体"/>
                <w:snapToGrid w:val="0"/>
                <w:color w:val="000000"/>
                <w:spacing w:val="3"/>
                <w:kern w:val="0"/>
                <w:sz w:val="14"/>
                <w:szCs w:val="14"/>
                <w:lang w:val="en-US" w:eastAsia="en-US" w:bidi="ar-SA"/>
              </w:rPr>
              <w:t>、分析、出具</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报告等步骤所需的人力资源、设备运转成本消耗</w:t>
            </w:r>
            <w:r>
              <w:rPr>
                <w:rFonts w:ascii="宋体" w:hAnsi="宋体" w:eastAsia="宋体" w:cs="宋体"/>
                <w:snapToGrid w:val="0"/>
                <w:color w:val="000000"/>
                <w:spacing w:val="3"/>
                <w:kern w:val="0"/>
                <w:sz w:val="14"/>
                <w:szCs w:val="14"/>
                <w:lang w:val="en-US" w:eastAsia="en-US" w:bidi="ar-SA"/>
              </w:rPr>
              <w:t>与基本物质资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源消耗。</w:t>
            </w:r>
          </w:p>
        </w:tc>
        <w:tc>
          <w:tcPr>
            <w:tcW w:w="799" w:type="dxa"/>
            <w:vAlign w:val="top"/>
          </w:tcPr>
          <w:p>
            <w:pPr>
              <w:widowControl/>
              <w:kinsoku w:val="0"/>
              <w:autoSpaceDE w:val="0"/>
              <w:autoSpaceDN w:val="0"/>
              <w:adjustRightInd w:val="0"/>
              <w:snapToGrid w:val="0"/>
              <w:spacing w:line="34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34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“局部”指扫描长度70</w:t>
            </w:r>
            <w:r>
              <w:rPr>
                <w:rFonts w:ascii="宋体" w:hAnsi="宋体" w:eastAsia="宋体" w:cs="宋体"/>
                <w:snapToGrid w:val="0"/>
                <w:color w:val="000000"/>
                <w:kern w:val="0"/>
                <w:sz w:val="14"/>
                <w:szCs w:val="14"/>
                <w:lang w:val="en-US" w:eastAsia="en-US" w:bidi="ar-SA"/>
              </w:rPr>
              <w:t>CM</w:t>
            </w:r>
            <w:r>
              <w:rPr>
                <w:rFonts w:ascii="宋体" w:hAnsi="宋体" w:eastAsia="宋体" w:cs="宋体"/>
                <w:snapToGrid w:val="0"/>
                <w:color w:val="000000"/>
                <w:spacing w:val="3"/>
                <w:kern w:val="0"/>
                <w:sz w:val="14"/>
                <w:szCs w:val="14"/>
                <w:lang w:val="en-US" w:eastAsia="en-US" w:bidi="ar-SA"/>
              </w:rPr>
              <w:t>。超过2个部位按2个部位收费。</w:t>
            </w:r>
          </w:p>
        </w:tc>
        <w:tc>
          <w:tcPr>
            <w:tcW w:w="723" w:type="dxa"/>
            <w:vAlign w:val="top"/>
          </w:tcPr>
          <w:p>
            <w:pPr>
              <w:widowControl/>
              <w:kinsoku w:val="0"/>
              <w:autoSpaceDE w:val="0"/>
              <w:autoSpaceDN w:val="0"/>
              <w:adjustRightInd w:val="0"/>
              <w:snapToGrid w:val="0"/>
              <w:spacing w:line="36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2497</w:t>
            </w:r>
          </w:p>
        </w:tc>
        <w:tc>
          <w:tcPr>
            <w:tcW w:w="637" w:type="dxa"/>
            <w:vAlign w:val="top"/>
          </w:tcPr>
          <w:p>
            <w:pPr>
              <w:widowControl/>
              <w:kinsoku w:val="0"/>
              <w:autoSpaceDE w:val="0"/>
              <w:autoSpaceDN w:val="0"/>
              <w:adjustRightInd w:val="0"/>
              <w:snapToGrid w:val="0"/>
              <w:spacing w:line="36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2270</w:t>
            </w:r>
          </w:p>
        </w:tc>
        <w:tc>
          <w:tcPr>
            <w:tcW w:w="723" w:type="dxa"/>
            <w:vAlign w:val="top"/>
          </w:tcPr>
          <w:p>
            <w:pPr>
              <w:widowControl/>
              <w:kinsoku w:val="0"/>
              <w:autoSpaceDE w:val="0"/>
              <w:autoSpaceDN w:val="0"/>
              <w:adjustRightInd w:val="0"/>
              <w:snapToGrid w:val="0"/>
              <w:spacing w:line="36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13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2156.5</w:t>
            </w:r>
          </w:p>
        </w:tc>
        <w:tc>
          <w:tcPr>
            <w:tcW w:w="1025" w:type="dxa"/>
            <w:vAlign w:val="top"/>
          </w:tcPr>
          <w:p>
            <w:pPr>
              <w:widowControl/>
              <w:kinsoku w:val="0"/>
              <w:autoSpaceDE w:val="0"/>
              <w:autoSpaceDN w:val="0"/>
              <w:adjustRightInd w:val="0"/>
              <w:snapToGrid w:val="0"/>
              <w:spacing w:line="36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36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2043</w:t>
            </w:r>
          </w:p>
        </w:tc>
        <w:tc>
          <w:tcPr>
            <w:tcW w:w="777" w:type="dxa"/>
            <w:vAlign w:val="top"/>
          </w:tcPr>
          <w:p>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4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450" w:type="dxa"/>
            <w:vAlign w:val="top"/>
          </w:tcPr>
          <w:p>
            <w:pPr>
              <w:widowControl/>
              <w:kinsoku w:val="0"/>
              <w:autoSpaceDE w:val="0"/>
              <w:autoSpaceDN w:val="0"/>
              <w:adjustRightInd w:val="0"/>
              <w:snapToGrid w:val="0"/>
              <w:spacing w:line="44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6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78</w:t>
            </w:r>
          </w:p>
        </w:tc>
        <w:tc>
          <w:tcPr>
            <w:tcW w:w="1339" w:type="dxa"/>
            <w:vAlign w:val="top"/>
          </w:tcPr>
          <w:p>
            <w:pPr>
              <w:widowControl/>
              <w:kinsoku w:val="0"/>
              <w:autoSpaceDE w:val="0"/>
              <w:autoSpaceDN w:val="0"/>
              <w:adjustRightInd w:val="0"/>
              <w:snapToGrid w:val="0"/>
              <w:spacing w:line="44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012303030010100</w:t>
            </w:r>
          </w:p>
        </w:tc>
        <w:tc>
          <w:tcPr>
            <w:tcW w:w="2278" w:type="dxa"/>
            <w:vAlign w:val="top"/>
          </w:tcPr>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30" w:lineRule="auto"/>
              <w:ind w:left="29" w:right="17" w:hanging="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正电子发射计算机断层显像/计算机</w:t>
            </w:r>
            <w:r>
              <w:rPr>
                <w:rFonts w:ascii="宋体" w:hAnsi="宋体" w:eastAsia="宋体" w:cs="宋体"/>
                <w:snapToGrid w:val="0"/>
                <w:color w:val="000000"/>
                <w:spacing w:val="4"/>
                <w:kern w:val="0"/>
                <w:sz w:val="14"/>
                <w:szCs w:val="14"/>
                <w:lang w:val="en-US" w:eastAsia="en-US" w:bidi="ar-SA"/>
              </w:rPr>
              <w:t xml:space="preserve"> 断层扫描（</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4"/>
                <w:kern w:val="0"/>
                <w:sz w:val="14"/>
                <w:szCs w:val="14"/>
                <w:lang w:val="en-US" w:eastAsia="en-US" w:bidi="ar-SA"/>
              </w:rPr>
              <w:t>/</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2"/>
                <w:kern w:val="0"/>
                <w:sz w:val="14"/>
                <w:szCs w:val="14"/>
                <w:lang w:val="en-US" w:eastAsia="en-US" w:bidi="ar-SA"/>
              </w:rPr>
              <w:t>）（</w:t>
            </w:r>
            <w:r>
              <w:rPr>
                <w:rFonts w:ascii="宋体" w:hAnsi="宋体" w:eastAsia="宋体" w:cs="宋体"/>
                <w:snapToGrid w:val="0"/>
                <w:color w:val="000000"/>
                <w:spacing w:val="4"/>
                <w:kern w:val="0"/>
                <w:sz w:val="14"/>
                <w:szCs w:val="14"/>
                <w:lang w:val="en-US" w:eastAsia="en-US" w:bidi="ar-SA"/>
              </w:rPr>
              <w:t>局部）-人</w:t>
            </w:r>
          </w:p>
          <w:p>
            <w:pPr>
              <w:kinsoku w:val="0"/>
              <w:autoSpaceDE w:val="0"/>
              <w:autoSpaceDN w:val="0"/>
              <w:adjustRightInd w:val="0"/>
              <w:snapToGrid w:val="0"/>
              <w:spacing w:before="6" w:line="226"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工智能辅助诊断（扩展）</w:t>
            </w:r>
          </w:p>
        </w:tc>
        <w:tc>
          <w:tcPr>
            <w:tcW w:w="3552" w:type="dxa"/>
            <w:vAlign w:val="top"/>
          </w:tcPr>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1" w:lineRule="auto"/>
              <w:ind w:left="27" w:right="66" w:hanging="2"/>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通过正电子发射计算机断层显像设备与计算机体层扫描</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设备进行显像，提供局部组织器官的形态结构、代谢和</w:t>
            </w:r>
            <w:r>
              <w:rPr>
                <w:rFonts w:ascii="宋体" w:hAnsi="宋体" w:eastAsia="宋体" w:cs="宋体"/>
                <w:snapToGrid w:val="0"/>
                <w:color w:val="000000"/>
                <w:spacing w:val="15"/>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功能信息。</w:t>
            </w:r>
          </w:p>
        </w:tc>
        <w:tc>
          <w:tcPr>
            <w:tcW w:w="3940" w:type="dxa"/>
            <w:vAlign w:val="top"/>
          </w:tcPr>
          <w:p>
            <w:pPr>
              <w:kinsoku w:val="0"/>
              <w:autoSpaceDE w:val="0"/>
              <w:autoSpaceDN w:val="0"/>
              <w:adjustRightInd w:val="0"/>
              <w:snapToGrid w:val="0"/>
              <w:spacing w:before="201" w:line="232" w:lineRule="auto"/>
              <w:ind w:left="25" w:right="21" w:firstLine="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所定价格涵盖放射性药品注射、口服给药或其</w:t>
            </w:r>
            <w:r>
              <w:rPr>
                <w:rFonts w:ascii="宋体" w:hAnsi="宋体" w:eastAsia="宋体" w:cs="宋体"/>
                <w:snapToGrid w:val="0"/>
                <w:color w:val="000000"/>
                <w:spacing w:val="3"/>
                <w:kern w:val="0"/>
                <w:sz w:val="14"/>
                <w:szCs w:val="14"/>
                <w:lang w:val="en-US" w:eastAsia="en-US" w:bidi="ar-SA"/>
              </w:rPr>
              <w:t>他、摆位、图像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采集、数字影像处理与上传存储（含数字方式）</w:t>
            </w:r>
            <w:r>
              <w:rPr>
                <w:rFonts w:ascii="宋体" w:hAnsi="宋体" w:eastAsia="宋体" w:cs="宋体"/>
                <w:snapToGrid w:val="0"/>
                <w:color w:val="000000"/>
                <w:spacing w:val="3"/>
                <w:kern w:val="0"/>
                <w:sz w:val="14"/>
                <w:szCs w:val="14"/>
                <w:lang w:val="en-US" w:eastAsia="en-US" w:bidi="ar-SA"/>
              </w:rPr>
              <w:t>、分析、出具</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报告等步骤所需的人力资源、设备运转成本消耗</w:t>
            </w:r>
            <w:r>
              <w:rPr>
                <w:rFonts w:ascii="宋体" w:hAnsi="宋体" w:eastAsia="宋体" w:cs="宋体"/>
                <w:snapToGrid w:val="0"/>
                <w:color w:val="000000"/>
                <w:spacing w:val="3"/>
                <w:kern w:val="0"/>
                <w:sz w:val="14"/>
                <w:szCs w:val="14"/>
                <w:lang w:val="en-US" w:eastAsia="en-US" w:bidi="ar-SA"/>
              </w:rPr>
              <w:t>与基本物质资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源消耗。</w:t>
            </w:r>
          </w:p>
        </w:tc>
        <w:tc>
          <w:tcPr>
            <w:tcW w:w="799" w:type="dxa"/>
            <w:vAlign w:val="top"/>
          </w:tcPr>
          <w:p>
            <w:pPr>
              <w:widowControl/>
              <w:kinsoku w:val="0"/>
              <w:autoSpaceDE w:val="0"/>
              <w:autoSpaceDN w:val="0"/>
              <w:adjustRightInd w:val="0"/>
              <w:snapToGrid w:val="0"/>
              <w:spacing w:line="41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43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2497</w:t>
            </w:r>
          </w:p>
        </w:tc>
        <w:tc>
          <w:tcPr>
            <w:tcW w:w="637" w:type="dxa"/>
            <w:vAlign w:val="top"/>
          </w:tcPr>
          <w:p>
            <w:pPr>
              <w:widowControl/>
              <w:kinsoku w:val="0"/>
              <w:autoSpaceDE w:val="0"/>
              <w:autoSpaceDN w:val="0"/>
              <w:adjustRightInd w:val="0"/>
              <w:snapToGrid w:val="0"/>
              <w:spacing w:line="43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2270</w:t>
            </w:r>
          </w:p>
        </w:tc>
        <w:tc>
          <w:tcPr>
            <w:tcW w:w="723" w:type="dxa"/>
            <w:vAlign w:val="top"/>
          </w:tcPr>
          <w:p>
            <w:pPr>
              <w:widowControl/>
              <w:kinsoku w:val="0"/>
              <w:autoSpaceDE w:val="0"/>
              <w:autoSpaceDN w:val="0"/>
              <w:adjustRightInd w:val="0"/>
              <w:snapToGrid w:val="0"/>
              <w:spacing w:line="43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13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2156.5</w:t>
            </w:r>
          </w:p>
        </w:tc>
        <w:tc>
          <w:tcPr>
            <w:tcW w:w="1025" w:type="dxa"/>
            <w:vAlign w:val="top"/>
          </w:tcPr>
          <w:p>
            <w:pPr>
              <w:widowControl/>
              <w:kinsoku w:val="0"/>
              <w:autoSpaceDE w:val="0"/>
              <w:autoSpaceDN w:val="0"/>
              <w:adjustRightInd w:val="0"/>
              <w:snapToGrid w:val="0"/>
              <w:spacing w:line="43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36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2043</w:t>
            </w:r>
          </w:p>
        </w:tc>
        <w:tc>
          <w:tcPr>
            <w:tcW w:w="777" w:type="dxa"/>
            <w:vAlign w:val="top"/>
          </w:tcPr>
          <w:p>
            <w:pPr>
              <w:widowControl/>
              <w:kinsoku w:val="0"/>
              <w:autoSpaceDE w:val="0"/>
              <w:autoSpaceDN w:val="0"/>
              <w:adjustRightInd w:val="0"/>
              <w:snapToGrid w:val="0"/>
              <w:spacing w:line="41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41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450" w:type="dxa"/>
            <w:vAlign w:val="top"/>
          </w:tcPr>
          <w:p>
            <w:pPr>
              <w:widowControl/>
              <w:kinsoku w:val="0"/>
              <w:autoSpaceDE w:val="0"/>
              <w:autoSpaceDN w:val="0"/>
              <w:adjustRightInd w:val="0"/>
              <w:snapToGrid w:val="0"/>
              <w:spacing w:line="39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6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79</w:t>
            </w:r>
          </w:p>
        </w:tc>
        <w:tc>
          <w:tcPr>
            <w:tcW w:w="1339" w:type="dxa"/>
            <w:vAlign w:val="top"/>
          </w:tcPr>
          <w:p>
            <w:pPr>
              <w:widowControl/>
              <w:kinsoku w:val="0"/>
              <w:autoSpaceDE w:val="0"/>
              <w:autoSpaceDN w:val="0"/>
              <w:adjustRightInd w:val="0"/>
              <w:snapToGrid w:val="0"/>
              <w:spacing w:line="39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012303030011100</w:t>
            </w:r>
          </w:p>
        </w:tc>
        <w:tc>
          <w:tcPr>
            <w:tcW w:w="2278" w:type="dxa"/>
            <w:vAlign w:val="top"/>
          </w:tcPr>
          <w:p>
            <w:pPr>
              <w:kinsoku w:val="0"/>
              <w:autoSpaceDE w:val="0"/>
              <w:autoSpaceDN w:val="0"/>
              <w:adjustRightInd w:val="0"/>
              <w:snapToGrid w:val="0"/>
              <w:spacing w:before="238" w:line="230" w:lineRule="auto"/>
              <w:ind w:left="29" w:right="17" w:hanging="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正电子发射计算机断层显像/计算机</w:t>
            </w:r>
            <w:r>
              <w:rPr>
                <w:rFonts w:ascii="宋体" w:hAnsi="宋体" w:eastAsia="宋体" w:cs="宋体"/>
                <w:snapToGrid w:val="0"/>
                <w:color w:val="000000"/>
                <w:spacing w:val="4"/>
                <w:kern w:val="0"/>
                <w:sz w:val="14"/>
                <w:szCs w:val="14"/>
                <w:lang w:val="en-US" w:eastAsia="en-US" w:bidi="ar-SA"/>
              </w:rPr>
              <w:t xml:space="preserve"> 断层扫描（</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4"/>
                <w:kern w:val="0"/>
                <w:sz w:val="14"/>
                <w:szCs w:val="14"/>
                <w:lang w:val="en-US" w:eastAsia="en-US" w:bidi="ar-SA"/>
              </w:rPr>
              <w:t>/</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2"/>
                <w:kern w:val="0"/>
                <w:sz w:val="14"/>
                <w:szCs w:val="14"/>
                <w:lang w:val="en-US" w:eastAsia="en-US" w:bidi="ar-SA"/>
              </w:rPr>
              <w:t>）（</w:t>
            </w:r>
            <w:r>
              <w:rPr>
                <w:rFonts w:ascii="宋体" w:hAnsi="宋体" w:eastAsia="宋体" w:cs="宋体"/>
                <w:snapToGrid w:val="0"/>
                <w:color w:val="000000"/>
                <w:spacing w:val="4"/>
                <w:kern w:val="0"/>
                <w:sz w:val="14"/>
                <w:szCs w:val="14"/>
                <w:lang w:val="en-US" w:eastAsia="en-US" w:bidi="ar-SA"/>
              </w:rPr>
              <w:t>局部）-延</w:t>
            </w:r>
          </w:p>
          <w:p>
            <w:pPr>
              <w:kinsoku w:val="0"/>
              <w:autoSpaceDE w:val="0"/>
              <w:autoSpaceDN w:val="0"/>
              <w:adjustRightInd w:val="0"/>
              <w:snapToGrid w:val="0"/>
              <w:spacing w:before="6" w:line="226" w:lineRule="auto"/>
              <w:ind w:left="2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迟显像（扩展）</w:t>
            </w:r>
          </w:p>
        </w:tc>
        <w:tc>
          <w:tcPr>
            <w:tcW w:w="3552" w:type="dxa"/>
            <w:vAlign w:val="top"/>
          </w:tcPr>
          <w:p>
            <w:pPr>
              <w:kinsoku w:val="0"/>
              <w:autoSpaceDE w:val="0"/>
              <w:autoSpaceDN w:val="0"/>
              <w:adjustRightInd w:val="0"/>
              <w:snapToGrid w:val="0"/>
              <w:spacing w:before="239" w:line="231" w:lineRule="auto"/>
              <w:ind w:left="25" w:right="66"/>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通过正电子发射计算机断层显像设备与计算机体层扫描</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设备结合延迟显像，提供局部组织器官的形态结构、代</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谢和功能信息。</w:t>
            </w:r>
          </w:p>
        </w:tc>
        <w:tc>
          <w:tcPr>
            <w:tcW w:w="3940" w:type="dxa"/>
            <w:vAlign w:val="top"/>
          </w:tcPr>
          <w:p>
            <w:pPr>
              <w:kinsoku w:val="0"/>
              <w:autoSpaceDE w:val="0"/>
              <w:autoSpaceDN w:val="0"/>
              <w:adjustRightInd w:val="0"/>
              <w:snapToGrid w:val="0"/>
              <w:spacing w:before="151" w:line="232" w:lineRule="auto"/>
              <w:ind w:left="25" w:right="21" w:firstLine="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所定价格涵盖放射性药品注射、口服给药或其</w:t>
            </w:r>
            <w:r>
              <w:rPr>
                <w:rFonts w:ascii="宋体" w:hAnsi="宋体" w:eastAsia="宋体" w:cs="宋体"/>
                <w:snapToGrid w:val="0"/>
                <w:color w:val="000000"/>
                <w:spacing w:val="3"/>
                <w:kern w:val="0"/>
                <w:sz w:val="14"/>
                <w:szCs w:val="14"/>
                <w:lang w:val="en-US" w:eastAsia="en-US" w:bidi="ar-SA"/>
              </w:rPr>
              <w:t>他、摆位、图像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采集、数字影像处理与上传存储（含数字方式）</w:t>
            </w:r>
            <w:r>
              <w:rPr>
                <w:rFonts w:ascii="宋体" w:hAnsi="宋体" w:eastAsia="宋体" w:cs="宋体"/>
                <w:snapToGrid w:val="0"/>
                <w:color w:val="000000"/>
                <w:spacing w:val="3"/>
                <w:kern w:val="0"/>
                <w:sz w:val="14"/>
                <w:szCs w:val="14"/>
                <w:lang w:val="en-US" w:eastAsia="en-US" w:bidi="ar-SA"/>
              </w:rPr>
              <w:t>、分析、出具</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报告等步骤所需的人力资源、设备运转成本消耗</w:t>
            </w:r>
            <w:r>
              <w:rPr>
                <w:rFonts w:ascii="宋体" w:hAnsi="宋体" w:eastAsia="宋体" w:cs="宋体"/>
                <w:snapToGrid w:val="0"/>
                <w:color w:val="000000"/>
                <w:spacing w:val="3"/>
                <w:kern w:val="0"/>
                <w:sz w:val="14"/>
                <w:szCs w:val="14"/>
                <w:lang w:val="en-US" w:eastAsia="en-US" w:bidi="ar-SA"/>
              </w:rPr>
              <w:t>与基本物质资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源消耗。</w:t>
            </w:r>
          </w:p>
        </w:tc>
        <w:tc>
          <w:tcPr>
            <w:tcW w:w="799" w:type="dxa"/>
            <w:vAlign w:val="top"/>
          </w:tcPr>
          <w:p>
            <w:pPr>
              <w:widowControl/>
              <w:kinsoku w:val="0"/>
              <w:autoSpaceDE w:val="0"/>
              <w:autoSpaceDN w:val="0"/>
              <w:adjustRightInd w:val="0"/>
              <w:snapToGrid w:val="0"/>
              <w:spacing w:line="36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38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2497</w:t>
            </w:r>
          </w:p>
        </w:tc>
        <w:tc>
          <w:tcPr>
            <w:tcW w:w="637" w:type="dxa"/>
            <w:vAlign w:val="top"/>
          </w:tcPr>
          <w:p>
            <w:pPr>
              <w:widowControl/>
              <w:kinsoku w:val="0"/>
              <w:autoSpaceDE w:val="0"/>
              <w:autoSpaceDN w:val="0"/>
              <w:adjustRightInd w:val="0"/>
              <w:snapToGrid w:val="0"/>
              <w:spacing w:line="38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2270</w:t>
            </w:r>
          </w:p>
        </w:tc>
        <w:tc>
          <w:tcPr>
            <w:tcW w:w="723" w:type="dxa"/>
            <w:vAlign w:val="top"/>
          </w:tcPr>
          <w:p>
            <w:pPr>
              <w:widowControl/>
              <w:kinsoku w:val="0"/>
              <w:autoSpaceDE w:val="0"/>
              <w:autoSpaceDN w:val="0"/>
              <w:adjustRightInd w:val="0"/>
              <w:snapToGrid w:val="0"/>
              <w:spacing w:line="38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13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2156.5</w:t>
            </w:r>
          </w:p>
        </w:tc>
        <w:tc>
          <w:tcPr>
            <w:tcW w:w="1025" w:type="dxa"/>
            <w:vAlign w:val="top"/>
          </w:tcPr>
          <w:p>
            <w:pPr>
              <w:widowControl/>
              <w:kinsoku w:val="0"/>
              <w:autoSpaceDE w:val="0"/>
              <w:autoSpaceDN w:val="0"/>
              <w:adjustRightInd w:val="0"/>
              <w:snapToGrid w:val="0"/>
              <w:spacing w:line="38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36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2043</w:t>
            </w:r>
          </w:p>
        </w:tc>
        <w:tc>
          <w:tcPr>
            <w:tcW w:w="777" w:type="dxa"/>
            <w:vAlign w:val="top"/>
          </w:tcPr>
          <w:p>
            <w:pPr>
              <w:widowControl/>
              <w:kinsoku w:val="0"/>
              <w:autoSpaceDE w:val="0"/>
              <w:autoSpaceDN w:val="0"/>
              <w:adjustRightInd w:val="0"/>
              <w:snapToGrid w:val="0"/>
              <w:spacing w:line="3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6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450" w:type="dxa"/>
            <w:vAlign w:val="top"/>
          </w:tcPr>
          <w:p>
            <w:pPr>
              <w:widowControl/>
              <w:kinsoku w:val="0"/>
              <w:autoSpaceDE w:val="0"/>
              <w:autoSpaceDN w:val="0"/>
              <w:adjustRightInd w:val="0"/>
              <w:snapToGrid w:val="0"/>
              <w:spacing w:line="37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80</w:t>
            </w:r>
          </w:p>
        </w:tc>
        <w:tc>
          <w:tcPr>
            <w:tcW w:w="1339" w:type="dxa"/>
            <w:vAlign w:val="top"/>
          </w:tcPr>
          <w:p>
            <w:pPr>
              <w:widowControl/>
              <w:kinsoku w:val="0"/>
              <w:autoSpaceDE w:val="0"/>
              <w:autoSpaceDN w:val="0"/>
              <w:adjustRightInd w:val="0"/>
              <w:snapToGrid w:val="0"/>
              <w:spacing w:line="37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012303030020000</w:t>
            </w:r>
          </w:p>
        </w:tc>
        <w:tc>
          <w:tcPr>
            <w:tcW w:w="2278" w:type="dxa"/>
            <w:vAlign w:val="top"/>
          </w:tcPr>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0" w:lineRule="auto"/>
              <w:ind w:left="29" w:right="17" w:hanging="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正电子发射计算机断层显像/计算机</w:t>
            </w:r>
            <w:r>
              <w:rPr>
                <w:rFonts w:ascii="宋体" w:hAnsi="宋体" w:eastAsia="宋体" w:cs="宋体"/>
                <w:snapToGrid w:val="0"/>
                <w:color w:val="000000"/>
                <w:spacing w:val="4"/>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断层扫描（</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3"/>
                <w:kern w:val="0"/>
                <w:sz w:val="14"/>
                <w:szCs w:val="14"/>
                <w:lang w:val="en-US" w:eastAsia="en-US" w:bidi="ar-SA"/>
              </w:rPr>
              <w:t>/</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2"/>
                <w:kern w:val="0"/>
                <w:sz w:val="14"/>
                <w:szCs w:val="14"/>
                <w:lang w:val="en-US" w:eastAsia="en-US" w:bidi="ar-SA"/>
              </w:rPr>
              <w:t>）（</w:t>
            </w:r>
            <w:r>
              <w:rPr>
                <w:rFonts w:ascii="宋体" w:hAnsi="宋体" w:eastAsia="宋体" w:cs="宋体"/>
                <w:snapToGrid w:val="0"/>
                <w:color w:val="000000"/>
                <w:spacing w:val="3"/>
                <w:kern w:val="0"/>
                <w:sz w:val="14"/>
                <w:szCs w:val="14"/>
                <w:lang w:val="en-US" w:eastAsia="en-US" w:bidi="ar-SA"/>
              </w:rPr>
              <w:t>躯干）</w:t>
            </w:r>
          </w:p>
        </w:tc>
        <w:tc>
          <w:tcPr>
            <w:tcW w:w="3552" w:type="dxa"/>
            <w:vAlign w:val="top"/>
          </w:tcPr>
          <w:p>
            <w:pPr>
              <w:kinsoku w:val="0"/>
              <w:autoSpaceDE w:val="0"/>
              <w:autoSpaceDN w:val="0"/>
              <w:adjustRightInd w:val="0"/>
              <w:snapToGrid w:val="0"/>
              <w:spacing w:before="223" w:line="232" w:lineRule="auto"/>
              <w:ind w:left="27" w:right="66" w:hanging="2"/>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通过正电子发射计算机断层显像设备与计算机体层扫描</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设备进行显像，提供躯干组织器官的形态结构、代谢和</w:t>
            </w:r>
            <w:r>
              <w:rPr>
                <w:rFonts w:ascii="宋体" w:hAnsi="宋体" w:eastAsia="宋体" w:cs="宋体"/>
                <w:snapToGrid w:val="0"/>
                <w:color w:val="000000"/>
                <w:spacing w:val="15"/>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功能信息。</w:t>
            </w:r>
          </w:p>
        </w:tc>
        <w:tc>
          <w:tcPr>
            <w:tcW w:w="3940" w:type="dxa"/>
            <w:vAlign w:val="top"/>
          </w:tcPr>
          <w:p>
            <w:pPr>
              <w:kinsoku w:val="0"/>
              <w:autoSpaceDE w:val="0"/>
              <w:autoSpaceDN w:val="0"/>
              <w:adjustRightInd w:val="0"/>
              <w:snapToGrid w:val="0"/>
              <w:spacing w:before="136" w:line="232" w:lineRule="auto"/>
              <w:ind w:left="25" w:right="21" w:firstLine="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所定价格涵盖放射性药品注射、口服给药或其</w:t>
            </w:r>
            <w:r>
              <w:rPr>
                <w:rFonts w:ascii="宋体" w:hAnsi="宋体" w:eastAsia="宋体" w:cs="宋体"/>
                <w:snapToGrid w:val="0"/>
                <w:color w:val="000000"/>
                <w:spacing w:val="3"/>
                <w:kern w:val="0"/>
                <w:sz w:val="14"/>
                <w:szCs w:val="14"/>
                <w:lang w:val="en-US" w:eastAsia="en-US" w:bidi="ar-SA"/>
              </w:rPr>
              <w:t>他、摆位、图像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采集、数字影像处理与上传存储（含数字方式）</w:t>
            </w:r>
            <w:r>
              <w:rPr>
                <w:rFonts w:ascii="宋体" w:hAnsi="宋体" w:eastAsia="宋体" w:cs="宋体"/>
                <w:snapToGrid w:val="0"/>
                <w:color w:val="000000"/>
                <w:spacing w:val="3"/>
                <w:kern w:val="0"/>
                <w:sz w:val="14"/>
                <w:szCs w:val="14"/>
                <w:lang w:val="en-US" w:eastAsia="en-US" w:bidi="ar-SA"/>
              </w:rPr>
              <w:t>、分析、出具</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报告等步骤所需的人力资源、设备运转成本消耗</w:t>
            </w:r>
            <w:r>
              <w:rPr>
                <w:rFonts w:ascii="宋体" w:hAnsi="宋体" w:eastAsia="宋体" w:cs="宋体"/>
                <w:snapToGrid w:val="0"/>
                <w:color w:val="000000"/>
                <w:spacing w:val="3"/>
                <w:kern w:val="0"/>
                <w:sz w:val="14"/>
                <w:szCs w:val="14"/>
                <w:lang w:val="en-US" w:eastAsia="en-US" w:bidi="ar-SA"/>
              </w:rPr>
              <w:t>与基本物质资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源消耗。</w:t>
            </w:r>
          </w:p>
        </w:tc>
        <w:tc>
          <w:tcPr>
            <w:tcW w:w="799" w:type="dxa"/>
            <w:vAlign w:val="top"/>
          </w:tcPr>
          <w:p>
            <w:pPr>
              <w:widowControl/>
              <w:kinsoku w:val="0"/>
              <w:autoSpaceDE w:val="0"/>
              <w:autoSpaceDN w:val="0"/>
              <w:adjustRightInd w:val="0"/>
              <w:snapToGrid w:val="0"/>
              <w:spacing w:line="35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5" w:lineRule="auto"/>
              <w:ind w:left="3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1. “躯干”指扫描范围从颅底到大腿中上部。</w:t>
            </w:r>
          </w:p>
          <w:p>
            <w:pPr>
              <w:kinsoku w:val="0"/>
              <w:autoSpaceDE w:val="0"/>
              <w:autoSpaceDN w:val="0"/>
              <w:adjustRightInd w:val="0"/>
              <w:snapToGrid w:val="0"/>
              <w:spacing w:before="6" w:line="231" w:lineRule="auto"/>
              <w:ind w:left="32" w:right="112" w:hanging="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2.同时扫描躯干和局部的，按全身收费，全身加收1000元/</w:t>
            </w:r>
            <w:r>
              <w:rPr>
                <w:rFonts w:ascii="宋体" w:hAnsi="宋体" w:eastAsia="宋体" w:cs="宋体"/>
                <w:snapToGrid w:val="0"/>
                <w:color w:val="000000"/>
                <w:spacing w:val="10"/>
                <w:kern w:val="0"/>
                <w:sz w:val="14"/>
                <w:szCs w:val="14"/>
                <w:lang w:val="en-US" w:eastAsia="en-US" w:bidi="ar-SA"/>
              </w:rPr>
              <w:t xml:space="preserve"> </w:t>
            </w:r>
            <w:r>
              <w:rPr>
                <w:rFonts w:ascii="宋体" w:hAnsi="宋体" w:eastAsia="宋体" w:cs="宋体"/>
                <w:snapToGrid w:val="0"/>
                <w:color w:val="000000"/>
                <w:spacing w:val="-6"/>
                <w:kern w:val="0"/>
                <w:sz w:val="14"/>
                <w:szCs w:val="14"/>
                <w:lang w:val="en-US" w:eastAsia="en-US" w:bidi="ar-SA"/>
              </w:rPr>
              <w:t>次。</w:t>
            </w:r>
          </w:p>
        </w:tc>
        <w:tc>
          <w:tcPr>
            <w:tcW w:w="723" w:type="dxa"/>
            <w:vAlign w:val="top"/>
          </w:tcPr>
          <w:p>
            <w:pPr>
              <w:widowControl/>
              <w:kinsoku w:val="0"/>
              <w:autoSpaceDE w:val="0"/>
              <w:autoSpaceDN w:val="0"/>
              <w:adjustRightInd w:val="0"/>
              <w:snapToGrid w:val="0"/>
              <w:spacing w:line="36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3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3998.5</w:t>
            </w:r>
          </w:p>
        </w:tc>
        <w:tc>
          <w:tcPr>
            <w:tcW w:w="637" w:type="dxa"/>
            <w:vAlign w:val="top"/>
          </w:tcPr>
          <w:p>
            <w:pPr>
              <w:widowControl/>
              <w:kinsoku w:val="0"/>
              <w:autoSpaceDE w:val="0"/>
              <w:autoSpaceDN w:val="0"/>
              <w:adjustRightInd w:val="0"/>
              <w:snapToGrid w:val="0"/>
              <w:spacing w:line="36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3635</w:t>
            </w:r>
          </w:p>
        </w:tc>
        <w:tc>
          <w:tcPr>
            <w:tcW w:w="723" w:type="dxa"/>
            <w:vAlign w:val="top"/>
          </w:tcPr>
          <w:p>
            <w:pPr>
              <w:widowControl/>
              <w:kinsoku w:val="0"/>
              <w:autoSpaceDE w:val="0"/>
              <w:autoSpaceDN w:val="0"/>
              <w:adjustRightInd w:val="0"/>
              <w:snapToGrid w:val="0"/>
              <w:spacing w:line="36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3453.3</w:t>
            </w:r>
          </w:p>
        </w:tc>
        <w:tc>
          <w:tcPr>
            <w:tcW w:w="1025" w:type="dxa"/>
            <w:vAlign w:val="top"/>
          </w:tcPr>
          <w:p>
            <w:pPr>
              <w:widowControl/>
              <w:kinsoku w:val="0"/>
              <w:autoSpaceDE w:val="0"/>
              <w:autoSpaceDN w:val="0"/>
              <w:adjustRightInd w:val="0"/>
              <w:snapToGrid w:val="0"/>
              <w:spacing w:line="36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8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3271.5</w:t>
            </w:r>
          </w:p>
        </w:tc>
        <w:tc>
          <w:tcPr>
            <w:tcW w:w="777" w:type="dxa"/>
            <w:vAlign w:val="top"/>
          </w:tcPr>
          <w:p>
            <w:pPr>
              <w:widowControl/>
              <w:kinsoku w:val="0"/>
              <w:autoSpaceDE w:val="0"/>
              <w:autoSpaceDN w:val="0"/>
              <w:adjustRightInd w:val="0"/>
              <w:snapToGrid w:val="0"/>
              <w:spacing w:line="34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5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450" w:type="dxa"/>
            <w:vAlign w:val="top"/>
          </w:tcPr>
          <w:p>
            <w:pPr>
              <w:widowControl/>
              <w:kinsoku w:val="0"/>
              <w:autoSpaceDE w:val="0"/>
              <w:autoSpaceDN w:val="0"/>
              <w:adjustRightInd w:val="0"/>
              <w:snapToGrid w:val="0"/>
              <w:spacing w:line="37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81</w:t>
            </w:r>
          </w:p>
        </w:tc>
        <w:tc>
          <w:tcPr>
            <w:tcW w:w="1339" w:type="dxa"/>
            <w:vAlign w:val="top"/>
          </w:tcPr>
          <w:p>
            <w:pPr>
              <w:widowControl/>
              <w:kinsoku w:val="0"/>
              <w:autoSpaceDE w:val="0"/>
              <w:autoSpaceDN w:val="0"/>
              <w:adjustRightInd w:val="0"/>
              <w:snapToGrid w:val="0"/>
              <w:spacing w:line="37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012303030020001</w:t>
            </w:r>
          </w:p>
        </w:tc>
        <w:tc>
          <w:tcPr>
            <w:tcW w:w="2278" w:type="dxa"/>
            <w:vAlign w:val="top"/>
          </w:tcPr>
          <w:p>
            <w:pPr>
              <w:kinsoku w:val="0"/>
              <w:autoSpaceDE w:val="0"/>
              <w:autoSpaceDN w:val="0"/>
              <w:adjustRightInd w:val="0"/>
              <w:snapToGrid w:val="0"/>
              <w:spacing w:before="224" w:line="230" w:lineRule="auto"/>
              <w:ind w:left="29" w:right="17" w:hanging="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正电子发射计算机断层显像/计算机</w:t>
            </w:r>
            <w:r>
              <w:rPr>
                <w:rFonts w:ascii="宋体" w:hAnsi="宋体" w:eastAsia="宋体" w:cs="宋体"/>
                <w:snapToGrid w:val="0"/>
                <w:color w:val="000000"/>
                <w:spacing w:val="4"/>
                <w:kern w:val="0"/>
                <w:sz w:val="14"/>
                <w:szCs w:val="14"/>
                <w:lang w:val="en-US" w:eastAsia="en-US" w:bidi="ar-SA"/>
              </w:rPr>
              <w:t xml:space="preserve"> 断层扫描（</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4"/>
                <w:kern w:val="0"/>
                <w:sz w:val="14"/>
                <w:szCs w:val="14"/>
                <w:lang w:val="en-US" w:eastAsia="en-US" w:bidi="ar-SA"/>
              </w:rPr>
              <w:t>/</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2"/>
                <w:kern w:val="0"/>
                <w:sz w:val="14"/>
                <w:szCs w:val="14"/>
                <w:lang w:val="en-US" w:eastAsia="en-US" w:bidi="ar-SA"/>
              </w:rPr>
              <w:t>）（</w:t>
            </w:r>
            <w:r>
              <w:rPr>
                <w:rFonts w:ascii="宋体" w:hAnsi="宋体" w:eastAsia="宋体" w:cs="宋体"/>
                <w:snapToGrid w:val="0"/>
                <w:color w:val="000000"/>
                <w:spacing w:val="4"/>
                <w:kern w:val="0"/>
                <w:sz w:val="14"/>
                <w:szCs w:val="14"/>
                <w:lang w:val="en-US" w:eastAsia="en-US" w:bidi="ar-SA"/>
              </w:rPr>
              <w:t>躯干）-全</w:t>
            </w:r>
          </w:p>
          <w:p>
            <w:pPr>
              <w:kinsoku w:val="0"/>
              <w:autoSpaceDE w:val="0"/>
              <w:autoSpaceDN w:val="0"/>
              <w:adjustRightInd w:val="0"/>
              <w:snapToGrid w:val="0"/>
              <w:spacing w:before="7" w:line="226" w:lineRule="auto"/>
              <w:ind w:left="2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身加收（加收）</w:t>
            </w:r>
          </w:p>
        </w:tc>
        <w:tc>
          <w:tcPr>
            <w:tcW w:w="3552" w:type="dxa"/>
            <w:vAlign w:val="top"/>
          </w:tcPr>
          <w:p>
            <w:pPr>
              <w:kinsoku w:val="0"/>
              <w:autoSpaceDE w:val="0"/>
              <w:autoSpaceDN w:val="0"/>
              <w:adjustRightInd w:val="0"/>
              <w:snapToGrid w:val="0"/>
              <w:spacing w:before="224" w:line="232" w:lineRule="auto"/>
              <w:ind w:left="27" w:right="66" w:hanging="2"/>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通过正电子发射计算机断层显像设备与计算机体层扫描</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设备进行显像，提供全身组织器官的形态结构、代谢和</w:t>
            </w:r>
            <w:r>
              <w:rPr>
                <w:rFonts w:ascii="宋体" w:hAnsi="宋体" w:eastAsia="宋体" w:cs="宋体"/>
                <w:snapToGrid w:val="0"/>
                <w:color w:val="000000"/>
                <w:spacing w:val="15"/>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功能信息。</w:t>
            </w:r>
          </w:p>
        </w:tc>
        <w:tc>
          <w:tcPr>
            <w:tcW w:w="3940" w:type="dxa"/>
            <w:vAlign w:val="top"/>
          </w:tcPr>
          <w:p>
            <w:pPr>
              <w:kinsoku w:val="0"/>
              <w:autoSpaceDE w:val="0"/>
              <w:autoSpaceDN w:val="0"/>
              <w:adjustRightInd w:val="0"/>
              <w:snapToGrid w:val="0"/>
              <w:spacing w:before="136" w:line="232" w:lineRule="auto"/>
              <w:ind w:left="25" w:right="21" w:firstLine="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所定价格涵盖放射性药品注射、口服给药或其</w:t>
            </w:r>
            <w:r>
              <w:rPr>
                <w:rFonts w:ascii="宋体" w:hAnsi="宋体" w:eastAsia="宋体" w:cs="宋体"/>
                <w:snapToGrid w:val="0"/>
                <w:color w:val="000000"/>
                <w:spacing w:val="3"/>
                <w:kern w:val="0"/>
                <w:sz w:val="14"/>
                <w:szCs w:val="14"/>
                <w:lang w:val="en-US" w:eastAsia="en-US" w:bidi="ar-SA"/>
              </w:rPr>
              <w:t>他、摆位、图像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采集、数字影像处理与上传存储（含数字方式）</w:t>
            </w:r>
            <w:r>
              <w:rPr>
                <w:rFonts w:ascii="宋体" w:hAnsi="宋体" w:eastAsia="宋体" w:cs="宋体"/>
                <w:snapToGrid w:val="0"/>
                <w:color w:val="000000"/>
                <w:spacing w:val="3"/>
                <w:kern w:val="0"/>
                <w:sz w:val="14"/>
                <w:szCs w:val="14"/>
                <w:lang w:val="en-US" w:eastAsia="en-US" w:bidi="ar-SA"/>
              </w:rPr>
              <w:t>、分析、出具</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报告等步骤所需的人力资源、设备运转成本消耗</w:t>
            </w:r>
            <w:r>
              <w:rPr>
                <w:rFonts w:ascii="宋体" w:hAnsi="宋体" w:eastAsia="宋体" w:cs="宋体"/>
                <w:snapToGrid w:val="0"/>
                <w:color w:val="000000"/>
                <w:spacing w:val="3"/>
                <w:kern w:val="0"/>
                <w:sz w:val="14"/>
                <w:szCs w:val="14"/>
                <w:lang w:val="en-US" w:eastAsia="en-US" w:bidi="ar-SA"/>
              </w:rPr>
              <w:t>与基本物质资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源消耗。</w:t>
            </w:r>
          </w:p>
        </w:tc>
        <w:tc>
          <w:tcPr>
            <w:tcW w:w="799" w:type="dxa"/>
            <w:vAlign w:val="top"/>
          </w:tcPr>
          <w:p>
            <w:pPr>
              <w:widowControl/>
              <w:kinsoku w:val="0"/>
              <w:autoSpaceDE w:val="0"/>
              <w:autoSpaceDN w:val="0"/>
              <w:adjustRightInd w:val="0"/>
              <w:snapToGrid w:val="0"/>
              <w:spacing w:line="35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35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5" w:lineRule="auto"/>
              <w:ind w:left="1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“全身”指扫描范围从头到脚。</w:t>
            </w:r>
          </w:p>
        </w:tc>
        <w:tc>
          <w:tcPr>
            <w:tcW w:w="723" w:type="dxa"/>
            <w:vAlign w:val="top"/>
          </w:tcPr>
          <w:p>
            <w:pPr>
              <w:widowControl/>
              <w:kinsoku w:val="0"/>
              <w:autoSpaceDE w:val="0"/>
              <w:autoSpaceDN w:val="0"/>
              <w:adjustRightInd w:val="0"/>
              <w:snapToGrid w:val="0"/>
              <w:spacing w:line="36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2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1000</w:t>
            </w:r>
          </w:p>
        </w:tc>
        <w:tc>
          <w:tcPr>
            <w:tcW w:w="637" w:type="dxa"/>
            <w:vAlign w:val="top"/>
          </w:tcPr>
          <w:p>
            <w:pPr>
              <w:widowControl/>
              <w:kinsoku w:val="0"/>
              <w:autoSpaceDE w:val="0"/>
              <w:autoSpaceDN w:val="0"/>
              <w:adjustRightInd w:val="0"/>
              <w:snapToGrid w:val="0"/>
              <w:spacing w:line="36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18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1000</w:t>
            </w:r>
          </w:p>
        </w:tc>
        <w:tc>
          <w:tcPr>
            <w:tcW w:w="723" w:type="dxa"/>
            <w:vAlign w:val="top"/>
          </w:tcPr>
          <w:p>
            <w:pPr>
              <w:widowControl/>
              <w:kinsoku w:val="0"/>
              <w:autoSpaceDE w:val="0"/>
              <w:autoSpaceDN w:val="0"/>
              <w:adjustRightInd w:val="0"/>
              <w:snapToGrid w:val="0"/>
              <w:spacing w:line="36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1000</w:t>
            </w:r>
          </w:p>
        </w:tc>
        <w:tc>
          <w:tcPr>
            <w:tcW w:w="1025" w:type="dxa"/>
            <w:vAlign w:val="top"/>
          </w:tcPr>
          <w:p>
            <w:pPr>
              <w:widowControl/>
              <w:kinsoku w:val="0"/>
              <w:autoSpaceDE w:val="0"/>
              <w:autoSpaceDN w:val="0"/>
              <w:adjustRightInd w:val="0"/>
              <w:snapToGrid w:val="0"/>
              <w:spacing w:line="36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37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1000</w:t>
            </w:r>
          </w:p>
        </w:tc>
        <w:tc>
          <w:tcPr>
            <w:tcW w:w="777" w:type="dxa"/>
            <w:vAlign w:val="top"/>
          </w:tcPr>
          <w:p>
            <w:pPr>
              <w:widowControl/>
              <w:kinsoku w:val="0"/>
              <w:autoSpaceDE w:val="0"/>
              <w:autoSpaceDN w:val="0"/>
              <w:adjustRightInd w:val="0"/>
              <w:snapToGrid w:val="0"/>
              <w:spacing w:line="34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5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450" w:type="dxa"/>
            <w:vAlign w:val="top"/>
          </w:tcPr>
          <w:p>
            <w:pPr>
              <w:widowControl/>
              <w:kinsoku w:val="0"/>
              <w:autoSpaceDE w:val="0"/>
              <w:autoSpaceDN w:val="0"/>
              <w:adjustRightInd w:val="0"/>
              <w:snapToGrid w:val="0"/>
              <w:spacing w:line="42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82</w:t>
            </w:r>
          </w:p>
        </w:tc>
        <w:tc>
          <w:tcPr>
            <w:tcW w:w="1339" w:type="dxa"/>
            <w:vAlign w:val="top"/>
          </w:tcPr>
          <w:p>
            <w:pPr>
              <w:widowControl/>
              <w:kinsoku w:val="0"/>
              <w:autoSpaceDE w:val="0"/>
              <w:autoSpaceDN w:val="0"/>
              <w:adjustRightInd w:val="0"/>
              <w:snapToGrid w:val="0"/>
              <w:spacing w:line="42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012303030020100</w:t>
            </w:r>
          </w:p>
        </w:tc>
        <w:tc>
          <w:tcPr>
            <w:tcW w:w="2278" w:type="dxa"/>
            <w:vAlign w:val="top"/>
          </w:tcPr>
          <w:p>
            <w:pPr>
              <w:kinsoku w:val="0"/>
              <w:autoSpaceDE w:val="0"/>
              <w:autoSpaceDN w:val="0"/>
              <w:adjustRightInd w:val="0"/>
              <w:snapToGrid w:val="0"/>
              <w:spacing w:before="268" w:line="230" w:lineRule="auto"/>
              <w:ind w:left="29" w:right="17" w:hanging="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正电子发射计算机断层显像/计算机</w:t>
            </w:r>
            <w:r>
              <w:rPr>
                <w:rFonts w:ascii="宋体" w:hAnsi="宋体" w:eastAsia="宋体" w:cs="宋体"/>
                <w:snapToGrid w:val="0"/>
                <w:color w:val="000000"/>
                <w:spacing w:val="4"/>
                <w:kern w:val="0"/>
                <w:sz w:val="14"/>
                <w:szCs w:val="14"/>
                <w:lang w:val="en-US" w:eastAsia="en-US" w:bidi="ar-SA"/>
              </w:rPr>
              <w:t xml:space="preserve"> 断层扫描（</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4"/>
                <w:kern w:val="0"/>
                <w:sz w:val="14"/>
                <w:szCs w:val="14"/>
                <w:lang w:val="en-US" w:eastAsia="en-US" w:bidi="ar-SA"/>
              </w:rPr>
              <w:t>/</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2"/>
                <w:kern w:val="0"/>
                <w:sz w:val="14"/>
                <w:szCs w:val="14"/>
                <w:lang w:val="en-US" w:eastAsia="en-US" w:bidi="ar-SA"/>
              </w:rPr>
              <w:t>）（</w:t>
            </w:r>
            <w:r>
              <w:rPr>
                <w:rFonts w:ascii="宋体" w:hAnsi="宋体" w:eastAsia="宋体" w:cs="宋体"/>
                <w:snapToGrid w:val="0"/>
                <w:color w:val="000000"/>
                <w:spacing w:val="4"/>
                <w:kern w:val="0"/>
                <w:sz w:val="14"/>
                <w:szCs w:val="14"/>
                <w:lang w:val="en-US" w:eastAsia="en-US" w:bidi="ar-SA"/>
              </w:rPr>
              <w:t>躯干）-人</w:t>
            </w:r>
          </w:p>
          <w:p>
            <w:pPr>
              <w:kinsoku w:val="0"/>
              <w:autoSpaceDE w:val="0"/>
              <w:autoSpaceDN w:val="0"/>
              <w:adjustRightInd w:val="0"/>
              <w:snapToGrid w:val="0"/>
              <w:spacing w:before="6" w:line="226"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工智能辅助诊断（扩展）</w:t>
            </w:r>
          </w:p>
        </w:tc>
        <w:tc>
          <w:tcPr>
            <w:tcW w:w="3552" w:type="dxa"/>
            <w:vAlign w:val="top"/>
          </w:tcPr>
          <w:p>
            <w:pPr>
              <w:kinsoku w:val="0"/>
              <w:autoSpaceDE w:val="0"/>
              <w:autoSpaceDN w:val="0"/>
              <w:adjustRightInd w:val="0"/>
              <w:snapToGrid w:val="0"/>
              <w:spacing w:before="270" w:line="231" w:lineRule="auto"/>
              <w:ind w:left="27" w:right="66" w:hanging="2"/>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通过正电子发射计算机断层显像设备与计算机体层扫描</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设备进行显像，提供躯干组织器官的形态结构、代谢和</w:t>
            </w:r>
            <w:r>
              <w:rPr>
                <w:rFonts w:ascii="宋体" w:hAnsi="宋体" w:eastAsia="宋体" w:cs="宋体"/>
                <w:snapToGrid w:val="0"/>
                <w:color w:val="000000"/>
                <w:spacing w:val="15"/>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功能信息。</w:t>
            </w:r>
          </w:p>
        </w:tc>
        <w:tc>
          <w:tcPr>
            <w:tcW w:w="3940" w:type="dxa"/>
            <w:vAlign w:val="top"/>
          </w:tcPr>
          <w:p>
            <w:pPr>
              <w:kinsoku w:val="0"/>
              <w:autoSpaceDE w:val="0"/>
              <w:autoSpaceDN w:val="0"/>
              <w:adjustRightInd w:val="0"/>
              <w:snapToGrid w:val="0"/>
              <w:spacing w:before="180" w:line="232" w:lineRule="auto"/>
              <w:ind w:left="25" w:right="21" w:firstLine="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所定价格涵盖放射性药品注射、口服给药或其</w:t>
            </w:r>
            <w:r>
              <w:rPr>
                <w:rFonts w:ascii="宋体" w:hAnsi="宋体" w:eastAsia="宋体" w:cs="宋体"/>
                <w:snapToGrid w:val="0"/>
                <w:color w:val="000000"/>
                <w:spacing w:val="3"/>
                <w:kern w:val="0"/>
                <w:sz w:val="14"/>
                <w:szCs w:val="14"/>
                <w:lang w:val="en-US" w:eastAsia="en-US" w:bidi="ar-SA"/>
              </w:rPr>
              <w:t>他、摆位、图像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采集、数字影像处理与上传存储（含数字方式）</w:t>
            </w:r>
            <w:r>
              <w:rPr>
                <w:rFonts w:ascii="宋体" w:hAnsi="宋体" w:eastAsia="宋体" w:cs="宋体"/>
                <w:snapToGrid w:val="0"/>
                <w:color w:val="000000"/>
                <w:spacing w:val="3"/>
                <w:kern w:val="0"/>
                <w:sz w:val="14"/>
                <w:szCs w:val="14"/>
                <w:lang w:val="en-US" w:eastAsia="en-US" w:bidi="ar-SA"/>
              </w:rPr>
              <w:t>、分析、出具</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报告等步骤所需的人力资源、设备运转成本消耗</w:t>
            </w:r>
            <w:r>
              <w:rPr>
                <w:rFonts w:ascii="宋体" w:hAnsi="宋体" w:eastAsia="宋体" w:cs="宋体"/>
                <w:snapToGrid w:val="0"/>
                <w:color w:val="000000"/>
                <w:spacing w:val="3"/>
                <w:kern w:val="0"/>
                <w:sz w:val="14"/>
                <w:szCs w:val="14"/>
                <w:lang w:val="en-US" w:eastAsia="en-US" w:bidi="ar-SA"/>
              </w:rPr>
              <w:t>与基本物质资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源消耗。</w:t>
            </w:r>
          </w:p>
        </w:tc>
        <w:tc>
          <w:tcPr>
            <w:tcW w:w="799" w:type="dxa"/>
            <w:vAlign w:val="top"/>
          </w:tcPr>
          <w:p>
            <w:pPr>
              <w:widowControl/>
              <w:kinsoku w:val="0"/>
              <w:autoSpaceDE w:val="0"/>
              <w:autoSpaceDN w:val="0"/>
              <w:adjustRightInd w:val="0"/>
              <w:snapToGrid w:val="0"/>
              <w:spacing w:line="39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41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3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3998.5</w:t>
            </w:r>
          </w:p>
        </w:tc>
        <w:tc>
          <w:tcPr>
            <w:tcW w:w="637" w:type="dxa"/>
            <w:vAlign w:val="top"/>
          </w:tcPr>
          <w:p>
            <w:pPr>
              <w:widowControl/>
              <w:kinsoku w:val="0"/>
              <w:autoSpaceDE w:val="0"/>
              <w:autoSpaceDN w:val="0"/>
              <w:adjustRightInd w:val="0"/>
              <w:snapToGrid w:val="0"/>
              <w:spacing w:line="41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3635</w:t>
            </w:r>
          </w:p>
        </w:tc>
        <w:tc>
          <w:tcPr>
            <w:tcW w:w="723" w:type="dxa"/>
            <w:vAlign w:val="top"/>
          </w:tcPr>
          <w:p>
            <w:pPr>
              <w:widowControl/>
              <w:kinsoku w:val="0"/>
              <w:autoSpaceDE w:val="0"/>
              <w:autoSpaceDN w:val="0"/>
              <w:adjustRightInd w:val="0"/>
              <w:snapToGrid w:val="0"/>
              <w:spacing w:line="41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3453.3</w:t>
            </w:r>
          </w:p>
        </w:tc>
        <w:tc>
          <w:tcPr>
            <w:tcW w:w="1025" w:type="dxa"/>
            <w:vAlign w:val="top"/>
          </w:tcPr>
          <w:p>
            <w:pPr>
              <w:widowControl/>
              <w:kinsoku w:val="0"/>
              <w:autoSpaceDE w:val="0"/>
              <w:autoSpaceDN w:val="0"/>
              <w:adjustRightInd w:val="0"/>
              <w:snapToGrid w:val="0"/>
              <w:spacing w:line="41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1" w:lineRule="auto"/>
              <w:ind w:left="28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3271.5</w:t>
            </w:r>
          </w:p>
        </w:tc>
        <w:tc>
          <w:tcPr>
            <w:tcW w:w="777" w:type="dxa"/>
            <w:vAlign w:val="top"/>
          </w:tcPr>
          <w:p>
            <w:pPr>
              <w:widowControl/>
              <w:kinsoku w:val="0"/>
              <w:autoSpaceDE w:val="0"/>
              <w:autoSpaceDN w:val="0"/>
              <w:adjustRightInd w:val="0"/>
              <w:snapToGrid w:val="0"/>
              <w:spacing w:line="39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9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sectPr>
          <w:footerReference r:id="rId12" w:type="default"/>
          <w:pgSz w:w="23820" w:h="16840"/>
          <w:pgMar w:top="1431" w:right="874" w:bottom="913" w:left="1082" w:header="0" w:footer="741" w:gutter="0"/>
          <w:pgNumType w:fmt="numberInDash"/>
          <w:cols w:space="720" w:num="1"/>
        </w:sect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77" w:lineRule="auto"/>
        <w:jc w:val="left"/>
        <w:textAlignment w:val="baseline"/>
        <w:rPr>
          <w:rFonts w:ascii="Arial" w:hAnsi="Arial" w:eastAsia="Arial" w:cs="Arial"/>
          <w:snapToGrid w:val="0"/>
          <w:color w:val="000000"/>
          <w:kern w:val="0"/>
          <w:sz w:val="2"/>
          <w:szCs w:val="21"/>
          <w:lang w:eastAsia="en-US"/>
        </w:rPr>
      </w:pPr>
    </w:p>
    <w:tbl>
      <w:tblPr>
        <w:tblStyle w:val="15"/>
        <w:tblW w:w="218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1339"/>
        <w:gridCol w:w="2278"/>
        <w:gridCol w:w="3552"/>
        <w:gridCol w:w="3940"/>
        <w:gridCol w:w="799"/>
        <w:gridCol w:w="3821"/>
        <w:gridCol w:w="723"/>
        <w:gridCol w:w="637"/>
        <w:gridCol w:w="723"/>
        <w:gridCol w:w="1025"/>
        <w:gridCol w:w="777"/>
        <w:gridCol w:w="1036"/>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450"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32" w:lineRule="auto"/>
              <w:ind w:left="7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序号</w:t>
            </w:r>
          </w:p>
        </w:tc>
        <w:tc>
          <w:tcPr>
            <w:tcW w:w="1339" w:type="dxa"/>
            <w:vMerge w:val="restart"/>
            <w:tcBorders>
              <w:bottom w:val="nil"/>
            </w:tcBorders>
            <w:vAlign w:val="top"/>
          </w:tcPr>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39" w:line="235" w:lineRule="auto"/>
              <w:ind w:left="25"/>
              <w:jc w:val="left"/>
              <w:textAlignment w:val="baseline"/>
              <w:rPr>
                <w:rFonts w:ascii="宋体" w:hAnsi="宋体" w:eastAsia="宋体" w:cs="宋体"/>
                <w:snapToGrid w:val="0"/>
                <w:color w:val="000000"/>
                <w:kern w:val="0"/>
                <w:sz w:val="12"/>
                <w:szCs w:val="12"/>
                <w:lang w:val="en-US" w:eastAsia="en-US" w:bidi="ar-SA"/>
              </w:rPr>
            </w:pPr>
            <w:r>
              <w:rPr>
                <w:rFonts w:ascii="宋体" w:hAnsi="宋体" w:eastAsia="宋体" w:cs="宋体"/>
                <w:snapToGrid w:val="0"/>
                <w:color w:val="000000"/>
                <w:spacing w:val="7"/>
                <w:kern w:val="0"/>
                <w:sz w:val="12"/>
                <w:szCs w:val="12"/>
                <w:lang w:val="en-US" w:eastAsia="en-US" w:bidi="ar-SA"/>
              </w:rPr>
              <w:t>项目代码</w:t>
            </w:r>
          </w:p>
        </w:tc>
        <w:tc>
          <w:tcPr>
            <w:tcW w:w="2278"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8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项目名称</w:t>
            </w:r>
          </w:p>
        </w:tc>
        <w:tc>
          <w:tcPr>
            <w:tcW w:w="3552"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146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服务产出</w:t>
            </w:r>
          </w:p>
        </w:tc>
        <w:tc>
          <w:tcPr>
            <w:tcW w:w="3940"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165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价格构成</w:t>
            </w:r>
          </w:p>
        </w:tc>
        <w:tc>
          <w:tcPr>
            <w:tcW w:w="799"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9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计价单位</w:t>
            </w:r>
          </w:p>
        </w:tc>
        <w:tc>
          <w:tcPr>
            <w:tcW w:w="3821"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29" w:lineRule="auto"/>
              <w:ind w:left="160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计价说明</w:t>
            </w:r>
          </w:p>
        </w:tc>
        <w:tc>
          <w:tcPr>
            <w:tcW w:w="3108" w:type="dxa"/>
            <w:gridSpan w:val="4"/>
            <w:vAlign w:val="top"/>
          </w:tcPr>
          <w:p>
            <w:pPr>
              <w:widowControl/>
              <w:kinsoku w:val="0"/>
              <w:autoSpaceDE w:val="0"/>
              <w:autoSpaceDN w:val="0"/>
              <w:adjustRightInd w:val="0"/>
              <w:snapToGrid w:val="0"/>
              <w:spacing w:line="44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29" w:lineRule="auto"/>
              <w:ind w:left="11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7"/>
                <w:kern w:val="0"/>
                <w:sz w:val="15"/>
                <w:szCs w:val="15"/>
                <w:lang w:val="en-US" w:eastAsia="en-US" w:bidi="ar-SA"/>
              </w:rPr>
              <w:t>政府指导价</w:t>
            </w:r>
          </w:p>
        </w:tc>
        <w:tc>
          <w:tcPr>
            <w:tcW w:w="777"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9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医保属性</w:t>
            </w:r>
          </w:p>
        </w:tc>
        <w:tc>
          <w:tcPr>
            <w:tcW w:w="1036"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医保支付限制</w:t>
            </w:r>
          </w:p>
        </w:tc>
        <w:tc>
          <w:tcPr>
            <w:tcW w:w="752" w:type="dxa"/>
            <w:vMerge w:val="restart"/>
            <w:tcBorders>
              <w:bottom w:val="nil"/>
            </w:tcBorders>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7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归集口径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78"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55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94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1"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180" w:line="234" w:lineRule="auto"/>
              <w:ind w:left="212" w:right="32" w:hanging="15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三级医院</w:t>
            </w:r>
            <w:r>
              <w:rPr>
                <w:rFonts w:ascii="宋体" w:hAnsi="宋体" w:eastAsia="宋体" w:cs="宋体"/>
                <w:snapToGrid w:val="0"/>
                <w:color w:val="000000"/>
                <w:spacing w:val="2"/>
                <w:kern w:val="0"/>
                <w:sz w:val="15"/>
                <w:szCs w:val="15"/>
                <w:lang w:val="en-US" w:eastAsia="en-US" w:bidi="ar-SA"/>
              </w:rPr>
              <w:t xml:space="preserve"> </w:t>
            </w:r>
            <w:r>
              <w:rPr>
                <w:rFonts w:ascii="宋体" w:hAnsi="宋体" w:eastAsia="宋体" w:cs="宋体"/>
                <w:snapToGrid w:val="0"/>
                <w:color w:val="000000"/>
                <w:spacing w:val="4"/>
                <w:kern w:val="0"/>
                <w:sz w:val="15"/>
                <w:szCs w:val="15"/>
                <w:lang w:val="en-US" w:eastAsia="en-US" w:bidi="ar-SA"/>
              </w:rPr>
              <w:t>价格</w:t>
            </w:r>
          </w:p>
        </w:tc>
        <w:tc>
          <w:tcPr>
            <w:tcW w:w="637" w:type="dxa"/>
            <w:vAlign w:val="top"/>
          </w:tcPr>
          <w:p>
            <w:pPr>
              <w:kinsoku w:val="0"/>
              <w:autoSpaceDE w:val="0"/>
              <w:autoSpaceDN w:val="0"/>
              <w:adjustRightInd w:val="0"/>
              <w:snapToGrid w:val="0"/>
              <w:spacing w:before="180" w:line="234" w:lineRule="auto"/>
              <w:ind w:left="99" w:right="68" w:hanging="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二级医</w:t>
            </w:r>
            <w:r>
              <w:rPr>
                <w:rFonts w:ascii="宋体" w:hAnsi="宋体" w:eastAsia="宋体" w:cs="宋体"/>
                <w:snapToGrid w:val="0"/>
                <w:color w:val="000000"/>
                <w:kern w:val="0"/>
                <w:sz w:val="15"/>
                <w:szCs w:val="15"/>
                <w:lang w:val="en-US" w:eastAsia="en-US" w:bidi="ar-SA"/>
              </w:rPr>
              <w:t xml:space="preserve"> </w:t>
            </w:r>
            <w:r>
              <w:rPr>
                <w:rFonts w:ascii="宋体" w:hAnsi="宋体" w:eastAsia="宋体" w:cs="宋体"/>
                <w:snapToGrid w:val="0"/>
                <w:color w:val="000000"/>
                <w:spacing w:val="2"/>
                <w:kern w:val="0"/>
                <w:sz w:val="15"/>
                <w:szCs w:val="15"/>
                <w:lang w:val="en-US" w:eastAsia="en-US" w:bidi="ar-SA"/>
              </w:rPr>
              <w:t>院价格</w:t>
            </w:r>
          </w:p>
        </w:tc>
        <w:tc>
          <w:tcPr>
            <w:tcW w:w="723" w:type="dxa"/>
            <w:vAlign w:val="top"/>
          </w:tcPr>
          <w:p>
            <w:pPr>
              <w:kinsoku w:val="0"/>
              <w:autoSpaceDE w:val="0"/>
              <w:autoSpaceDN w:val="0"/>
              <w:adjustRightInd w:val="0"/>
              <w:snapToGrid w:val="0"/>
              <w:spacing w:before="180" w:line="234" w:lineRule="auto"/>
              <w:ind w:left="212" w:right="31" w:hanging="15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一级医院</w:t>
            </w:r>
            <w:r>
              <w:rPr>
                <w:rFonts w:ascii="宋体" w:hAnsi="宋体" w:eastAsia="宋体" w:cs="宋体"/>
                <w:snapToGrid w:val="0"/>
                <w:color w:val="000000"/>
                <w:kern w:val="0"/>
                <w:sz w:val="15"/>
                <w:szCs w:val="15"/>
                <w:lang w:val="en-US" w:eastAsia="en-US" w:bidi="ar-SA"/>
              </w:rPr>
              <w:t xml:space="preserve"> </w:t>
            </w:r>
            <w:r>
              <w:rPr>
                <w:rFonts w:ascii="宋体" w:hAnsi="宋体" w:eastAsia="宋体" w:cs="宋体"/>
                <w:snapToGrid w:val="0"/>
                <w:color w:val="000000"/>
                <w:spacing w:val="4"/>
                <w:kern w:val="0"/>
                <w:sz w:val="15"/>
                <w:szCs w:val="15"/>
                <w:lang w:val="en-US" w:eastAsia="en-US" w:bidi="ar-SA"/>
              </w:rPr>
              <w:t>价格</w:t>
            </w:r>
          </w:p>
        </w:tc>
        <w:tc>
          <w:tcPr>
            <w:tcW w:w="1025" w:type="dxa"/>
            <w:vAlign w:val="top"/>
          </w:tcPr>
          <w:p>
            <w:pPr>
              <w:kinsoku w:val="0"/>
              <w:autoSpaceDE w:val="0"/>
              <w:autoSpaceDN w:val="0"/>
              <w:adjustRightInd w:val="0"/>
              <w:snapToGrid w:val="0"/>
              <w:spacing w:before="106" w:line="225" w:lineRule="auto"/>
              <w:ind w:left="1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其他医疗机构</w:t>
            </w:r>
          </w:p>
          <w:p>
            <w:pPr>
              <w:kinsoku w:val="0"/>
              <w:autoSpaceDE w:val="0"/>
              <w:autoSpaceDN w:val="0"/>
              <w:adjustRightInd w:val="0"/>
              <w:snapToGrid w:val="0"/>
              <w:spacing w:before="6" w:line="225" w:lineRule="auto"/>
              <w:ind w:left="7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(含基层医疗机</w:t>
            </w:r>
          </w:p>
          <w:p>
            <w:pPr>
              <w:kinsoku w:val="0"/>
              <w:autoSpaceDE w:val="0"/>
              <w:autoSpaceDN w:val="0"/>
              <w:adjustRightInd w:val="0"/>
              <w:snapToGrid w:val="0"/>
              <w:spacing w:before="7" w:line="226" w:lineRule="auto"/>
              <w:ind w:left="41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构)</w:t>
            </w:r>
          </w:p>
        </w:tc>
        <w:tc>
          <w:tcPr>
            <w:tcW w:w="777"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450" w:type="dxa"/>
            <w:vAlign w:val="top"/>
          </w:tcPr>
          <w:p>
            <w:pPr>
              <w:widowControl/>
              <w:kinsoku w:val="0"/>
              <w:autoSpaceDE w:val="0"/>
              <w:autoSpaceDN w:val="0"/>
              <w:adjustRightInd w:val="0"/>
              <w:snapToGrid w:val="0"/>
              <w:spacing w:line="37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83</w:t>
            </w:r>
          </w:p>
        </w:tc>
        <w:tc>
          <w:tcPr>
            <w:tcW w:w="1339" w:type="dxa"/>
            <w:vAlign w:val="top"/>
          </w:tcPr>
          <w:p>
            <w:pPr>
              <w:widowControl/>
              <w:kinsoku w:val="0"/>
              <w:autoSpaceDE w:val="0"/>
              <w:autoSpaceDN w:val="0"/>
              <w:adjustRightInd w:val="0"/>
              <w:snapToGrid w:val="0"/>
              <w:spacing w:line="37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012303030021100</w:t>
            </w:r>
          </w:p>
        </w:tc>
        <w:tc>
          <w:tcPr>
            <w:tcW w:w="2278" w:type="dxa"/>
            <w:vAlign w:val="top"/>
          </w:tcPr>
          <w:p>
            <w:pPr>
              <w:kinsoku w:val="0"/>
              <w:autoSpaceDE w:val="0"/>
              <w:autoSpaceDN w:val="0"/>
              <w:adjustRightInd w:val="0"/>
              <w:snapToGrid w:val="0"/>
              <w:spacing w:before="217" w:line="230" w:lineRule="auto"/>
              <w:ind w:left="29" w:right="17" w:hanging="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正电子发射计算机断层显像/计算机</w:t>
            </w:r>
            <w:r>
              <w:rPr>
                <w:rFonts w:ascii="宋体" w:hAnsi="宋体" w:eastAsia="宋体" w:cs="宋体"/>
                <w:snapToGrid w:val="0"/>
                <w:color w:val="000000"/>
                <w:spacing w:val="4"/>
                <w:kern w:val="0"/>
                <w:sz w:val="14"/>
                <w:szCs w:val="14"/>
                <w:lang w:val="en-US" w:eastAsia="en-US" w:bidi="ar-SA"/>
              </w:rPr>
              <w:t xml:space="preserve"> 断层扫描（</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4"/>
                <w:kern w:val="0"/>
                <w:sz w:val="14"/>
                <w:szCs w:val="14"/>
                <w:lang w:val="en-US" w:eastAsia="en-US" w:bidi="ar-SA"/>
              </w:rPr>
              <w:t>/</w:t>
            </w:r>
            <w:r>
              <w:rPr>
                <w:rFonts w:ascii="宋体" w:hAnsi="宋体" w:eastAsia="宋体" w:cs="宋体"/>
                <w:snapToGrid w:val="0"/>
                <w:color w:val="000000"/>
                <w:kern w:val="0"/>
                <w:sz w:val="14"/>
                <w:szCs w:val="14"/>
                <w:lang w:val="en-US" w:eastAsia="en-US" w:bidi="ar-SA"/>
              </w:rPr>
              <w:t>CT</w:t>
            </w:r>
            <w:r>
              <w:rPr>
                <w:rFonts w:ascii="宋体" w:hAnsi="宋体" w:eastAsia="宋体" w:cs="宋体"/>
                <w:snapToGrid w:val="0"/>
                <w:color w:val="000000"/>
                <w:spacing w:val="2"/>
                <w:kern w:val="0"/>
                <w:sz w:val="14"/>
                <w:szCs w:val="14"/>
                <w:lang w:val="en-US" w:eastAsia="en-US" w:bidi="ar-SA"/>
              </w:rPr>
              <w:t>）（</w:t>
            </w:r>
            <w:r>
              <w:rPr>
                <w:rFonts w:ascii="宋体" w:hAnsi="宋体" w:eastAsia="宋体" w:cs="宋体"/>
                <w:snapToGrid w:val="0"/>
                <w:color w:val="000000"/>
                <w:spacing w:val="4"/>
                <w:kern w:val="0"/>
                <w:sz w:val="14"/>
                <w:szCs w:val="14"/>
                <w:lang w:val="en-US" w:eastAsia="en-US" w:bidi="ar-SA"/>
              </w:rPr>
              <w:t>躯干）-延</w:t>
            </w:r>
          </w:p>
          <w:p>
            <w:pPr>
              <w:kinsoku w:val="0"/>
              <w:autoSpaceDE w:val="0"/>
              <w:autoSpaceDN w:val="0"/>
              <w:adjustRightInd w:val="0"/>
              <w:snapToGrid w:val="0"/>
              <w:spacing w:before="6" w:line="226" w:lineRule="auto"/>
              <w:ind w:left="2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迟显像（扩展）</w:t>
            </w:r>
          </w:p>
        </w:tc>
        <w:tc>
          <w:tcPr>
            <w:tcW w:w="3552" w:type="dxa"/>
            <w:vAlign w:val="top"/>
          </w:tcPr>
          <w:p>
            <w:pPr>
              <w:kinsoku w:val="0"/>
              <w:autoSpaceDE w:val="0"/>
              <w:autoSpaceDN w:val="0"/>
              <w:adjustRightInd w:val="0"/>
              <w:snapToGrid w:val="0"/>
              <w:spacing w:before="216" w:line="232" w:lineRule="auto"/>
              <w:ind w:left="25" w:right="66"/>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通过正电子发射计算机断层显像设备与计算机体层扫描</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设备结合延迟显像，提供躯干组织器官的形态结构、代</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kern w:val="0"/>
                <w:sz w:val="14"/>
                <w:szCs w:val="14"/>
                <w:lang w:val="en-US" w:eastAsia="en-US" w:bidi="ar-SA"/>
              </w:rPr>
              <w:t>谢和功能信息。</w:t>
            </w:r>
          </w:p>
        </w:tc>
        <w:tc>
          <w:tcPr>
            <w:tcW w:w="3940" w:type="dxa"/>
            <w:vAlign w:val="top"/>
          </w:tcPr>
          <w:p>
            <w:pPr>
              <w:kinsoku w:val="0"/>
              <w:autoSpaceDE w:val="0"/>
              <w:autoSpaceDN w:val="0"/>
              <w:adjustRightInd w:val="0"/>
              <w:snapToGrid w:val="0"/>
              <w:spacing w:before="129" w:line="232" w:lineRule="auto"/>
              <w:ind w:left="25" w:right="21" w:firstLine="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所定价格涵盖放射性药品注射、口服给药或其</w:t>
            </w:r>
            <w:r>
              <w:rPr>
                <w:rFonts w:ascii="宋体" w:hAnsi="宋体" w:eastAsia="宋体" w:cs="宋体"/>
                <w:snapToGrid w:val="0"/>
                <w:color w:val="000000"/>
                <w:spacing w:val="3"/>
                <w:kern w:val="0"/>
                <w:sz w:val="14"/>
                <w:szCs w:val="14"/>
                <w:lang w:val="en-US" w:eastAsia="en-US" w:bidi="ar-SA"/>
              </w:rPr>
              <w:t>他、摆位、图像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采集、数字影像处理与上传存储（含数字方式）</w:t>
            </w:r>
            <w:r>
              <w:rPr>
                <w:rFonts w:ascii="宋体" w:hAnsi="宋体" w:eastAsia="宋体" w:cs="宋体"/>
                <w:snapToGrid w:val="0"/>
                <w:color w:val="000000"/>
                <w:spacing w:val="3"/>
                <w:kern w:val="0"/>
                <w:sz w:val="14"/>
                <w:szCs w:val="14"/>
                <w:lang w:val="en-US" w:eastAsia="en-US" w:bidi="ar-SA"/>
              </w:rPr>
              <w:t>、分析、出具</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报告等步骤所需的人力资源、设备运转成本消耗</w:t>
            </w:r>
            <w:r>
              <w:rPr>
                <w:rFonts w:ascii="宋体" w:hAnsi="宋体" w:eastAsia="宋体" w:cs="宋体"/>
                <w:snapToGrid w:val="0"/>
                <w:color w:val="000000"/>
                <w:spacing w:val="3"/>
                <w:kern w:val="0"/>
                <w:sz w:val="14"/>
                <w:szCs w:val="14"/>
                <w:lang w:val="en-US" w:eastAsia="en-US" w:bidi="ar-SA"/>
              </w:rPr>
              <w:t>与基本物质资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源消耗。</w:t>
            </w:r>
          </w:p>
        </w:tc>
        <w:tc>
          <w:tcPr>
            <w:tcW w:w="799" w:type="dxa"/>
            <w:vAlign w:val="top"/>
          </w:tcPr>
          <w:p>
            <w:pPr>
              <w:widowControl/>
              <w:kinsoku w:val="0"/>
              <w:autoSpaceDE w:val="0"/>
              <w:autoSpaceDN w:val="0"/>
              <w:adjustRightInd w:val="0"/>
              <w:snapToGrid w:val="0"/>
              <w:spacing w:line="34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3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3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3998.5</w:t>
            </w:r>
          </w:p>
        </w:tc>
        <w:tc>
          <w:tcPr>
            <w:tcW w:w="637" w:type="dxa"/>
            <w:vAlign w:val="top"/>
          </w:tcPr>
          <w:p>
            <w:pPr>
              <w:widowControl/>
              <w:kinsoku w:val="0"/>
              <w:autoSpaceDE w:val="0"/>
              <w:autoSpaceDN w:val="0"/>
              <w:adjustRightInd w:val="0"/>
              <w:snapToGrid w:val="0"/>
              <w:spacing w:line="3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3635</w:t>
            </w:r>
          </w:p>
        </w:tc>
        <w:tc>
          <w:tcPr>
            <w:tcW w:w="723" w:type="dxa"/>
            <w:vAlign w:val="top"/>
          </w:tcPr>
          <w:p>
            <w:pPr>
              <w:widowControl/>
              <w:kinsoku w:val="0"/>
              <w:autoSpaceDE w:val="0"/>
              <w:autoSpaceDN w:val="0"/>
              <w:adjustRightInd w:val="0"/>
              <w:snapToGrid w:val="0"/>
              <w:spacing w:line="3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3453.3</w:t>
            </w:r>
          </w:p>
        </w:tc>
        <w:tc>
          <w:tcPr>
            <w:tcW w:w="1025" w:type="dxa"/>
            <w:vAlign w:val="top"/>
          </w:tcPr>
          <w:p>
            <w:pPr>
              <w:widowControl/>
              <w:kinsoku w:val="0"/>
              <w:autoSpaceDE w:val="0"/>
              <w:autoSpaceDN w:val="0"/>
              <w:adjustRightInd w:val="0"/>
              <w:snapToGrid w:val="0"/>
              <w:spacing w:line="36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8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3271.5</w:t>
            </w:r>
          </w:p>
        </w:tc>
        <w:tc>
          <w:tcPr>
            <w:tcW w:w="777" w:type="dxa"/>
            <w:vAlign w:val="top"/>
          </w:tcPr>
          <w:p>
            <w:pPr>
              <w:widowControl/>
              <w:kinsoku w:val="0"/>
              <w:autoSpaceDE w:val="0"/>
              <w:autoSpaceDN w:val="0"/>
              <w:adjustRightInd w:val="0"/>
              <w:snapToGrid w:val="0"/>
              <w:spacing w:line="33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4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50" w:type="dxa"/>
            <w:vAlign w:val="top"/>
          </w:tcPr>
          <w:p>
            <w:pPr>
              <w:widowControl/>
              <w:kinsoku w:val="0"/>
              <w:autoSpaceDE w:val="0"/>
              <w:autoSpaceDN w:val="0"/>
              <w:adjustRightInd w:val="0"/>
              <w:snapToGrid w:val="0"/>
              <w:spacing w:line="37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84</w:t>
            </w:r>
          </w:p>
        </w:tc>
        <w:tc>
          <w:tcPr>
            <w:tcW w:w="1339" w:type="dxa"/>
            <w:vAlign w:val="top"/>
          </w:tcPr>
          <w:p>
            <w:pPr>
              <w:widowControl/>
              <w:kinsoku w:val="0"/>
              <w:autoSpaceDE w:val="0"/>
              <w:autoSpaceDN w:val="0"/>
              <w:adjustRightInd w:val="0"/>
              <w:snapToGrid w:val="0"/>
              <w:spacing w:line="37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012303030030000</w:t>
            </w:r>
          </w:p>
        </w:tc>
        <w:tc>
          <w:tcPr>
            <w:tcW w:w="2278" w:type="dxa"/>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30" w:lineRule="auto"/>
              <w:ind w:left="25" w:right="17" w:firstLine="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正电子发射计算机断层显像/磁共振</w:t>
            </w:r>
            <w:r>
              <w:rPr>
                <w:rFonts w:ascii="宋体" w:hAnsi="宋体" w:eastAsia="宋体" w:cs="宋体"/>
                <w:snapToGrid w:val="0"/>
                <w:color w:val="000000"/>
                <w:spacing w:val="4"/>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成像（</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3"/>
                <w:kern w:val="0"/>
                <w:sz w:val="14"/>
                <w:szCs w:val="14"/>
                <w:lang w:val="en-US" w:eastAsia="en-US" w:bidi="ar-SA"/>
              </w:rPr>
              <w:t>/</w:t>
            </w:r>
            <w:r>
              <w:rPr>
                <w:rFonts w:ascii="宋体" w:hAnsi="宋体" w:eastAsia="宋体" w:cs="宋体"/>
                <w:snapToGrid w:val="0"/>
                <w:color w:val="000000"/>
                <w:kern w:val="0"/>
                <w:sz w:val="14"/>
                <w:szCs w:val="14"/>
                <w:lang w:val="en-US" w:eastAsia="en-US" w:bidi="ar-SA"/>
              </w:rPr>
              <w:t>MRI</w:t>
            </w:r>
            <w:r>
              <w:rPr>
                <w:rFonts w:ascii="宋体" w:hAnsi="宋体" w:eastAsia="宋体" w:cs="宋体"/>
                <w:snapToGrid w:val="0"/>
                <w:color w:val="000000"/>
                <w:spacing w:val="4"/>
                <w:kern w:val="0"/>
                <w:sz w:val="14"/>
                <w:szCs w:val="14"/>
                <w:lang w:val="en-US" w:eastAsia="en-US" w:bidi="ar-SA"/>
              </w:rPr>
              <w:t>）（</w:t>
            </w:r>
            <w:r>
              <w:rPr>
                <w:rFonts w:ascii="宋体" w:hAnsi="宋体" w:eastAsia="宋体" w:cs="宋体"/>
                <w:snapToGrid w:val="0"/>
                <w:color w:val="000000"/>
                <w:spacing w:val="3"/>
                <w:kern w:val="0"/>
                <w:sz w:val="14"/>
                <w:szCs w:val="14"/>
                <w:lang w:val="en-US" w:eastAsia="en-US" w:bidi="ar-SA"/>
              </w:rPr>
              <w:t>局部）</w:t>
            </w:r>
          </w:p>
        </w:tc>
        <w:tc>
          <w:tcPr>
            <w:tcW w:w="3552" w:type="dxa"/>
            <w:vAlign w:val="top"/>
          </w:tcPr>
          <w:p>
            <w:pPr>
              <w:kinsoku w:val="0"/>
              <w:autoSpaceDE w:val="0"/>
              <w:autoSpaceDN w:val="0"/>
              <w:adjustRightInd w:val="0"/>
              <w:snapToGrid w:val="0"/>
              <w:spacing w:before="224" w:line="230" w:lineRule="auto"/>
              <w:ind w:left="28" w:right="66" w:hanging="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通过正电子发射计算机断层显像设备与磁共振设备进行</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显像，提供局部组织器官的形态结构、代谢和功能信息</w:t>
            </w:r>
          </w:p>
          <w:p>
            <w:pPr>
              <w:kinsoku w:val="0"/>
              <w:autoSpaceDE w:val="0"/>
              <w:autoSpaceDN w:val="0"/>
              <w:adjustRightInd w:val="0"/>
              <w:snapToGrid w:val="0"/>
              <w:spacing w:before="100" w:line="72" w:lineRule="exact"/>
              <w:ind w:left="3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3940" w:type="dxa"/>
            <w:vAlign w:val="top"/>
          </w:tcPr>
          <w:p>
            <w:pPr>
              <w:kinsoku w:val="0"/>
              <w:autoSpaceDE w:val="0"/>
              <w:autoSpaceDN w:val="0"/>
              <w:adjustRightInd w:val="0"/>
              <w:snapToGrid w:val="0"/>
              <w:spacing w:before="136" w:line="232" w:lineRule="auto"/>
              <w:ind w:left="25" w:right="21" w:firstLine="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所定价格涵盖放射性药品注射、口服给药或其</w:t>
            </w:r>
            <w:r>
              <w:rPr>
                <w:rFonts w:ascii="宋体" w:hAnsi="宋体" w:eastAsia="宋体" w:cs="宋体"/>
                <w:snapToGrid w:val="0"/>
                <w:color w:val="000000"/>
                <w:spacing w:val="3"/>
                <w:kern w:val="0"/>
                <w:sz w:val="14"/>
                <w:szCs w:val="14"/>
                <w:lang w:val="en-US" w:eastAsia="en-US" w:bidi="ar-SA"/>
              </w:rPr>
              <w:t>他、摆位、图像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采集、数字影像处理与上传存储（含数字方式）</w:t>
            </w:r>
            <w:r>
              <w:rPr>
                <w:rFonts w:ascii="宋体" w:hAnsi="宋体" w:eastAsia="宋体" w:cs="宋体"/>
                <w:snapToGrid w:val="0"/>
                <w:color w:val="000000"/>
                <w:spacing w:val="3"/>
                <w:kern w:val="0"/>
                <w:sz w:val="14"/>
                <w:szCs w:val="14"/>
                <w:lang w:val="en-US" w:eastAsia="en-US" w:bidi="ar-SA"/>
              </w:rPr>
              <w:t>、分析、出具</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报告等步骤所需的人力资源、设备运转成本消耗</w:t>
            </w:r>
            <w:r>
              <w:rPr>
                <w:rFonts w:ascii="宋体" w:hAnsi="宋体" w:eastAsia="宋体" w:cs="宋体"/>
                <w:snapToGrid w:val="0"/>
                <w:color w:val="000000"/>
                <w:spacing w:val="3"/>
                <w:kern w:val="0"/>
                <w:sz w:val="14"/>
                <w:szCs w:val="14"/>
                <w:lang w:val="en-US" w:eastAsia="en-US" w:bidi="ar-SA"/>
              </w:rPr>
              <w:t>与基本物质资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源消耗。</w:t>
            </w:r>
          </w:p>
        </w:tc>
        <w:tc>
          <w:tcPr>
            <w:tcW w:w="799" w:type="dxa"/>
            <w:vAlign w:val="top"/>
          </w:tcPr>
          <w:p>
            <w:pPr>
              <w:widowControl/>
              <w:kinsoku w:val="0"/>
              <w:autoSpaceDE w:val="0"/>
              <w:autoSpaceDN w:val="0"/>
              <w:adjustRightInd w:val="0"/>
              <w:snapToGrid w:val="0"/>
              <w:spacing w:line="3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3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“局部”指扫描长度70</w:t>
            </w:r>
            <w:r>
              <w:rPr>
                <w:rFonts w:ascii="宋体" w:hAnsi="宋体" w:eastAsia="宋体" w:cs="宋体"/>
                <w:snapToGrid w:val="0"/>
                <w:color w:val="000000"/>
                <w:kern w:val="0"/>
                <w:sz w:val="14"/>
                <w:szCs w:val="14"/>
                <w:lang w:val="en-US" w:eastAsia="en-US" w:bidi="ar-SA"/>
              </w:rPr>
              <w:t>CM</w:t>
            </w:r>
            <w:r>
              <w:rPr>
                <w:rFonts w:ascii="宋体" w:hAnsi="宋体" w:eastAsia="宋体" w:cs="宋体"/>
                <w:snapToGrid w:val="0"/>
                <w:color w:val="000000"/>
                <w:spacing w:val="3"/>
                <w:kern w:val="0"/>
                <w:sz w:val="14"/>
                <w:szCs w:val="14"/>
                <w:lang w:val="en-US" w:eastAsia="en-US" w:bidi="ar-SA"/>
              </w:rPr>
              <w:t>。超过2个部位按2个部位收费。</w:t>
            </w:r>
          </w:p>
        </w:tc>
        <w:tc>
          <w:tcPr>
            <w:tcW w:w="723" w:type="dxa"/>
            <w:vAlign w:val="top"/>
          </w:tcPr>
          <w:p>
            <w:pPr>
              <w:widowControl/>
              <w:kinsoku w:val="0"/>
              <w:autoSpaceDE w:val="0"/>
              <w:autoSpaceDN w:val="0"/>
              <w:adjustRightInd w:val="0"/>
              <w:snapToGrid w:val="0"/>
              <w:spacing w:line="37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3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3998.5</w:t>
            </w:r>
          </w:p>
        </w:tc>
        <w:tc>
          <w:tcPr>
            <w:tcW w:w="637" w:type="dxa"/>
            <w:vAlign w:val="top"/>
          </w:tcPr>
          <w:p>
            <w:pPr>
              <w:widowControl/>
              <w:kinsoku w:val="0"/>
              <w:autoSpaceDE w:val="0"/>
              <w:autoSpaceDN w:val="0"/>
              <w:adjustRightInd w:val="0"/>
              <w:snapToGrid w:val="0"/>
              <w:spacing w:line="37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3635</w:t>
            </w:r>
          </w:p>
        </w:tc>
        <w:tc>
          <w:tcPr>
            <w:tcW w:w="723" w:type="dxa"/>
            <w:vAlign w:val="top"/>
          </w:tcPr>
          <w:p>
            <w:pPr>
              <w:widowControl/>
              <w:kinsoku w:val="0"/>
              <w:autoSpaceDE w:val="0"/>
              <w:autoSpaceDN w:val="0"/>
              <w:adjustRightInd w:val="0"/>
              <w:snapToGrid w:val="0"/>
              <w:spacing w:line="37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3453.3</w:t>
            </w:r>
          </w:p>
        </w:tc>
        <w:tc>
          <w:tcPr>
            <w:tcW w:w="1025" w:type="dxa"/>
            <w:vAlign w:val="top"/>
          </w:tcPr>
          <w:p>
            <w:pPr>
              <w:widowControl/>
              <w:kinsoku w:val="0"/>
              <w:autoSpaceDE w:val="0"/>
              <w:autoSpaceDN w:val="0"/>
              <w:adjustRightInd w:val="0"/>
              <w:snapToGrid w:val="0"/>
              <w:spacing w:line="37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1" w:lineRule="auto"/>
              <w:ind w:left="28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3271.5</w:t>
            </w:r>
          </w:p>
        </w:tc>
        <w:tc>
          <w:tcPr>
            <w:tcW w:w="777" w:type="dxa"/>
            <w:vAlign w:val="top"/>
          </w:tcPr>
          <w:p>
            <w:pPr>
              <w:widowControl/>
              <w:kinsoku w:val="0"/>
              <w:autoSpaceDE w:val="0"/>
              <w:autoSpaceDN w:val="0"/>
              <w:adjustRightInd w:val="0"/>
              <w:snapToGrid w:val="0"/>
              <w:spacing w:line="34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450" w:type="dxa"/>
            <w:vAlign w:val="top"/>
          </w:tcPr>
          <w:p>
            <w:pPr>
              <w:widowControl/>
              <w:kinsoku w:val="0"/>
              <w:autoSpaceDE w:val="0"/>
              <w:autoSpaceDN w:val="0"/>
              <w:adjustRightInd w:val="0"/>
              <w:snapToGrid w:val="0"/>
              <w:spacing w:line="41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85</w:t>
            </w:r>
          </w:p>
        </w:tc>
        <w:tc>
          <w:tcPr>
            <w:tcW w:w="1339" w:type="dxa"/>
            <w:vAlign w:val="top"/>
          </w:tcPr>
          <w:p>
            <w:pPr>
              <w:widowControl/>
              <w:kinsoku w:val="0"/>
              <w:autoSpaceDE w:val="0"/>
              <w:autoSpaceDN w:val="0"/>
              <w:adjustRightInd w:val="0"/>
              <w:snapToGrid w:val="0"/>
              <w:spacing w:line="41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012303030030100</w:t>
            </w:r>
          </w:p>
        </w:tc>
        <w:tc>
          <w:tcPr>
            <w:tcW w:w="2278" w:type="dxa"/>
            <w:vAlign w:val="top"/>
          </w:tcPr>
          <w:p>
            <w:pPr>
              <w:kinsoku w:val="0"/>
              <w:autoSpaceDE w:val="0"/>
              <w:autoSpaceDN w:val="0"/>
              <w:adjustRightInd w:val="0"/>
              <w:snapToGrid w:val="0"/>
              <w:spacing w:before="264" w:line="231" w:lineRule="auto"/>
              <w:ind w:left="25" w:right="17" w:firstLine="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正电子发射计算机断层显像/磁共振</w:t>
            </w:r>
            <w:r>
              <w:rPr>
                <w:rFonts w:ascii="宋体" w:hAnsi="宋体" w:eastAsia="宋体" w:cs="宋体"/>
                <w:snapToGrid w:val="0"/>
                <w:color w:val="000000"/>
                <w:spacing w:val="4"/>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成像（</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2"/>
                <w:kern w:val="0"/>
                <w:sz w:val="14"/>
                <w:szCs w:val="14"/>
                <w:lang w:val="en-US" w:eastAsia="en-US" w:bidi="ar-SA"/>
              </w:rPr>
              <w:t>/</w:t>
            </w:r>
            <w:r>
              <w:rPr>
                <w:rFonts w:ascii="宋体" w:hAnsi="宋体" w:eastAsia="宋体" w:cs="宋体"/>
                <w:snapToGrid w:val="0"/>
                <w:color w:val="000000"/>
                <w:kern w:val="0"/>
                <w:sz w:val="14"/>
                <w:szCs w:val="14"/>
                <w:lang w:val="en-US" w:eastAsia="en-US" w:bidi="ar-SA"/>
              </w:rPr>
              <w:t>MRI</w:t>
            </w:r>
            <w:r>
              <w:rPr>
                <w:rFonts w:ascii="宋体" w:hAnsi="宋体" w:eastAsia="宋体" w:cs="宋体"/>
                <w:snapToGrid w:val="0"/>
                <w:color w:val="000000"/>
                <w:spacing w:val="2"/>
                <w:kern w:val="0"/>
                <w:sz w:val="14"/>
                <w:szCs w:val="14"/>
                <w:lang w:val="en-US" w:eastAsia="en-US" w:bidi="ar-SA"/>
              </w:rPr>
              <w:t>）（局部）</w:t>
            </w:r>
            <w:r>
              <w:rPr>
                <w:rFonts w:ascii="宋体" w:hAnsi="宋体" w:eastAsia="宋体" w:cs="宋体"/>
                <w:snapToGrid w:val="0"/>
                <w:color w:val="000000"/>
                <w:spacing w:val="-39"/>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-人工智</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能辅助诊断（扩展）</w:t>
            </w:r>
          </w:p>
        </w:tc>
        <w:tc>
          <w:tcPr>
            <w:tcW w:w="3552" w:type="dxa"/>
            <w:vAlign w:val="top"/>
          </w:tcPr>
          <w:p>
            <w:pPr>
              <w:kinsoku w:val="0"/>
              <w:autoSpaceDE w:val="0"/>
              <w:autoSpaceDN w:val="0"/>
              <w:adjustRightInd w:val="0"/>
              <w:snapToGrid w:val="0"/>
              <w:spacing w:before="262" w:line="230" w:lineRule="auto"/>
              <w:ind w:left="28" w:right="66" w:hanging="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通过正电子发射计算机断层显像设备与磁共振设备进行</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显像，提供局部组织器官的形态结构、代谢和功能信息</w:t>
            </w:r>
          </w:p>
          <w:p>
            <w:pPr>
              <w:kinsoku w:val="0"/>
              <w:autoSpaceDE w:val="0"/>
              <w:autoSpaceDN w:val="0"/>
              <w:adjustRightInd w:val="0"/>
              <w:snapToGrid w:val="0"/>
              <w:spacing w:before="98" w:line="73" w:lineRule="exact"/>
              <w:ind w:left="3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3940" w:type="dxa"/>
            <w:vAlign w:val="top"/>
          </w:tcPr>
          <w:p>
            <w:pPr>
              <w:kinsoku w:val="0"/>
              <w:autoSpaceDE w:val="0"/>
              <w:autoSpaceDN w:val="0"/>
              <w:adjustRightInd w:val="0"/>
              <w:snapToGrid w:val="0"/>
              <w:spacing w:before="174" w:line="232" w:lineRule="auto"/>
              <w:ind w:left="25" w:right="21" w:firstLine="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所定价格涵盖放射性药品注射、口服给药或其</w:t>
            </w:r>
            <w:r>
              <w:rPr>
                <w:rFonts w:ascii="宋体" w:hAnsi="宋体" w:eastAsia="宋体" w:cs="宋体"/>
                <w:snapToGrid w:val="0"/>
                <w:color w:val="000000"/>
                <w:spacing w:val="3"/>
                <w:kern w:val="0"/>
                <w:sz w:val="14"/>
                <w:szCs w:val="14"/>
                <w:lang w:val="en-US" w:eastAsia="en-US" w:bidi="ar-SA"/>
              </w:rPr>
              <w:t>他、摆位、图像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采集、数字影像处理与上传存储（含数字方式）</w:t>
            </w:r>
            <w:r>
              <w:rPr>
                <w:rFonts w:ascii="宋体" w:hAnsi="宋体" w:eastAsia="宋体" w:cs="宋体"/>
                <w:snapToGrid w:val="0"/>
                <w:color w:val="000000"/>
                <w:spacing w:val="3"/>
                <w:kern w:val="0"/>
                <w:sz w:val="14"/>
                <w:szCs w:val="14"/>
                <w:lang w:val="en-US" w:eastAsia="en-US" w:bidi="ar-SA"/>
              </w:rPr>
              <w:t>、分析、出具</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报告等步骤所需的人力资源、设备运转成本消耗</w:t>
            </w:r>
            <w:r>
              <w:rPr>
                <w:rFonts w:ascii="宋体" w:hAnsi="宋体" w:eastAsia="宋体" w:cs="宋体"/>
                <w:snapToGrid w:val="0"/>
                <w:color w:val="000000"/>
                <w:spacing w:val="3"/>
                <w:kern w:val="0"/>
                <w:sz w:val="14"/>
                <w:szCs w:val="14"/>
                <w:lang w:val="en-US" w:eastAsia="en-US" w:bidi="ar-SA"/>
              </w:rPr>
              <w:t>与基本物质资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源消耗。</w:t>
            </w:r>
          </w:p>
        </w:tc>
        <w:tc>
          <w:tcPr>
            <w:tcW w:w="799" w:type="dxa"/>
            <w:vAlign w:val="top"/>
          </w:tcPr>
          <w:p>
            <w:pPr>
              <w:widowControl/>
              <w:kinsoku w:val="0"/>
              <w:autoSpaceDE w:val="0"/>
              <w:autoSpaceDN w:val="0"/>
              <w:adjustRightInd w:val="0"/>
              <w:snapToGrid w:val="0"/>
              <w:spacing w:line="39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40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3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3998.5</w:t>
            </w:r>
          </w:p>
        </w:tc>
        <w:tc>
          <w:tcPr>
            <w:tcW w:w="637" w:type="dxa"/>
            <w:vAlign w:val="top"/>
          </w:tcPr>
          <w:p>
            <w:pPr>
              <w:widowControl/>
              <w:kinsoku w:val="0"/>
              <w:autoSpaceDE w:val="0"/>
              <w:autoSpaceDN w:val="0"/>
              <w:adjustRightInd w:val="0"/>
              <w:snapToGrid w:val="0"/>
              <w:spacing w:line="40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3635</w:t>
            </w:r>
          </w:p>
        </w:tc>
        <w:tc>
          <w:tcPr>
            <w:tcW w:w="723" w:type="dxa"/>
            <w:vAlign w:val="top"/>
          </w:tcPr>
          <w:p>
            <w:pPr>
              <w:widowControl/>
              <w:kinsoku w:val="0"/>
              <w:autoSpaceDE w:val="0"/>
              <w:autoSpaceDN w:val="0"/>
              <w:adjustRightInd w:val="0"/>
              <w:snapToGrid w:val="0"/>
              <w:spacing w:line="40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3453.3</w:t>
            </w:r>
          </w:p>
        </w:tc>
        <w:tc>
          <w:tcPr>
            <w:tcW w:w="1025" w:type="dxa"/>
            <w:vAlign w:val="top"/>
          </w:tcPr>
          <w:p>
            <w:pPr>
              <w:widowControl/>
              <w:kinsoku w:val="0"/>
              <w:autoSpaceDE w:val="0"/>
              <w:autoSpaceDN w:val="0"/>
              <w:adjustRightInd w:val="0"/>
              <w:snapToGrid w:val="0"/>
              <w:spacing w:line="40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8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3271.5</w:t>
            </w:r>
          </w:p>
        </w:tc>
        <w:tc>
          <w:tcPr>
            <w:tcW w:w="777" w:type="dxa"/>
            <w:vAlign w:val="top"/>
          </w:tcPr>
          <w:p>
            <w:pPr>
              <w:widowControl/>
              <w:kinsoku w:val="0"/>
              <w:autoSpaceDE w:val="0"/>
              <w:autoSpaceDN w:val="0"/>
              <w:adjustRightInd w:val="0"/>
              <w:snapToGrid w:val="0"/>
              <w:spacing w:line="38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9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450" w:type="dxa"/>
            <w:vAlign w:val="top"/>
          </w:tcPr>
          <w:p>
            <w:pPr>
              <w:widowControl/>
              <w:kinsoku w:val="0"/>
              <w:autoSpaceDE w:val="0"/>
              <w:autoSpaceDN w:val="0"/>
              <w:adjustRightInd w:val="0"/>
              <w:snapToGrid w:val="0"/>
              <w:spacing w:line="38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86</w:t>
            </w:r>
          </w:p>
        </w:tc>
        <w:tc>
          <w:tcPr>
            <w:tcW w:w="1339" w:type="dxa"/>
            <w:vAlign w:val="top"/>
          </w:tcPr>
          <w:p>
            <w:pPr>
              <w:widowControl/>
              <w:kinsoku w:val="0"/>
              <w:autoSpaceDE w:val="0"/>
              <w:autoSpaceDN w:val="0"/>
              <w:adjustRightInd w:val="0"/>
              <w:snapToGrid w:val="0"/>
              <w:spacing w:line="38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012303030040000</w:t>
            </w:r>
          </w:p>
        </w:tc>
        <w:tc>
          <w:tcPr>
            <w:tcW w:w="2278" w:type="dxa"/>
            <w:vAlign w:val="top"/>
          </w:tcPr>
          <w:p>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30" w:lineRule="auto"/>
              <w:ind w:left="25" w:right="17" w:firstLine="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正电子发射计算机断层显像/磁共振</w:t>
            </w:r>
            <w:r>
              <w:rPr>
                <w:rFonts w:ascii="宋体" w:hAnsi="宋体" w:eastAsia="宋体" w:cs="宋体"/>
                <w:snapToGrid w:val="0"/>
                <w:color w:val="000000"/>
                <w:spacing w:val="4"/>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成像（</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3"/>
                <w:kern w:val="0"/>
                <w:sz w:val="14"/>
                <w:szCs w:val="14"/>
                <w:lang w:val="en-US" w:eastAsia="en-US" w:bidi="ar-SA"/>
              </w:rPr>
              <w:t>/</w:t>
            </w:r>
            <w:r>
              <w:rPr>
                <w:rFonts w:ascii="宋体" w:hAnsi="宋体" w:eastAsia="宋体" w:cs="宋体"/>
                <w:snapToGrid w:val="0"/>
                <w:color w:val="000000"/>
                <w:kern w:val="0"/>
                <w:sz w:val="14"/>
                <w:szCs w:val="14"/>
                <w:lang w:val="en-US" w:eastAsia="en-US" w:bidi="ar-SA"/>
              </w:rPr>
              <w:t>MRI</w:t>
            </w:r>
            <w:r>
              <w:rPr>
                <w:rFonts w:ascii="宋体" w:hAnsi="宋体" w:eastAsia="宋体" w:cs="宋体"/>
                <w:snapToGrid w:val="0"/>
                <w:color w:val="000000"/>
                <w:spacing w:val="4"/>
                <w:kern w:val="0"/>
                <w:sz w:val="14"/>
                <w:szCs w:val="14"/>
                <w:lang w:val="en-US" w:eastAsia="en-US" w:bidi="ar-SA"/>
              </w:rPr>
              <w:t>）（</w:t>
            </w:r>
            <w:r>
              <w:rPr>
                <w:rFonts w:ascii="宋体" w:hAnsi="宋体" w:eastAsia="宋体" w:cs="宋体"/>
                <w:snapToGrid w:val="0"/>
                <w:color w:val="000000"/>
                <w:spacing w:val="3"/>
                <w:kern w:val="0"/>
                <w:sz w:val="14"/>
                <w:szCs w:val="14"/>
                <w:lang w:val="en-US" w:eastAsia="en-US" w:bidi="ar-SA"/>
              </w:rPr>
              <w:t>躯干）</w:t>
            </w:r>
          </w:p>
        </w:tc>
        <w:tc>
          <w:tcPr>
            <w:tcW w:w="3552" w:type="dxa"/>
            <w:vAlign w:val="top"/>
          </w:tcPr>
          <w:p>
            <w:pPr>
              <w:kinsoku w:val="0"/>
              <w:autoSpaceDE w:val="0"/>
              <w:autoSpaceDN w:val="0"/>
              <w:adjustRightInd w:val="0"/>
              <w:snapToGrid w:val="0"/>
              <w:spacing w:before="234" w:line="230" w:lineRule="auto"/>
              <w:ind w:left="28" w:right="66" w:hanging="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通过正电子发射计算机断层显像设备与磁共振设备进行</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显像，提供躯干组织器官的形态结构、代谢和功能信息</w:t>
            </w:r>
          </w:p>
          <w:p>
            <w:pPr>
              <w:kinsoku w:val="0"/>
              <w:autoSpaceDE w:val="0"/>
              <w:autoSpaceDN w:val="0"/>
              <w:adjustRightInd w:val="0"/>
              <w:snapToGrid w:val="0"/>
              <w:spacing w:before="98" w:line="73" w:lineRule="exact"/>
              <w:ind w:left="3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3940" w:type="dxa"/>
            <w:vAlign w:val="top"/>
          </w:tcPr>
          <w:p>
            <w:pPr>
              <w:kinsoku w:val="0"/>
              <w:autoSpaceDE w:val="0"/>
              <w:autoSpaceDN w:val="0"/>
              <w:adjustRightInd w:val="0"/>
              <w:snapToGrid w:val="0"/>
              <w:spacing w:before="147" w:line="232" w:lineRule="auto"/>
              <w:ind w:left="25" w:right="21" w:firstLine="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所定价格涵盖放射性药品注射、口服给药或其</w:t>
            </w:r>
            <w:r>
              <w:rPr>
                <w:rFonts w:ascii="宋体" w:hAnsi="宋体" w:eastAsia="宋体" w:cs="宋体"/>
                <w:snapToGrid w:val="0"/>
                <w:color w:val="000000"/>
                <w:spacing w:val="3"/>
                <w:kern w:val="0"/>
                <w:sz w:val="14"/>
                <w:szCs w:val="14"/>
                <w:lang w:val="en-US" w:eastAsia="en-US" w:bidi="ar-SA"/>
              </w:rPr>
              <w:t>他、摆位、图像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采集、数字影像处理与上传存储（含数字方式）</w:t>
            </w:r>
            <w:r>
              <w:rPr>
                <w:rFonts w:ascii="宋体" w:hAnsi="宋体" w:eastAsia="宋体" w:cs="宋体"/>
                <w:snapToGrid w:val="0"/>
                <w:color w:val="000000"/>
                <w:spacing w:val="3"/>
                <w:kern w:val="0"/>
                <w:sz w:val="14"/>
                <w:szCs w:val="14"/>
                <w:lang w:val="en-US" w:eastAsia="en-US" w:bidi="ar-SA"/>
              </w:rPr>
              <w:t>、分析、出具</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报告等步骤所需的人力资源、设备运转成本消耗</w:t>
            </w:r>
            <w:r>
              <w:rPr>
                <w:rFonts w:ascii="宋体" w:hAnsi="宋体" w:eastAsia="宋体" w:cs="宋体"/>
                <w:snapToGrid w:val="0"/>
                <w:color w:val="000000"/>
                <w:spacing w:val="3"/>
                <w:kern w:val="0"/>
                <w:sz w:val="14"/>
                <w:szCs w:val="14"/>
                <w:lang w:val="en-US" w:eastAsia="en-US" w:bidi="ar-SA"/>
              </w:rPr>
              <w:t>与基本物质资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源消耗。</w:t>
            </w:r>
          </w:p>
        </w:tc>
        <w:tc>
          <w:tcPr>
            <w:tcW w:w="799" w:type="dxa"/>
            <w:vAlign w:val="top"/>
          </w:tcPr>
          <w:p>
            <w:pPr>
              <w:widowControl/>
              <w:kinsoku w:val="0"/>
              <w:autoSpaceDE w:val="0"/>
              <w:autoSpaceDN w:val="0"/>
              <w:adjustRightInd w:val="0"/>
              <w:snapToGrid w:val="0"/>
              <w:spacing w:line="36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5" w:lineRule="auto"/>
              <w:ind w:left="3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1. “躯干”指扫描范围从颅底到大腿中上部。</w:t>
            </w:r>
          </w:p>
          <w:p>
            <w:pPr>
              <w:kinsoku w:val="0"/>
              <w:autoSpaceDE w:val="0"/>
              <w:autoSpaceDN w:val="0"/>
              <w:adjustRightInd w:val="0"/>
              <w:snapToGrid w:val="0"/>
              <w:spacing w:before="6" w:line="231" w:lineRule="auto"/>
              <w:ind w:left="32" w:right="112" w:hanging="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2.同时扫描躯干和局部的，按全身收费，全身加收1000元/</w:t>
            </w:r>
            <w:r>
              <w:rPr>
                <w:rFonts w:ascii="宋体" w:hAnsi="宋体" w:eastAsia="宋体" w:cs="宋体"/>
                <w:snapToGrid w:val="0"/>
                <w:color w:val="000000"/>
                <w:spacing w:val="10"/>
                <w:kern w:val="0"/>
                <w:sz w:val="14"/>
                <w:szCs w:val="14"/>
                <w:lang w:val="en-US" w:eastAsia="en-US" w:bidi="ar-SA"/>
              </w:rPr>
              <w:t xml:space="preserve"> </w:t>
            </w:r>
            <w:r>
              <w:rPr>
                <w:rFonts w:ascii="宋体" w:hAnsi="宋体" w:eastAsia="宋体" w:cs="宋体"/>
                <w:snapToGrid w:val="0"/>
                <w:color w:val="000000"/>
                <w:spacing w:val="-6"/>
                <w:kern w:val="0"/>
                <w:sz w:val="14"/>
                <w:szCs w:val="14"/>
                <w:lang w:val="en-US" w:eastAsia="en-US" w:bidi="ar-SA"/>
              </w:rPr>
              <w:t>次。</w:t>
            </w:r>
          </w:p>
        </w:tc>
        <w:tc>
          <w:tcPr>
            <w:tcW w:w="723" w:type="dxa"/>
            <w:vAlign w:val="top"/>
          </w:tcPr>
          <w:p>
            <w:pPr>
              <w:widowControl/>
              <w:kinsoku w:val="0"/>
              <w:autoSpaceDE w:val="0"/>
              <w:autoSpaceDN w:val="0"/>
              <w:adjustRightInd w:val="0"/>
              <w:snapToGrid w:val="0"/>
              <w:spacing w:line="38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5500</w:t>
            </w:r>
          </w:p>
        </w:tc>
        <w:tc>
          <w:tcPr>
            <w:tcW w:w="637" w:type="dxa"/>
            <w:vAlign w:val="top"/>
          </w:tcPr>
          <w:p>
            <w:pPr>
              <w:widowControl/>
              <w:kinsoku w:val="0"/>
              <w:autoSpaceDE w:val="0"/>
              <w:autoSpaceDN w:val="0"/>
              <w:adjustRightInd w:val="0"/>
              <w:snapToGrid w:val="0"/>
              <w:spacing w:line="38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5000</w:t>
            </w:r>
          </w:p>
        </w:tc>
        <w:tc>
          <w:tcPr>
            <w:tcW w:w="723" w:type="dxa"/>
            <w:vAlign w:val="top"/>
          </w:tcPr>
          <w:p>
            <w:pPr>
              <w:widowControl/>
              <w:kinsoku w:val="0"/>
              <w:autoSpaceDE w:val="0"/>
              <w:autoSpaceDN w:val="0"/>
              <w:adjustRightInd w:val="0"/>
              <w:snapToGrid w:val="0"/>
              <w:spacing w:line="38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4750</w:t>
            </w:r>
          </w:p>
        </w:tc>
        <w:tc>
          <w:tcPr>
            <w:tcW w:w="1025" w:type="dxa"/>
            <w:vAlign w:val="top"/>
          </w:tcPr>
          <w:p>
            <w:pPr>
              <w:widowControl/>
              <w:kinsoku w:val="0"/>
              <w:autoSpaceDE w:val="0"/>
              <w:autoSpaceDN w:val="0"/>
              <w:adjustRightInd w:val="0"/>
              <w:snapToGrid w:val="0"/>
              <w:spacing w:line="38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3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4500</w:t>
            </w:r>
          </w:p>
        </w:tc>
        <w:tc>
          <w:tcPr>
            <w:tcW w:w="777" w:type="dxa"/>
            <w:vAlign w:val="top"/>
          </w:tcPr>
          <w:p>
            <w:pPr>
              <w:widowControl/>
              <w:kinsoku w:val="0"/>
              <w:autoSpaceDE w:val="0"/>
              <w:autoSpaceDN w:val="0"/>
              <w:adjustRightInd w:val="0"/>
              <w:snapToGrid w:val="0"/>
              <w:spacing w:line="35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6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450" w:type="dxa"/>
            <w:vAlign w:val="top"/>
          </w:tcPr>
          <w:p>
            <w:pPr>
              <w:widowControl/>
              <w:kinsoku w:val="0"/>
              <w:autoSpaceDE w:val="0"/>
              <w:autoSpaceDN w:val="0"/>
              <w:adjustRightInd w:val="0"/>
              <w:snapToGrid w:val="0"/>
              <w:spacing w:line="30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87</w:t>
            </w:r>
          </w:p>
        </w:tc>
        <w:tc>
          <w:tcPr>
            <w:tcW w:w="1339" w:type="dxa"/>
            <w:vAlign w:val="top"/>
          </w:tcPr>
          <w:p>
            <w:pPr>
              <w:widowControl/>
              <w:kinsoku w:val="0"/>
              <w:autoSpaceDE w:val="0"/>
              <w:autoSpaceDN w:val="0"/>
              <w:adjustRightInd w:val="0"/>
              <w:snapToGrid w:val="0"/>
              <w:spacing w:line="30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012303030040001</w:t>
            </w:r>
          </w:p>
        </w:tc>
        <w:tc>
          <w:tcPr>
            <w:tcW w:w="2278" w:type="dxa"/>
            <w:vAlign w:val="top"/>
          </w:tcPr>
          <w:p>
            <w:pPr>
              <w:kinsoku w:val="0"/>
              <w:autoSpaceDE w:val="0"/>
              <w:autoSpaceDN w:val="0"/>
              <w:adjustRightInd w:val="0"/>
              <w:snapToGrid w:val="0"/>
              <w:spacing w:before="155" w:line="231" w:lineRule="auto"/>
              <w:ind w:left="25" w:right="17" w:firstLine="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正电子发射计算机断层显像/磁共振</w:t>
            </w:r>
            <w:r>
              <w:rPr>
                <w:rFonts w:ascii="宋体" w:hAnsi="宋体" w:eastAsia="宋体" w:cs="宋体"/>
                <w:snapToGrid w:val="0"/>
                <w:color w:val="000000"/>
                <w:spacing w:val="4"/>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成像（</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2"/>
                <w:kern w:val="0"/>
                <w:sz w:val="14"/>
                <w:szCs w:val="14"/>
                <w:lang w:val="en-US" w:eastAsia="en-US" w:bidi="ar-SA"/>
              </w:rPr>
              <w:t>/</w:t>
            </w:r>
            <w:r>
              <w:rPr>
                <w:rFonts w:ascii="宋体" w:hAnsi="宋体" w:eastAsia="宋体" w:cs="宋体"/>
                <w:snapToGrid w:val="0"/>
                <w:color w:val="000000"/>
                <w:kern w:val="0"/>
                <w:sz w:val="14"/>
                <w:szCs w:val="14"/>
                <w:lang w:val="en-US" w:eastAsia="en-US" w:bidi="ar-SA"/>
              </w:rPr>
              <w:t>MRI</w:t>
            </w:r>
            <w:r>
              <w:rPr>
                <w:rFonts w:ascii="宋体" w:hAnsi="宋体" w:eastAsia="宋体" w:cs="宋体"/>
                <w:snapToGrid w:val="0"/>
                <w:color w:val="000000"/>
                <w:spacing w:val="2"/>
                <w:kern w:val="0"/>
                <w:sz w:val="14"/>
                <w:szCs w:val="14"/>
                <w:lang w:val="en-US" w:eastAsia="en-US" w:bidi="ar-SA"/>
              </w:rPr>
              <w:t>）（躯干）</w:t>
            </w:r>
            <w:r>
              <w:rPr>
                <w:rFonts w:ascii="宋体" w:hAnsi="宋体" w:eastAsia="宋体" w:cs="宋体"/>
                <w:snapToGrid w:val="0"/>
                <w:color w:val="000000"/>
                <w:spacing w:val="-39"/>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-全身加</w:t>
            </w:r>
            <w:r>
              <w:rPr>
                <w:rFonts w:ascii="宋体" w:hAnsi="宋体" w:eastAsia="宋体" w:cs="宋体"/>
                <w:snapToGrid w:val="0"/>
                <w:color w:val="000000"/>
                <w:kern w:val="0"/>
                <w:sz w:val="14"/>
                <w:szCs w:val="14"/>
                <w:lang w:val="en-US" w:eastAsia="en-US" w:bidi="ar-SA"/>
              </w:rPr>
              <w:t xml:space="preserve">  收（加收）</w:t>
            </w:r>
          </w:p>
        </w:tc>
        <w:tc>
          <w:tcPr>
            <w:tcW w:w="3552" w:type="dxa"/>
            <w:vAlign w:val="top"/>
          </w:tcPr>
          <w:p>
            <w:pPr>
              <w:kinsoku w:val="0"/>
              <w:autoSpaceDE w:val="0"/>
              <w:autoSpaceDN w:val="0"/>
              <w:adjustRightInd w:val="0"/>
              <w:snapToGrid w:val="0"/>
              <w:spacing w:before="153" w:line="230" w:lineRule="auto"/>
              <w:ind w:left="28" w:right="66" w:hanging="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通过正电子发射计算机断层显像设备与磁共振设备进行</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显像，提供全身组织器官的形态结构、代谢和功能信息</w:t>
            </w:r>
          </w:p>
          <w:p>
            <w:pPr>
              <w:kinsoku w:val="0"/>
              <w:autoSpaceDE w:val="0"/>
              <w:autoSpaceDN w:val="0"/>
              <w:adjustRightInd w:val="0"/>
              <w:snapToGrid w:val="0"/>
              <w:spacing w:before="98" w:line="73" w:lineRule="exact"/>
              <w:ind w:left="3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3940" w:type="dxa"/>
            <w:vAlign w:val="top"/>
          </w:tcPr>
          <w:p>
            <w:pPr>
              <w:kinsoku w:val="0"/>
              <w:autoSpaceDE w:val="0"/>
              <w:autoSpaceDN w:val="0"/>
              <w:adjustRightInd w:val="0"/>
              <w:snapToGrid w:val="0"/>
              <w:spacing w:before="65" w:line="232" w:lineRule="auto"/>
              <w:ind w:left="25" w:right="21" w:firstLine="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所定价格涵盖放射性药品注射、口服给药或其</w:t>
            </w:r>
            <w:r>
              <w:rPr>
                <w:rFonts w:ascii="宋体" w:hAnsi="宋体" w:eastAsia="宋体" w:cs="宋体"/>
                <w:snapToGrid w:val="0"/>
                <w:color w:val="000000"/>
                <w:spacing w:val="3"/>
                <w:kern w:val="0"/>
                <w:sz w:val="14"/>
                <w:szCs w:val="14"/>
                <w:lang w:val="en-US" w:eastAsia="en-US" w:bidi="ar-SA"/>
              </w:rPr>
              <w:t>他、摆位、图像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采集、数字影像处理与上传存储（含数字方式）</w:t>
            </w:r>
            <w:r>
              <w:rPr>
                <w:rFonts w:ascii="宋体" w:hAnsi="宋体" w:eastAsia="宋体" w:cs="宋体"/>
                <w:snapToGrid w:val="0"/>
                <w:color w:val="000000"/>
                <w:spacing w:val="3"/>
                <w:kern w:val="0"/>
                <w:sz w:val="14"/>
                <w:szCs w:val="14"/>
                <w:lang w:val="en-US" w:eastAsia="en-US" w:bidi="ar-SA"/>
              </w:rPr>
              <w:t>、分析、出具</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报告等步骤所需的人力资源、设备运转成本消耗</w:t>
            </w:r>
            <w:r>
              <w:rPr>
                <w:rFonts w:ascii="宋体" w:hAnsi="宋体" w:eastAsia="宋体" w:cs="宋体"/>
                <w:snapToGrid w:val="0"/>
                <w:color w:val="000000"/>
                <w:spacing w:val="3"/>
                <w:kern w:val="0"/>
                <w:sz w:val="14"/>
                <w:szCs w:val="14"/>
                <w:lang w:val="en-US" w:eastAsia="en-US" w:bidi="ar-SA"/>
              </w:rPr>
              <w:t>与基本物质资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源消耗。</w:t>
            </w:r>
          </w:p>
        </w:tc>
        <w:tc>
          <w:tcPr>
            <w:tcW w:w="799" w:type="dxa"/>
            <w:vAlign w:val="top"/>
          </w:tcPr>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5" w:lineRule="auto"/>
              <w:ind w:left="1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“全身”指扫描范围从头到脚。</w:t>
            </w:r>
          </w:p>
        </w:tc>
        <w:tc>
          <w:tcPr>
            <w:tcW w:w="723" w:type="dxa"/>
            <w:vAlign w:val="top"/>
          </w:tcPr>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2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1000</w:t>
            </w:r>
          </w:p>
        </w:tc>
        <w:tc>
          <w:tcPr>
            <w:tcW w:w="637" w:type="dxa"/>
            <w:vAlign w:val="top"/>
          </w:tcPr>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18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1000</w:t>
            </w:r>
          </w:p>
        </w:tc>
        <w:tc>
          <w:tcPr>
            <w:tcW w:w="723" w:type="dxa"/>
            <w:vAlign w:val="top"/>
          </w:tcPr>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1000</w:t>
            </w:r>
          </w:p>
        </w:tc>
        <w:tc>
          <w:tcPr>
            <w:tcW w:w="1025" w:type="dxa"/>
            <w:vAlign w:val="top"/>
          </w:tcPr>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37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1000</w:t>
            </w:r>
          </w:p>
        </w:tc>
        <w:tc>
          <w:tcPr>
            <w:tcW w:w="777" w:type="dxa"/>
            <w:vAlign w:val="top"/>
          </w:tcPr>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450" w:type="dxa"/>
            <w:vAlign w:val="top"/>
          </w:tcPr>
          <w:p>
            <w:pPr>
              <w:widowControl/>
              <w:kinsoku w:val="0"/>
              <w:autoSpaceDE w:val="0"/>
              <w:autoSpaceDN w:val="0"/>
              <w:adjustRightInd w:val="0"/>
              <w:snapToGrid w:val="0"/>
              <w:spacing w:line="39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88</w:t>
            </w:r>
          </w:p>
        </w:tc>
        <w:tc>
          <w:tcPr>
            <w:tcW w:w="1339" w:type="dxa"/>
            <w:vAlign w:val="top"/>
          </w:tcPr>
          <w:p>
            <w:pPr>
              <w:widowControl/>
              <w:kinsoku w:val="0"/>
              <w:autoSpaceDE w:val="0"/>
              <w:autoSpaceDN w:val="0"/>
              <w:adjustRightInd w:val="0"/>
              <w:snapToGrid w:val="0"/>
              <w:spacing w:line="39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012303030040100</w:t>
            </w:r>
          </w:p>
        </w:tc>
        <w:tc>
          <w:tcPr>
            <w:tcW w:w="2278" w:type="dxa"/>
            <w:vAlign w:val="top"/>
          </w:tcPr>
          <w:p>
            <w:pPr>
              <w:kinsoku w:val="0"/>
              <w:autoSpaceDE w:val="0"/>
              <w:autoSpaceDN w:val="0"/>
              <w:adjustRightInd w:val="0"/>
              <w:snapToGrid w:val="0"/>
              <w:spacing w:before="244" w:line="231" w:lineRule="auto"/>
              <w:ind w:left="25" w:right="17" w:firstLine="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正电子发射计算机断层显像/磁共振</w:t>
            </w:r>
            <w:r>
              <w:rPr>
                <w:rFonts w:ascii="宋体" w:hAnsi="宋体" w:eastAsia="宋体" w:cs="宋体"/>
                <w:snapToGrid w:val="0"/>
                <w:color w:val="000000"/>
                <w:spacing w:val="4"/>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成像（</w:t>
            </w:r>
            <w:r>
              <w:rPr>
                <w:rFonts w:ascii="宋体" w:hAnsi="宋体" w:eastAsia="宋体" w:cs="宋体"/>
                <w:snapToGrid w:val="0"/>
                <w:color w:val="000000"/>
                <w:kern w:val="0"/>
                <w:sz w:val="14"/>
                <w:szCs w:val="14"/>
                <w:lang w:val="en-US" w:eastAsia="en-US" w:bidi="ar-SA"/>
              </w:rPr>
              <w:t>PET</w:t>
            </w:r>
            <w:r>
              <w:rPr>
                <w:rFonts w:ascii="宋体" w:hAnsi="宋体" w:eastAsia="宋体" w:cs="宋体"/>
                <w:snapToGrid w:val="0"/>
                <w:color w:val="000000"/>
                <w:spacing w:val="2"/>
                <w:kern w:val="0"/>
                <w:sz w:val="14"/>
                <w:szCs w:val="14"/>
                <w:lang w:val="en-US" w:eastAsia="en-US" w:bidi="ar-SA"/>
              </w:rPr>
              <w:t>/</w:t>
            </w:r>
            <w:r>
              <w:rPr>
                <w:rFonts w:ascii="宋体" w:hAnsi="宋体" w:eastAsia="宋体" w:cs="宋体"/>
                <w:snapToGrid w:val="0"/>
                <w:color w:val="000000"/>
                <w:kern w:val="0"/>
                <w:sz w:val="14"/>
                <w:szCs w:val="14"/>
                <w:lang w:val="en-US" w:eastAsia="en-US" w:bidi="ar-SA"/>
              </w:rPr>
              <w:t>MRI</w:t>
            </w:r>
            <w:r>
              <w:rPr>
                <w:rFonts w:ascii="宋体" w:hAnsi="宋体" w:eastAsia="宋体" w:cs="宋体"/>
                <w:snapToGrid w:val="0"/>
                <w:color w:val="000000"/>
                <w:spacing w:val="2"/>
                <w:kern w:val="0"/>
                <w:sz w:val="14"/>
                <w:szCs w:val="14"/>
                <w:lang w:val="en-US" w:eastAsia="en-US" w:bidi="ar-SA"/>
              </w:rPr>
              <w:t>）（躯干）</w:t>
            </w:r>
            <w:r>
              <w:rPr>
                <w:rFonts w:ascii="宋体" w:hAnsi="宋体" w:eastAsia="宋体" w:cs="宋体"/>
                <w:snapToGrid w:val="0"/>
                <w:color w:val="000000"/>
                <w:spacing w:val="-39"/>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-人工智</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能辅助诊断（扩展）</w:t>
            </w:r>
          </w:p>
        </w:tc>
        <w:tc>
          <w:tcPr>
            <w:tcW w:w="3552" w:type="dxa"/>
            <w:vAlign w:val="top"/>
          </w:tcPr>
          <w:p>
            <w:pPr>
              <w:kinsoku w:val="0"/>
              <w:autoSpaceDE w:val="0"/>
              <w:autoSpaceDN w:val="0"/>
              <w:adjustRightInd w:val="0"/>
              <w:snapToGrid w:val="0"/>
              <w:spacing w:before="243" w:line="230" w:lineRule="auto"/>
              <w:ind w:left="28" w:right="66" w:hanging="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通过正电子发射计算机断层显像设备与磁共振设备进行</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显像，提供躯干组织器官的形态结构、代谢和功能信息</w:t>
            </w:r>
          </w:p>
          <w:p>
            <w:pPr>
              <w:kinsoku w:val="0"/>
              <w:autoSpaceDE w:val="0"/>
              <w:autoSpaceDN w:val="0"/>
              <w:adjustRightInd w:val="0"/>
              <w:snapToGrid w:val="0"/>
              <w:spacing w:before="98" w:line="73" w:lineRule="exact"/>
              <w:ind w:left="3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1"/>
                <w:sz w:val="14"/>
                <w:szCs w:val="14"/>
                <w:lang w:val="en-US" w:eastAsia="en-US" w:bidi="ar-SA"/>
              </w:rPr>
              <w:t>。</w:t>
            </w:r>
          </w:p>
        </w:tc>
        <w:tc>
          <w:tcPr>
            <w:tcW w:w="3940" w:type="dxa"/>
            <w:vAlign w:val="top"/>
          </w:tcPr>
          <w:p>
            <w:pPr>
              <w:kinsoku w:val="0"/>
              <w:autoSpaceDE w:val="0"/>
              <w:autoSpaceDN w:val="0"/>
              <w:adjustRightInd w:val="0"/>
              <w:snapToGrid w:val="0"/>
              <w:spacing w:before="156" w:line="232" w:lineRule="auto"/>
              <w:ind w:left="25" w:right="21" w:firstLine="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所定价格涵盖放射性药品注射、口服给药或其</w:t>
            </w:r>
            <w:r>
              <w:rPr>
                <w:rFonts w:ascii="宋体" w:hAnsi="宋体" w:eastAsia="宋体" w:cs="宋体"/>
                <w:snapToGrid w:val="0"/>
                <w:color w:val="000000"/>
                <w:spacing w:val="3"/>
                <w:kern w:val="0"/>
                <w:sz w:val="14"/>
                <w:szCs w:val="14"/>
                <w:lang w:val="en-US" w:eastAsia="en-US" w:bidi="ar-SA"/>
              </w:rPr>
              <w:t>他、摆位、图像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采集、数字影像处理与上传存储（含数字方式）</w:t>
            </w:r>
            <w:r>
              <w:rPr>
                <w:rFonts w:ascii="宋体" w:hAnsi="宋体" w:eastAsia="宋体" w:cs="宋体"/>
                <w:snapToGrid w:val="0"/>
                <w:color w:val="000000"/>
                <w:spacing w:val="3"/>
                <w:kern w:val="0"/>
                <w:sz w:val="14"/>
                <w:szCs w:val="14"/>
                <w:lang w:val="en-US" w:eastAsia="en-US" w:bidi="ar-SA"/>
              </w:rPr>
              <w:t>、分析、出具</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报告等步骤所需的人力资源、设备运转成本消耗</w:t>
            </w:r>
            <w:r>
              <w:rPr>
                <w:rFonts w:ascii="宋体" w:hAnsi="宋体" w:eastAsia="宋体" w:cs="宋体"/>
                <w:snapToGrid w:val="0"/>
                <w:color w:val="000000"/>
                <w:spacing w:val="3"/>
                <w:kern w:val="0"/>
                <w:sz w:val="14"/>
                <w:szCs w:val="14"/>
                <w:lang w:val="en-US" w:eastAsia="en-US" w:bidi="ar-SA"/>
              </w:rPr>
              <w:t>与基本物质资</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源消耗。</w:t>
            </w:r>
          </w:p>
        </w:tc>
        <w:tc>
          <w:tcPr>
            <w:tcW w:w="799" w:type="dxa"/>
            <w:vAlign w:val="top"/>
          </w:tcPr>
          <w:p>
            <w:pPr>
              <w:widowControl/>
              <w:kinsoku w:val="0"/>
              <w:autoSpaceDE w:val="0"/>
              <w:autoSpaceDN w:val="0"/>
              <w:adjustRightInd w:val="0"/>
              <w:snapToGrid w:val="0"/>
              <w:spacing w:line="37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部位</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38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5500</w:t>
            </w:r>
          </w:p>
        </w:tc>
        <w:tc>
          <w:tcPr>
            <w:tcW w:w="637" w:type="dxa"/>
            <w:vAlign w:val="top"/>
          </w:tcPr>
          <w:p>
            <w:pPr>
              <w:widowControl/>
              <w:kinsoku w:val="0"/>
              <w:autoSpaceDE w:val="0"/>
              <w:autoSpaceDN w:val="0"/>
              <w:adjustRightInd w:val="0"/>
              <w:snapToGrid w:val="0"/>
              <w:spacing w:line="38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17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5000</w:t>
            </w:r>
          </w:p>
        </w:tc>
        <w:tc>
          <w:tcPr>
            <w:tcW w:w="723" w:type="dxa"/>
            <w:vAlign w:val="top"/>
          </w:tcPr>
          <w:p>
            <w:pPr>
              <w:widowControl/>
              <w:kinsoku w:val="0"/>
              <w:autoSpaceDE w:val="0"/>
              <w:autoSpaceDN w:val="0"/>
              <w:adjustRightInd w:val="0"/>
              <w:snapToGrid w:val="0"/>
              <w:spacing w:line="38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4750</w:t>
            </w:r>
          </w:p>
        </w:tc>
        <w:tc>
          <w:tcPr>
            <w:tcW w:w="1025" w:type="dxa"/>
            <w:vAlign w:val="top"/>
          </w:tcPr>
          <w:p>
            <w:pPr>
              <w:widowControl/>
              <w:kinsoku w:val="0"/>
              <w:autoSpaceDE w:val="0"/>
              <w:autoSpaceDN w:val="0"/>
              <w:adjustRightInd w:val="0"/>
              <w:snapToGrid w:val="0"/>
              <w:spacing w:line="38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3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4500</w:t>
            </w:r>
          </w:p>
        </w:tc>
        <w:tc>
          <w:tcPr>
            <w:tcW w:w="777" w:type="dxa"/>
            <w:vAlign w:val="top"/>
          </w:tcPr>
          <w:p>
            <w:pPr>
              <w:widowControl/>
              <w:kinsoku w:val="0"/>
              <w:autoSpaceDE w:val="0"/>
              <w:autoSpaceDN w:val="0"/>
              <w:adjustRightInd w:val="0"/>
              <w:snapToGrid w:val="0"/>
              <w:spacing w:line="36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自费</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37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9" w:type="dxa"/>
            <w:vAlign w:val="top"/>
          </w:tcPr>
          <w:p>
            <w:pPr>
              <w:kinsoku w:val="0"/>
              <w:autoSpaceDE w:val="0"/>
              <w:autoSpaceDN w:val="0"/>
              <w:adjustRightInd w:val="0"/>
              <w:snapToGrid w:val="0"/>
              <w:spacing w:before="111" w:line="187"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230304</w:t>
            </w:r>
          </w:p>
        </w:tc>
        <w:tc>
          <w:tcPr>
            <w:tcW w:w="2278" w:type="dxa"/>
            <w:vAlign w:val="top"/>
          </w:tcPr>
          <w:p>
            <w:pPr>
              <w:kinsoku w:val="0"/>
              <w:autoSpaceDE w:val="0"/>
              <w:autoSpaceDN w:val="0"/>
              <w:adjustRightInd w:val="0"/>
              <w:snapToGrid w:val="0"/>
              <w:spacing w:before="88" w:line="226"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核素功能试验</w:t>
            </w:r>
          </w:p>
        </w:tc>
        <w:tc>
          <w:tcPr>
            <w:tcW w:w="35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9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3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0" w:type="dxa"/>
            <w:vAlign w:val="top"/>
          </w:tcPr>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89</w:t>
            </w:r>
          </w:p>
        </w:tc>
        <w:tc>
          <w:tcPr>
            <w:tcW w:w="1339" w:type="dxa"/>
            <w:vAlign w:val="top"/>
          </w:tcPr>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012303040010000</w:t>
            </w:r>
          </w:p>
        </w:tc>
        <w:tc>
          <w:tcPr>
            <w:tcW w:w="2278" w:type="dxa"/>
            <w:vAlign w:val="top"/>
          </w:tcPr>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4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甲状腺摄碘131试验</w:t>
            </w:r>
          </w:p>
        </w:tc>
        <w:tc>
          <w:tcPr>
            <w:tcW w:w="3552" w:type="dxa"/>
            <w:vAlign w:val="top"/>
          </w:tcPr>
          <w:p>
            <w:pPr>
              <w:kinsoku w:val="0"/>
              <w:autoSpaceDE w:val="0"/>
              <w:autoSpaceDN w:val="0"/>
              <w:adjustRightInd w:val="0"/>
              <w:snapToGrid w:val="0"/>
              <w:spacing w:before="201" w:line="230" w:lineRule="auto"/>
              <w:ind w:left="30" w:right="137" w:hanging="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通过甲状腺摄取碘131试验，动态评估甲状腺对碘的吸</w:t>
            </w:r>
            <w:r>
              <w:rPr>
                <w:rFonts w:ascii="宋体" w:hAnsi="宋体" w:eastAsia="宋体" w:cs="宋体"/>
                <w:snapToGrid w:val="0"/>
                <w:color w:val="000000"/>
                <w:spacing w:val="13"/>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收功能，提供甲状腺功能状况的信息。</w:t>
            </w:r>
          </w:p>
        </w:tc>
        <w:tc>
          <w:tcPr>
            <w:tcW w:w="3940" w:type="dxa"/>
            <w:vAlign w:val="top"/>
          </w:tcPr>
          <w:p>
            <w:pPr>
              <w:kinsoku w:val="0"/>
              <w:autoSpaceDE w:val="0"/>
              <w:autoSpaceDN w:val="0"/>
              <w:adjustRightInd w:val="0"/>
              <w:snapToGrid w:val="0"/>
              <w:spacing w:before="112" w:line="231" w:lineRule="auto"/>
              <w:ind w:left="32" w:right="21" w:hanging="6"/>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所定价格涵盖放射性药品给药、标准源制备、</w:t>
            </w:r>
            <w:r>
              <w:rPr>
                <w:rFonts w:ascii="宋体" w:hAnsi="宋体" w:eastAsia="宋体" w:cs="宋体"/>
                <w:snapToGrid w:val="0"/>
                <w:color w:val="000000"/>
                <w:spacing w:val="3"/>
                <w:kern w:val="0"/>
                <w:sz w:val="14"/>
                <w:szCs w:val="14"/>
                <w:lang w:val="en-US" w:eastAsia="en-US" w:bidi="ar-SA"/>
              </w:rPr>
              <w:t>多点测量、计数</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、计算甲状腺摄碘率、数据存储、出具报告等步骤所需的人力</w:t>
            </w:r>
            <w:r>
              <w:rPr>
                <w:rFonts w:ascii="宋体" w:hAnsi="宋体" w:eastAsia="宋体" w:cs="宋体"/>
                <w:snapToGrid w:val="0"/>
                <w:color w:val="000000"/>
                <w:spacing w:val="1"/>
                <w:kern w:val="0"/>
                <w:sz w:val="14"/>
                <w:szCs w:val="14"/>
                <w:lang w:val="en-US" w:eastAsia="en-US" w:bidi="ar-SA"/>
              </w:rPr>
              <w:t xml:space="preserve"> 资源与基本物质资源消耗。</w:t>
            </w:r>
          </w:p>
        </w:tc>
        <w:tc>
          <w:tcPr>
            <w:tcW w:w="799" w:type="dxa"/>
            <w:vAlign w:val="top"/>
          </w:tcPr>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53.9</w:t>
            </w:r>
          </w:p>
        </w:tc>
        <w:tc>
          <w:tcPr>
            <w:tcW w:w="637" w:type="dxa"/>
            <w:vAlign w:val="top"/>
          </w:tcPr>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4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49</w:t>
            </w:r>
          </w:p>
        </w:tc>
        <w:tc>
          <w:tcPr>
            <w:tcW w:w="723" w:type="dxa"/>
            <w:vAlign w:val="top"/>
          </w:tcPr>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46.6</w:t>
            </w:r>
          </w:p>
        </w:tc>
        <w:tc>
          <w:tcPr>
            <w:tcW w:w="1025" w:type="dxa"/>
            <w:vAlign w:val="top"/>
          </w:tcPr>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3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44.1</w:t>
            </w:r>
          </w:p>
        </w:tc>
        <w:tc>
          <w:tcPr>
            <w:tcW w:w="777" w:type="dxa"/>
            <w:vAlign w:val="top"/>
          </w:tcPr>
          <w:p>
            <w:pPr>
              <w:kinsoku w:val="0"/>
              <w:autoSpaceDE w:val="0"/>
              <w:autoSpaceDN w:val="0"/>
              <w:adjustRightInd w:val="0"/>
              <w:snapToGrid w:val="0"/>
              <w:spacing w:before="284" w:line="231" w:lineRule="auto"/>
              <w:ind w:left="2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甲类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450" w:type="dxa"/>
            <w:vAlign w:val="top"/>
          </w:tcPr>
          <w:p>
            <w:pPr>
              <w:widowControl/>
              <w:kinsoku w:val="0"/>
              <w:autoSpaceDE w:val="0"/>
              <w:autoSpaceDN w:val="0"/>
              <w:adjustRightInd w:val="0"/>
              <w:snapToGrid w:val="0"/>
              <w:spacing w:line="30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90</w:t>
            </w:r>
          </w:p>
        </w:tc>
        <w:tc>
          <w:tcPr>
            <w:tcW w:w="1339" w:type="dxa"/>
            <w:vAlign w:val="top"/>
          </w:tcPr>
          <w:p>
            <w:pPr>
              <w:widowControl/>
              <w:kinsoku w:val="0"/>
              <w:autoSpaceDE w:val="0"/>
              <w:autoSpaceDN w:val="0"/>
              <w:adjustRightInd w:val="0"/>
              <w:snapToGrid w:val="0"/>
              <w:spacing w:line="30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012303040020000</w:t>
            </w:r>
          </w:p>
        </w:tc>
        <w:tc>
          <w:tcPr>
            <w:tcW w:w="2278" w:type="dxa"/>
            <w:vAlign w:val="top"/>
          </w:tcPr>
          <w:p>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7" w:lineRule="auto"/>
              <w:ind w:left="23"/>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尿碘131排泄试验</w:t>
            </w:r>
          </w:p>
        </w:tc>
        <w:tc>
          <w:tcPr>
            <w:tcW w:w="3552" w:type="dxa"/>
            <w:vAlign w:val="top"/>
          </w:tcPr>
          <w:p>
            <w:pPr>
              <w:kinsoku w:val="0"/>
              <w:autoSpaceDE w:val="0"/>
              <w:autoSpaceDN w:val="0"/>
              <w:adjustRightInd w:val="0"/>
              <w:snapToGrid w:val="0"/>
              <w:spacing w:before="246" w:line="229" w:lineRule="auto"/>
              <w:ind w:left="26" w:right="137" w:hanging="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通过测量尿液中排泄的碘131量，实现对体内碘含量情</w:t>
            </w:r>
            <w:r>
              <w:rPr>
                <w:rFonts w:ascii="宋体" w:hAnsi="宋体" w:eastAsia="宋体" w:cs="宋体"/>
                <w:snapToGrid w:val="0"/>
                <w:color w:val="000000"/>
                <w:spacing w:val="13"/>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况的评估。</w:t>
            </w:r>
          </w:p>
        </w:tc>
        <w:tc>
          <w:tcPr>
            <w:tcW w:w="3940" w:type="dxa"/>
            <w:vAlign w:val="top"/>
          </w:tcPr>
          <w:p>
            <w:pPr>
              <w:kinsoku w:val="0"/>
              <w:autoSpaceDE w:val="0"/>
              <w:autoSpaceDN w:val="0"/>
              <w:adjustRightInd w:val="0"/>
              <w:snapToGrid w:val="0"/>
              <w:spacing w:before="155" w:line="232" w:lineRule="auto"/>
              <w:ind w:left="26" w:right="2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所定价格涵盖放射性药品给药、收集尿液、标</w:t>
            </w:r>
            <w:r>
              <w:rPr>
                <w:rFonts w:ascii="宋体" w:hAnsi="宋体" w:eastAsia="宋体" w:cs="宋体"/>
                <w:snapToGrid w:val="0"/>
                <w:color w:val="000000"/>
                <w:spacing w:val="3"/>
                <w:kern w:val="0"/>
                <w:sz w:val="14"/>
                <w:szCs w:val="14"/>
                <w:lang w:val="en-US" w:eastAsia="en-US" w:bidi="ar-SA"/>
              </w:rPr>
              <w:t>准源制备、测量</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、数据分析与计算、出具报告等步骤所需的人力资源与基本物</w:t>
            </w:r>
            <w:r>
              <w:rPr>
                <w:rFonts w:ascii="宋体" w:hAnsi="宋体" w:eastAsia="宋体" w:cs="宋体"/>
                <w:snapToGrid w:val="0"/>
                <w:color w:val="000000"/>
                <w:spacing w:val="12"/>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质资源消耗。</w:t>
            </w:r>
          </w:p>
        </w:tc>
        <w:tc>
          <w:tcPr>
            <w:tcW w:w="799" w:type="dxa"/>
            <w:vAlign w:val="top"/>
          </w:tcPr>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35.2</w:t>
            </w:r>
          </w:p>
        </w:tc>
        <w:tc>
          <w:tcPr>
            <w:tcW w:w="637" w:type="dxa"/>
            <w:vAlign w:val="top"/>
          </w:tcPr>
          <w:p>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32</w:t>
            </w:r>
          </w:p>
        </w:tc>
        <w:tc>
          <w:tcPr>
            <w:tcW w:w="723" w:type="dxa"/>
            <w:vAlign w:val="top"/>
          </w:tcPr>
          <w:p>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30.4</w:t>
            </w:r>
          </w:p>
        </w:tc>
        <w:tc>
          <w:tcPr>
            <w:tcW w:w="1025" w:type="dxa"/>
            <w:vAlign w:val="top"/>
          </w:tcPr>
          <w:p>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36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28.8</w:t>
            </w:r>
          </w:p>
        </w:tc>
        <w:tc>
          <w:tcPr>
            <w:tcW w:w="777" w:type="dxa"/>
            <w:vAlign w:val="top"/>
          </w:tcPr>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231" w:lineRule="auto"/>
              <w:ind w:left="2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乙类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450" w:type="dxa"/>
            <w:vAlign w:val="top"/>
          </w:tcPr>
          <w:p>
            <w:pPr>
              <w:widowControl/>
              <w:kinsoku w:val="0"/>
              <w:autoSpaceDE w:val="0"/>
              <w:autoSpaceDN w:val="0"/>
              <w:adjustRightInd w:val="0"/>
              <w:snapToGrid w:val="0"/>
              <w:spacing w:line="45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91</w:t>
            </w:r>
          </w:p>
        </w:tc>
        <w:tc>
          <w:tcPr>
            <w:tcW w:w="1339" w:type="dxa"/>
            <w:vAlign w:val="top"/>
          </w:tcPr>
          <w:p>
            <w:pPr>
              <w:widowControl/>
              <w:kinsoku w:val="0"/>
              <w:autoSpaceDE w:val="0"/>
              <w:autoSpaceDN w:val="0"/>
              <w:adjustRightInd w:val="0"/>
              <w:snapToGrid w:val="0"/>
              <w:spacing w:line="45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012303040030000</w:t>
            </w:r>
          </w:p>
        </w:tc>
        <w:tc>
          <w:tcPr>
            <w:tcW w:w="2278" w:type="dxa"/>
            <w:vAlign w:val="top"/>
          </w:tcPr>
          <w:p>
            <w:pPr>
              <w:widowControl/>
              <w:kinsoku w:val="0"/>
              <w:autoSpaceDE w:val="0"/>
              <w:autoSpaceDN w:val="0"/>
              <w:adjustRightInd w:val="0"/>
              <w:snapToGrid w:val="0"/>
              <w:spacing w:line="42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2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核素标记测定</w:t>
            </w:r>
          </w:p>
        </w:tc>
        <w:tc>
          <w:tcPr>
            <w:tcW w:w="3552" w:type="dxa"/>
            <w:vAlign w:val="top"/>
          </w:tcPr>
          <w:p>
            <w:pPr>
              <w:kinsoku w:val="0"/>
              <w:autoSpaceDE w:val="0"/>
              <w:autoSpaceDN w:val="0"/>
              <w:adjustRightInd w:val="0"/>
              <w:snapToGrid w:val="0"/>
              <w:spacing w:before="209" w:line="232" w:lineRule="auto"/>
              <w:ind w:left="25" w:right="66"/>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通过放射性同位素标记红细胞、白蛋白，测定体内总红</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细胞量、红细胞在体内的平均存活时间及总血浆量，辅</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3"/>
                <w:kern w:val="0"/>
                <w:sz w:val="14"/>
                <w:szCs w:val="14"/>
                <w:lang w:val="en-US" w:eastAsia="en-US" w:bidi="ar-SA"/>
              </w:rPr>
              <w:t>助诊断和管理血液疾病、心血管疾病、肾脏疾病及体液</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失衡状态。</w:t>
            </w:r>
          </w:p>
        </w:tc>
        <w:tc>
          <w:tcPr>
            <w:tcW w:w="3940" w:type="dxa"/>
            <w:vAlign w:val="top"/>
          </w:tcPr>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31" w:lineRule="auto"/>
              <w:ind w:left="26" w:right="21"/>
              <w:jc w:val="both"/>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所定价格涵盖取血、核素标记红细胞、白蛋白</w:t>
            </w:r>
            <w:r>
              <w:rPr>
                <w:rFonts w:ascii="宋体" w:hAnsi="宋体" w:eastAsia="宋体" w:cs="宋体"/>
                <w:snapToGrid w:val="0"/>
                <w:color w:val="000000"/>
                <w:spacing w:val="3"/>
                <w:kern w:val="0"/>
                <w:sz w:val="14"/>
                <w:szCs w:val="14"/>
                <w:lang w:val="en-US" w:eastAsia="en-US" w:bidi="ar-SA"/>
              </w:rPr>
              <w:t>制备、标记红细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4"/>
                <w:kern w:val="0"/>
                <w:sz w:val="14"/>
                <w:szCs w:val="14"/>
                <w:lang w:val="en-US" w:eastAsia="en-US" w:bidi="ar-SA"/>
              </w:rPr>
              <w:t>胞、白蛋白静脉注射、再次取血、放射性测</w:t>
            </w:r>
            <w:r>
              <w:rPr>
                <w:rFonts w:ascii="宋体" w:hAnsi="宋体" w:eastAsia="宋体" w:cs="宋体"/>
                <w:snapToGrid w:val="0"/>
                <w:color w:val="000000"/>
                <w:spacing w:val="3"/>
                <w:kern w:val="0"/>
                <w:sz w:val="14"/>
                <w:szCs w:val="14"/>
                <w:lang w:val="en-US" w:eastAsia="en-US" w:bidi="ar-SA"/>
              </w:rPr>
              <w:t>量、计算、出具报</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告等步骤所需的人力资源与基本物质资源消耗。</w:t>
            </w:r>
          </w:p>
        </w:tc>
        <w:tc>
          <w:tcPr>
            <w:tcW w:w="799" w:type="dxa"/>
            <w:vAlign w:val="top"/>
          </w:tcPr>
          <w:p>
            <w:pPr>
              <w:widowControl/>
              <w:kinsoku w:val="0"/>
              <w:autoSpaceDE w:val="0"/>
              <w:autoSpaceDN w:val="0"/>
              <w:adjustRightInd w:val="0"/>
              <w:snapToGrid w:val="0"/>
              <w:spacing w:line="42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5" w:line="226" w:lineRule="auto"/>
              <w:ind w:left="33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项</w:t>
            </w:r>
          </w:p>
        </w:tc>
        <w:tc>
          <w:tcPr>
            <w:tcW w:w="3821" w:type="dxa"/>
            <w:vAlign w:val="top"/>
          </w:tcPr>
          <w:p>
            <w:pPr>
              <w:widowControl/>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9" w:lineRule="auto"/>
              <w:ind w:left="30" w:right="11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总红细胞量、红细胞在体内的平均存活时间及总血浆量为3</w:t>
            </w:r>
            <w:r>
              <w:rPr>
                <w:rFonts w:ascii="宋体" w:hAnsi="宋体" w:eastAsia="宋体" w:cs="宋体"/>
                <w:snapToGrid w:val="0"/>
                <w:color w:val="000000"/>
                <w:spacing w:val="15"/>
                <w:kern w:val="0"/>
                <w:sz w:val="14"/>
                <w:szCs w:val="14"/>
                <w:lang w:val="en-US" w:eastAsia="en-US" w:bidi="ar-SA"/>
              </w:rPr>
              <w:t xml:space="preserve"> </w:t>
            </w:r>
            <w:r>
              <w:rPr>
                <w:rFonts w:ascii="宋体" w:hAnsi="宋体" w:eastAsia="宋体" w:cs="宋体"/>
                <w:snapToGrid w:val="0"/>
                <w:color w:val="000000"/>
                <w:spacing w:val="-1"/>
                <w:kern w:val="0"/>
                <w:sz w:val="14"/>
                <w:szCs w:val="14"/>
                <w:lang w:val="en-US" w:eastAsia="en-US" w:bidi="ar-SA"/>
              </w:rPr>
              <w:t>项计价单元。</w:t>
            </w:r>
          </w:p>
        </w:tc>
        <w:tc>
          <w:tcPr>
            <w:tcW w:w="723" w:type="dxa"/>
            <w:vAlign w:val="top"/>
          </w:tcPr>
          <w:p>
            <w:pPr>
              <w:widowControl/>
              <w:kinsoku w:val="0"/>
              <w:autoSpaceDE w:val="0"/>
              <w:autoSpaceDN w:val="0"/>
              <w:adjustRightInd w:val="0"/>
              <w:snapToGrid w:val="0"/>
              <w:spacing w:line="4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9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33</w:t>
            </w:r>
          </w:p>
        </w:tc>
        <w:tc>
          <w:tcPr>
            <w:tcW w:w="637" w:type="dxa"/>
            <w:vAlign w:val="top"/>
          </w:tcPr>
          <w:p>
            <w:pPr>
              <w:widowControl/>
              <w:kinsoku w:val="0"/>
              <w:autoSpaceDE w:val="0"/>
              <w:autoSpaceDN w:val="0"/>
              <w:adjustRightInd w:val="0"/>
              <w:snapToGrid w:val="0"/>
              <w:spacing w:line="4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723" w:type="dxa"/>
            <w:vAlign w:val="top"/>
          </w:tcPr>
          <w:p>
            <w:pPr>
              <w:widowControl/>
              <w:kinsoku w:val="0"/>
              <w:autoSpaceDE w:val="0"/>
              <w:autoSpaceDN w:val="0"/>
              <w:adjustRightInd w:val="0"/>
              <w:snapToGrid w:val="0"/>
              <w:spacing w:line="4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21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28.5</w:t>
            </w:r>
          </w:p>
        </w:tc>
        <w:tc>
          <w:tcPr>
            <w:tcW w:w="1025" w:type="dxa"/>
            <w:vAlign w:val="top"/>
          </w:tcPr>
          <w:p>
            <w:pPr>
              <w:widowControl/>
              <w:kinsoku w:val="0"/>
              <w:autoSpaceDE w:val="0"/>
              <w:autoSpaceDN w:val="0"/>
              <w:adjustRightInd w:val="0"/>
              <w:snapToGrid w:val="0"/>
              <w:spacing w:line="4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0" w:lineRule="auto"/>
              <w:ind w:left="44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27</w:t>
            </w:r>
          </w:p>
        </w:tc>
        <w:tc>
          <w:tcPr>
            <w:tcW w:w="777" w:type="dxa"/>
            <w:vAlign w:val="top"/>
          </w:tcPr>
          <w:p>
            <w:pPr>
              <w:widowControl/>
              <w:kinsoku w:val="0"/>
              <w:autoSpaceDE w:val="0"/>
              <w:autoSpaceDN w:val="0"/>
              <w:adjustRightInd w:val="0"/>
              <w:snapToGrid w:val="0"/>
              <w:spacing w:line="41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231" w:lineRule="auto"/>
              <w:ind w:left="2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甲类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widowControl/>
              <w:kinsoku w:val="0"/>
              <w:autoSpaceDE w:val="0"/>
              <w:autoSpaceDN w:val="0"/>
              <w:adjustRightInd w:val="0"/>
              <w:snapToGrid w:val="0"/>
              <w:spacing w:line="42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450" w:type="dxa"/>
            <w:vAlign w:val="top"/>
          </w:tcPr>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92</w:t>
            </w:r>
          </w:p>
        </w:tc>
        <w:tc>
          <w:tcPr>
            <w:tcW w:w="1339" w:type="dxa"/>
            <w:vAlign w:val="top"/>
          </w:tcPr>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012303040040000</w:t>
            </w:r>
          </w:p>
        </w:tc>
        <w:tc>
          <w:tcPr>
            <w:tcW w:w="2278" w:type="dxa"/>
            <w:vAlign w:val="top"/>
          </w:tcPr>
          <w:p>
            <w:pPr>
              <w:kinsoku w:val="0"/>
              <w:autoSpaceDE w:val="0"/>
              <w:autoSpaceDN w:val="0"/>
              <w:adjustRightInd w:val="0"/>
              <w:snapToGrid w:val="0"/>
              <w:spacing w:before="276" w:line="226" w:lineRule="auto"/>
              <w:ind w:left="3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6"/>
                <w:kern w:val="0"/>
                <w:sz w:val="14"/>
                <w:szCs w:val="14"/>
                <w:lang w:val="en-US" w:eastAsia="en-US" w:bidi="ar-SA"/>
              </w:rPr>
              <w:t>肾图</w:t>
            </w:r>
          </w:p>
        </w:tc>
        <w:tc>
          <w:tcPr>
            <w:tcW w:w="3552" w:type="dxa"/>
            <w:vAlign w:val="top"/>
          </w:tcPr>
          <w:p>
            <w:pPr>
              <w:kinsoku w:val="0"/>
              <w:autoSpaceDE w:val="0"/>
              <w:autoSpaceDN w:val="0"/>
              <w:adjustRightInd w:val="0"/>
              <w:snapToGrid w:val="0"/>
              <w:spacing w:before="187" w:line="229" w:lineRule="auto"/>
              <w:ind w:left="25" w:right="6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通过核素肾功能扫描，测量肾脏滤过率、排泄功能及血</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流情况，实现对肾脏功能的综合评估。</w:t>
            </w:r>
          </w:p>
        </w:tc>
        <w:tc>
          <w:tcPr>
            <w:tcW w:w="3940" w:type="dxa"/>
            <w:vAlign w:val="top"/>
          </w:tcPr>
          <w:p>
            <w:pPr>
              <w:kinsoku w:val="0"/>
              <w:autoSpaceDE w:val="0"/>
              <w:autoSpaceDN w:val="0"/>
              <w:adjustRightInd w:val="0"/>
              <w:snapToGrid w:val="0"/>
              <w:spacing w:before="187" w:line="229" w:lineRule="auto"/>
              <w:ind w:left="38" w:right="43" w:hanging="1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出具报告等步骤所需的人力资源与基本物质资源消耗。</w:t>
            </w:r>
          </w:p>
        </w:tc>
        <w:tc>
          <w:tcPr>
            <w:tcW w:w="799" w:type="dxa"/>
            <w:vAlign w:val="top"/>
          </w:tcPr>
          <w:p>
            <w:pPr>
              <w:kinsoku w:val="0"/>
              <w:autoSpaceDE w:val="0"/>
              <w:autoSpaceDN w:val="0"/>
              <w:adjustRightInd w:val="0"/>
              <w:snapToGrid w:val="0"/>
              <w:spacing w:before="276"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kinsoku w:val="0"/>
              <w:autoSpaceDE w:val="0"/>
              <w:autoSpaceDN w:val="0"/>
              <w:adjustRightInd w:val="0"/>
              <w:snapToGrid w:val="0"/>
              <w:spacing w:before="276" w:line="225" w:lineRule="auto"/>
              <w:ind w:left="2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干预肾图加收10元。</w:t>
            </w:r>
          </w:p>
        </w:tc>
        <w:tc>
          <w:tcPr>
            <w:tcW w:w="723" w:type="dxa"/>
            <w:vAlign w:val="top"/>
          </w:tcPr>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1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71.5</w:t>
            </w:r>
          </w:p>
        </w:tc>
        <w:tc>
          <w:tcPr>
            <w:tcW w:w="637" w:type="dxa"/>
            <w:vAlign w:val="top"/>
          </w:tcPr>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24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65</w:t>
            </w:r>
          </w:p>
        </w:tc>
        <w:tc>
          <w:tcPr>
            <w:tcW w:w="723" w:type="dxa"/>
            <w:vAlign w:val="top"/>
          </w:tcPr>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9" w:line="191" w:lineRule="auto"/>
              <w:ind w:left="21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61.8</w:t>
            </w:r>
          </w:p>
        </w:tc>
        <w:tc>
          <w:tcPr>
            <w:tcW w:w="1025" w:type="dxa"/>
            <w:vAlign w:val="top"/>
          </w:tcPr>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48" w:line="190" w:lineRule="auto"/>
              <w:ind w:left="36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58.5</w:t>
            </w:r>
          </w:p>
        </w:tc>
        <w:tc>
          <w:tcPr>
            <w:tcW w:w="777" w:type="dxa"/>
            <w:vAlign w:val="top"/>
          </w:tcPr>
          <w:p>
            <w:pPr>
              <w:kinsoku w:val="0"/>
              <w:autoSpaceDE w:val="0"/>
              <w:autoSpaceDN w:val="0"/>
              <w:adjustRightInd w:val="0"/>
              <w:snapToGrid w:val="0"/>
              <w:spacing w:before="269" w:line="231" w:lineRule="auto"/>
              <w:ind w:left="2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甲类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76"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50" w:type="dxa"/>
            <w:vAlign w:val="top"/>
          </w:tcPr>
          <w:p>
            <w:pPr>
              <w:kinsoku w:val="0"/>
              <w:autoSpaceDE w:val="0"/>
              <w:autoSpaceDN w:val="0"/>
              <w:adjustRightInd w:val="0"/>
              <w:snapToGrid w:val="0"/>
              <w:spacing w:before="226" w:line="187" w:lineRule="auto"/>
              <w:ind w:left="15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93</w:t>
            </w:r>
          </w:p>
        </w:tc>
        <w:tc>
          <w:tcPr>
            <w:tcW w:w="1339" w:type="dxa"/>
            <w:vAlign w:val="top"/>
          </w:tcPr>
          <w:p>
            <w:pPr>
              <w:kinsoku w:val="0"/>
              <w:autoSpaceDE w:val="0"/>
              <w:autoSpaceDN w:val="0"/>
              <w:adjustRightInd w:val="0"/>
              <w:snapToGrid w:val="0"/>
              <w:spacing w:before="226" w:line="187" w:lineRule="auto"/>
              <w:ind w:left="25"/>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012303040040001</w:t>
            </w:r>
          </w:p>
        </w:tc>
        <w:tc>
          <w:tcPr>
            <w:tcW w:w="2278" w:type="dxa"/>
            <w:vAlign w:val="top"/>
          </w:tcPr>
          <w:p>
            <w:pPr>
              <w:kinsoku w:val="0"/>
              <w:autoSpaceDE w:val="0"/>
              <w:autoSpaceDN w:val="0"/>
              <w:adjustRightInd w:val="0"/>
              <w:snapToGrid w:val="0"/>
              <w:spacing w:before="203" w:line="225" w:lineRule="auto"/>
              <w:ind w:left="36"/>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肾图-干预肾图（加收）</w:t>
            </w:r>
          </w:p>
        </w:tc>
        <w:tc>
          <w:tcPr>
            <w:tcW w:w="3552" w:type="dxa"/>
            <w:vAlign w:val="top"/>
          </w:tcPr>
          <w:p>
            <w:pPr>
              <w:kinsoku w:val="0"/>
              <w:autoSpaceDE w:val="0"/>
              <w:autoSpaceDN w:val="0"/>
              <w:adjustRightInd w:val="0"/>
              <w:snapToGrid w:val="0"/>
              <w:spacing w:before="114" w:line="229" w:lineRule="auto"/>
              <w:ind w:left="35" w:right="66" w:hanging="1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通过某种干预手段后核素肾功能扫描，测量肾脏滤过率</w:t>
            </w:r>
            <w:r>
              <w:rPr>
                <w:rFonts w:ascii="宋体" w:hAnsi="宋体" w:eastAsia="宋体" w:cs="宋体"/>
                <w:snapToGrid w:val="0"/>
                <w:color w:val="000000"/>
                <w:spacing w:val="17"/>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、排泄功能及血流情况，实现对肾脏功能的综合评估。</w:t>
            </w:r>
          </w:p>
        </w:tc>
        <w:tc>
          <w:tcPr>
            <w:tcW w:w="3940" w:type="dxa"/>
            <w:vAlign w:val="top"/>
          </w:tcPr>
          <w:p>
            <w:pPr>
              <w:kinsoku w:val="0"/>
              <w:autoSpaceDE w:val="0"/>
              <w:autoSpaceDN w:val="0"/>
              <w:adjustRightInd w:val="0"/>
              <w:snapToGrid w:val="0"/>
              <w:spacing w:before="114" w:line="229" w:lineRule="auto"/>
              <w:ind w:left="38" w:right="43" w:hanging="1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3"/>
                <w:kern w:val="0"/>
                <w:sz w:val="14"/>
                <w:szCs w:val="14"/>
                <w:lang w:val="en-US" w:eastAsia="en-US" w:bidi="ar-SA"/>
              </w:rPr>
              <w:t>所定价格涵盖放射性药品注射或口服给药、摆位、图像</w:t>
            </w:r>
            <w:r>
              <w:rPr>
                <w:rFonts w:ascii="宋体" w:hAnsi="宋体" w:eastAsia="宋体" w:cs="宋体"/>
                <w:snapToGrid w:val="0"/>
                <w:color w:val="000000"/>
                <w:spacing w:val="2"/>
                <w:kern w:val="0"/>
                <w:sz w:val="14"/>
                <w:szCs w:val="14"/>
                <w:lang w:val="en-US" w:eastAsia="en-US" w:bidi="ar-SA"/>
              </w:rPr>
              <w:t>采集、</w:t>
            </w:r>
            <w:r>
              <w:rPr>
                <w:rFonts w:ascii="宋体" w:hAnsi="宋体" w:eastAsia="宋体" w:cs="宋体"/>
                <w:snapToGrid w:val="0"/>
                <w:color w:val="000000"/>
                <w:kern w:val="0"/>
                <w:sz w:val="14"/>
                <w:szCs w:val="14"/>
                <w:lang w:val="en-US" w:eastAsia="en-US" w:bidi="ar-SA"/>
              </w:rPr>
              <w:t xml:space="preserve"> </w:t>
            </w:r>
            <w:r>
              <w:rPr>
                <w:rFonts w:ascii="宋体" w:hAnsi="宋体" w:eastAsia="宋体" w:cs="宋体"/>
                <w:snapToGrid w:val="0"/>
                <w:color w:val="000000"/>
                <w:spacing w:val="2"/>
                <w:kern w:val="0"/>
                <w:sz w:val="14"/>
                <w:szCs w:val="14"/>
                <w:lang w:val="en-US" w:eastAsia="en-US" w:bidi="ar-SA"/>
              </w:rPr>
              <w:t>出具报告等步骤所需的人力资源与基本物质资源消耗。</w:t>
            </w:r>
          </w:p>
        </w:tc>
        <w:tc>
          <w:tcPr>
            <w:tcW w:w="799" w:type="dxa"/>
            <w:vAlign w:val="top"/>
          </w:tcPr>
          <w:p>
            <w:pPr>
              <w:kinsoku w:val="0"/>
              <w:autoSpaceDE w:val="0"/>
              <w:autoSpaceDN w:val="0"/>
              <w:adjustRightInd w:val="0"/>
              <w:snapToGrid w:val="0"/>
              <w:spacing w:before="203" w:line="226" w:lineRule="auto"/>
              <w:ind w:left="33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sz w:val="14"/>
                <w:szCs w:val="14"/>
                <w:lang w:val="en-US" w:eastAsia="en-US" w:bidi="ar-SA"/>
              </w:rPr>
              <w:t>次</w:t>
            </w:r>
          </w:p>
        </w:tc>
        <w:tc>
          <w:tcPr>
            <w:tcW w:w="38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3" w:type="dxa"/>
            <w:vAlign w:val="top"/>
          </w:tcPr>
          <w:p>
            <w:pPr>
              <w:kinsoku w:val="0"/>
              <w:autoSpaceDE w:val="0"/>
              <w:autoSpaceDN w:val="0"/>
              <w:adjustRightInd w:val="0"/>
              <w:snapToGrid w:val="0"/>
              <w:spacing w:before="221" w:line="191" w:lineRule="auto"/>
              <w:ind w:left="30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10</w:t>
            </w:r>
          </w:p>
        </w:tc>
        <w:tc>
          <w:tcPr>
            <w:tcW w:w="637" w:type="dxa"/>
            <w:vAlign w:val="top"/>
          </w:tcPr>
          <w:p>
            <w:pPr>
              <w:kinsoku w:val="0"/>
              <w:autoSpaceDE w:val="0"/>
              <w:autoSpaceDN w:val="0"/>
              <w:adjustRightInd w:val="0"/>
              <w:snapToGrid w:val="0"/>
              <w:spacing w:before="221" w:line="191" w:lineRule="auto"/>
              <w:ind w:left="25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10</w:t>
            </w:r>
          </w:p>
        </w:tc>
        <w:tc>
          <w:tcPr>
            <w:tcW w:w="723" w:type="dxa"/>
            <w:vAlign w:val="top"/>
          </w:tcPr>
          <w:p>
            <w:pPr>
              <w:kinsoku w:val="0"/>
              <w:autoSpaceDE w:val="0"/>
              <w:autoSpaceDN w:val="0"/>
              <w:adjustRightInd w:val="0"/>
              <w:snapToGrid w:val="0"/>
              <w:spacing w:before="221" w:line="191" w:lineRule="auto"/>
              <w:ind w:left="3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10</w:t>
            </w:r>
          </w:p>
        </w:tc>
        <w:tc>
          <w:tcPr>
            <w:tcW w:w="1025" w:type="dxa"/>
            <w:vAlign w:val="top"/>
          </w:tcPr>
          <w:p>
            <w:pPr>
              <w:kinsoku w:val="0"/>
              <w:autoSpaceDE w:val="0"/>
              <w:autoSpaceDN w:val="0"/>
              <w:adjustRightInd w:val="0"/>
              <w:snapToGrid w:val="0"/>
              <w:spacing w:before="221" w:line="191" w:lineRule="auto"/>
              <w:ind w:left="45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10</w:t>
            </w:r>
          </w:p>
        </w:tc>
        <w:tc>
          <w:tcPr>
            <w:tcW w:w="777" w:type="dxa"/>
            <w:vAlign w:val="top"/>
          </w:tcPr>
          <w:p>
            <w:pPr>
              <w:kinsoku w:val="0"/>
              <w:autoSpaceDE w:val="0"/>
              <w:autoSpaceDN w:val="0"/>
              <w:adjustRightInd w:val="0"/>
              <w:snapToGrid w:val="0"/>
              <w:spacing w:before="196" w:line="231" w:lineRule="auto"/>
              <w:ind w:left="26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甲类</w:t>
            </w:r>
          </w:p>
        </w:tc>
        <w:tc>
          <w:tcPr>
            <w:tcW w:w="103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2" w:type="dxa"/>
            <w:vAlign w:val="top"/>
          </w:tcPr>
          <w:p>
            <w:pPr>
              <w:kinsoku w:val="0"/>
              <w:autoSpaceDE w:val="0"/>
              <w:autoSpaceDN w:val="0"/>
              <w:adjustRightInd w:val="0"/>
              <w:snapToGrid w:val="0"/>
              <w:spacing w:before="203" w:line="226" w:lineRule="auto"/>
              <w:ind w:left="168"/>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检查费</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13" w:type="default"/>
          <w:pgSz w:w="23820" w:h="16840"/>
          <w:pgMar w:top="1431" w:right="874" w:bottom="913" w:left="1082" w:header="0" w:footer="741"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17" w:line="224" w:lineRule="auto"/>
        <w:ind w:left="0"/>
        <w:jc w:val="both"/>
        <w:textAlignment w:val="baseline"/>
        <w:rPr>
          <w:rFonts w:ascii="宋体" w:hAnsi="宋体" w:eastAsia="宋体" w:cs="宋体"/>
          <w:snapToGrid w:val="0"/>
          <w:color w:val="000000"/>
          <w:spacing w:val="6"/>
          <w:kern w:val="0"/>
          <w:sz w:val="36"/>
          <w:szCs w:val="36"/>
          <w:lang w:eastAsia="en-US"/>
        </w:rPr>
      </w:pPr>
      <w:r>
        <w:rPr>
          <w:rFonts w:hint="eastAsia" w:ascii="Times New Roman" w:hAnsi="Times New Roman" w:eastAsia="方正黑体_GBK" w:cs="方正黑体_GBK"/>
          <w:snapToGrid w:val="0"/>
          <w:color w:val="000000"/>
          <w:spacing w:val="6"/>
          <w:kern w:val="0"/>
          <w:sz w:val="32"/>
          <w:szCs w:val="32"/>
          <w:lang w:eastAsia="en-US"/>
        </w:rPr>
        <w:t xml:space="preserve">附件2 </w:t>
      </w:r>
      <w:r>
        <w:rPr>
          <w:rFonts w:ascii="宋体" w:hAnsi="宋体" w:eastAsia="宋体" w:cs="宋体"/>
          <w:snapToGrid w:val="0"/>
          <w:color w:val="000000"/>
          <w:spacing w:val="6"/>
          <w:kern w:val="0"/>
          <w:sz w:val="36"/>
          <w:szCs w:val="36"/>
          <w:lang w:eastAsia="en-US"/>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7" w:line="224" w:lineRule="auto"/>
        <w:ind w:left="0" w:firstLine="3720" w:firstLineChars="1000"/>
        <w:jc w:val="both"/>
        <w:textAlignment w:val="baseline"/>
        <w:rPr>
          <w:rFonts w:hint="eastAsia" w:ascii="方正小标宋_GBK" w:hAnsi="方正小标宋_GBK" w:eastAsia="方正小标宋_GBK" w:cs="方正小标宋_GBK"/>
          <w:snapToGrid w:val="0"/>
          <w:color w:val="000000"/>
          <w:kern w:val="0"/>
          <w:sz w:val="44"/>
          <w:szCs w:val="44"/>
          <w:lang w:eastAsia="en-US"/>
        </w:rPr>
      </w:pPr>
      <w:r>
        <w:rPr>
          <w:rFonts w:ascii="宋体" w:hAnsi="宋体" w:eastAsia="宋体" w:cs="宋体"/>
          <w:snapToGrid w:val="0"/>
          <w:color w:val="000000"/>
          <w:spacing w:val="6"/>
          <w:kern w:val="0"/>
          <w:sz w:val="36"/>
          <w:szCs w:val="36"/>
          <w:lang w:eastAsia="en-US"/>
        </w:rPr>
        <w:t xml:space="preserve"> </w:t>
      </w:r>
      <w:r>
        <w:rPr>
          <w:rFonts w:hint="eastAsia" w:ascii="方正小标宋_GBK" w:hAnsi="方正小标宋_GBK" w:eastAsia="方正小标宋_GBK" w:cs="方正小标宋_GBK"/>
          <w:snapToGrid w:val="0"/>
          <w:color w:val="000000"/>
          <w:spacing w:val="6"/>
          <w:kern w:val="0"/>
          <w:sz w:val="44"/>
          <w:szCs w:val="44"/>
          <w:lang w:eastAsia="en-US"/>
        </w:rPr>
        <w:t xml:space="preserve"> </w:t>
      </w:r>
      <w:r>
        <w:rPr>
          <w:rFonts w:hint="default" w:ascii="方正小标宋_GBK" w:hAnsi="方正小标宋_GBK" w:eastAsia="方正小标宋_GBK" w:cs="方正小标宋_GBK"/>
          <w:snapToGrid w:val="0"/>
          <w:color w:val="000000"/>
          <w:spacing w:val="6"/>
          <w:kern w:val="0"/>
          <w:sz w:val="44"/>
          <w:szCs w:val="44"/>
          <w:lang w:val="en-US" w:eastAsia="en-US"/>
        </w:rPr>
        <w:t xml:space="preserve"> </w:t>
      </w:r>
      <w:r>
        <w:rPr>
          <w:rFonts w:hint="eastAsia" w:ascii="方正小标宋_GBK" w:hAnsi="方正小标宋_GBK" w:eastAsia="方正小标宋_GBK" w:cs="方正小标宋_GBK"/>
          <w:snapToGrid w:val="0"/>
          <w:color w:val="000000"/>
          <w:spacing w:val="6"/>
          <w:kern w:val="0"/>
          <w:sz w:val="44"/>
          <w:szCs w:val="44"/>
          <w:lang w:eastAsia="en-US"/>
        </w:rPr>
        <w:t>修订</w:t>
      </w:r>
      <w:r>
        <w:rPr>
          <w:rFonts w:hint="eastAsia" w:ascii="方正小标宋_GBK" w:hAnsi="方正小标宋_GBK" w:eastAsia="方正小标宋_GBK" w:cs="方正小标宋_GBK"/>
          <w:snapToGrid w:val="0"/>
          <w:color w:val="000000"/>
          <w:spacing w:val="5"/>
          <w:kern w:val="0"/>
          <w:sz w:val="44"/>
          <w:szCs w:val="44"/>
          <w:lang w:eastAsia="en-US"/>
        </w:rPr>
        <w:t>部分医疗服务价格项目表</w:t>
      </w:r>
    </w:p>
    <w:p>
      <w:pPr>
        <w:widowControl/>
        <w:kinsoku w:val="0"/>
        <w:autoSpaceDE w:val="0"/>
        <w:autoSpaceDN w:val="0"/>
        <w:adjustRightInd w:val="0"/>
        <w:snapToGrid w:val="0"/>
        <w:spacing w:line="100" w:lineRule="exact"/>
        <w:jc w:val="left"/>
        <w:textAlignment w:val="baseline"/>
        <w:rPr>
          <w:rFonts w:ascii="Arial" w:hAnsi="Arial" w:eastAsia="Arial" w:cs="Arial"/>
          <w:snapToGrid w:val="0"/>
          <w:color w:val="000000"/>
          <w:kern w:val="0"/>
          <w:szCs w:val="21"/>
          <w:lang w:eastAsia="en-US"/>
        </w:rPr>
      </w:pPr>
    </w:p>
    <w:tbl>
      <w:tblPr>
        <w:tblStyle w:val="15"/>
        <w:tblW w:w="145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8"/>
        <w:gridCol w:w="1038"/>
        <w:gridCol w:w="1455"/>
        <w:gridCol w:w="2124"/>
        <w:gridCol w:w="831"/>
        <w:gridCol w:w="866"/>
        <w:gridCol w:w="1335"/>
        <w:gridCol w:w="1230"/>
        <w:gridCol w:w="1260"/>
        <w:gridCol w:w="1125"/>
        <w:gridCol w:w="765"/>
        <w:gridCol w:w="765"/>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608" w:type="dxa"/>
            <w:vMerge w:val="restart"/>
            <w:tcBorders>
              <w:bottom w:val="nil"/>
            </w:tcBorders>
            <w:vAlign w:val="center"/>
          </w:tcPr>
          <w:p>
            <w:pPr>
              <w:widowControl/>
              <w:kinsoku w:val="0"/>
              <w:autoSpaceDE w:val="0"/>
              <w:autoSpaceDN w:val="0"/>
              <w:adjustRightInd w:val="0"/>
              <w:snapToGrid w:val="0"/>
              <w:spacing w:line="366" w:lineRule="auto"/>
              <w:jc w:val="both"/>
              <w:textAlignment w:val="baseline"/>
              <w:rPr>
                <w:rFonts w:hint="eastAsia" w:ascii="Times New Roman" w:hAnsi="Times New Roman" w:eastAsia="方正仿宋_GBK" w:cs="方正仿宋_GBK"/>
                <w:snapToGrid w:val="0"/>
                <w:color w:val="000000"/>
                <w:kern w:val="0"/>
                <w:sz w:val="18"/>
                <w:szCs w:val="18"/>
                <w:lang w:eastAsia="en-US"/>
              </w:rPr>
            </w:pPr>
          </w:p>
          <w:p>
            <w:pPr>
              <w:kinsoku w:val="0"/>
              <w:autoSpaceDE w:val="0"/>
              <w:autoSpaceDN w:val="0"/>
              <w:adjustRightInd w:val="0"/>
              <w:snapToGrid w:val="0"/>
              <w:spacing w:before="58" w:line="226" w:lineRule="auto"/>
              <w:ind w:left="124"/>
              <w:jc w:val="both"/>
              <w:textAlignment w:val="baseline"/>
              <w:rPr>
                <w:rFonts w:hint="eastAsia" w:ascii="Times New Roman" w:hAnsi="Times New Roman" w:eastAsia="方正仿宋_GBK" w:cs="方正仿宋_GBK"/>
                <w:snapToGrid w:val="0"/>
                <w:color w:val="000000"/>
                <w:kern w:val="0"/>
                <w:sz w:val="18"/>
                <w:szCs w:val="18"/>
                <w:lang w:val="en-US" w:eastAsia="en-US" w:bidi="ar-SA"/>
              </w:rPr>
            </w:pPr>
            <w:r>
              <w:rPr>
                <w:rFonts w:hint="eastAsia" w:ascii="Times New Roman" w:hAnsi="Times New Roman" w:eastAsia="方正仿宋_GBK" w:cs="方正仿宋_GBK"/>
                <w:snapToGrid w:val="0"/>
                <w:color w:val="000000"/>
                <w:spacing w:val="1"/>
                <w:kern w:val="0"/>
                <w:sz w:val="18"/>
                <w:szCs w:val="18"/>
                <w:lang w:val="en-US" w:eastAsia="en-US" w:bidi="ar-SA"/>
              </w:rPr>
              <w:t>序号</w:t>
            </w:r>
          </w:p>
        </w:tc>
        <w:tc>
          <w:tcPr>
            <w:tcW w:w="1038" w:type="dxa"/>
            <w:vMerge w:val="restart"/>
            <w:tcBorders>
              <w:bottom w:val="nil"/>
            </w:tcBorders>
            <w:vAlign w:val="center"/>
          </w:tcPr>
          <w:p>
            <w:pPr>
              <w:widowControl/>
              <w:kinsoku w:val="0"/>
              <w:autoSpaceDE w:val="0"/>
              <w:autoSpaceDN w:val="0"/>
              <w:adjustRightInd w:val="0"/>
              <w:snapToGrid w:val="0"/>
              <w:spacing w:line="366" w:lineRule="auto"/>
              <w:jc w:val="both"/>
              <w:textAlignment w:val="baseline"/>
              <w:rPr>
                <w:rFonts w:hint="eastAsia" w:ascii="Times New Roman" w:hAnsi="Times New Roman" w:eastAsia="方正仿宋_GBK" w:cs="方正仿宋_GBK"/>
                <w:snapToGrid w:val="0"/>
                <w:color w:val="000000"/>
                <w:kern w:val="0"/>
                <w:sz w:val="18"/>
                <w:szCs w:val="18"/>
                <w:lang w:eastAsia="en-US"/>
              </w:rPr>
            </w:pPr>
          </w:p>
          <w:p>
            <w:pPr>
              <w:kinsoku w:val="0"/>
              <w:autoSpaceDE w:val="0"/>
              <w:autoSpaceDN w:val="0"/>
              <w:adjustRightInd w:val="0"/>
              <w:snapToGrid w:val="0"/>
              <w:spacing w:before="59" w:line="224" w:lineRule="auto"/>
              <w:ind w:left="156"/>
              <w:jc w:val="both"/>
              <w:textAlignment w:val="baseline"/>
              <w:rPr>
                <w:rFonts w:hint="eastAsia" w:ascii="Times New Roman" w:hAnsi="Times New Roman" w:eastAsia="方正仿宋_GBK" w:cs="方正仿宋_GBK"/>
                <w:snapToGrid w:val="0"/>
                <w:color w:val="000000"/>
                <w:kern w:val="0"/>
                <w:sz w:val="18"/>
                <w:szCs w:val="18"/>
                <w:lang w:val="en-US" w:eastAsia="en-US" w:bidi="ar-SA"/>
              </w:rPr>
            </w:pPr>
            <w:r>
              <w:rPr>
                <w:rFonts w:hint="eastAsia" w:ascii="Times New Roman" w:hAnsi="Times New Roman" w:eastAsia="方正仿宋_GBK" w:cs="方正仿宋_GBK"/>
                <w:snapToGrid w:val="0"/>
                <w:color w:val="000000"/>
                <w:spacing w:val="2"/>
                <w:kern w:val="0"/>
                <w:sz w:val="18"/>
                <w:szCs w:val="18"/>
                <w:lang w:val="en-US" w:eastAsia="en-US" w:bidi="ar-SA"/>
              </w:rPr>
              <w:t>项目编码</w:t>
            </w:r>
          </w:p>
        </w:tc>
        <w:tc>
          <w:tcPr>
            <w:tcW w:w="1455" w:type="dxa"/>
            <w:vMerge w:val="restart"/>
            <w:tcBorders>
              <w:bottom w:val="nil"/>
            </w:tcBorders>
            <w:vAlign w:val="center"/>
          </w:tcPr>
          <w:p>
            <w:pPr>
              <w:widowControl/>
              <w:kinsoku w:val="0"/>
              <w:autoSpaceDE w:val="0"/>
              <w:autoSpaceDN w:val="0"/>
              <w:adjustRightInd w:val="0"/>
              <w:snapToGrid w:val="0"/>
              <w:spacing w:line="366" w:lineRule="auto"/>
              <w:jc w:val="both"/>
              <w:textAlignment w:val="baseline"/>
              <w:rPr>
                <w:rFonts w:hint="eastAsia" w:ascii="Times New Roman" w:hAnsi="Times New Roman" w:eastAsia="方正仿宋_GBK" w:cs="方正仿宋_GBK"/>
                <w:snapToGrid w:val="0"/>
                <w:color w:val="000000"/>
                <w:kern w:val="0"/>
                <w:sz w:val="18"/>
                <w:szCs w:val="18"/>
                <w:lang w:eastAsia="en-US"/>
              </w:rPr>
            </w:pPr>
          </w:p>
          <w:p>
            <w:pPr>
              <w:kinsoku w:val="0"/>
              <w:autoSpaceDE w:val="0"/>
              <w:autoSpaceDN w:val="0"/>
              <w:adjustRightInd w:val="0"/>
              <w:snapToGrid w:val="0"/>
              <w:spacing w:before="58" w:line="225" w:lineRule="auto"/>
              <w:ind w:left="367"/>
              <w:jc w:val="both"/>
              <w:textAlignment w:val="baseline"/>
              <w:rPr>
                <w:rFonts w:hint="eastAsia" w:ascii="Times New Roman" w:hAnsi="Times New Roman" w:eastAsia="方正仿宋_GBK" w:cs="方正仿宋_GBK"/>
                <w:snapToGrid w:val="0"/>
                <w:color w:val="000000"/>
                <w:kern w:val="0"/>
                <w:sz w:val="18"/>
                <w:szCs w:val="18"/>
                <w:lang w:val="en-US" w:eastAsia="en-US" w:bidi="ar-SA"/>
              </w:rPr>
            </w:pPr>
            <w:r>
              <w:rPr>
                <w:rFonts w:hint="eastAsia" w:ascii="Times New Roman" w:hAnsi="Times New Roman" w:eastAsia="方正仿宋_GBK" w:cs="方正仿宋_GBK"/>
                <w:snapToGrid w:val="0"/>
                <w:color w:val="000000"/>
                <w:spacing w:val="2"/>
                <w:kern w:val="0"/>
                <w:sz w:val="18"/>
                <w:szCs w:val="18"/>
                <w:lang w:val="en-US" w:eastAsia="en-US" w:bidi="ar-SA"/>
              </w:rPr>
              <w:t>项目名称</w:t>
            </w:r>
          </w:p>
        </w:tc>
        <w:tc>
          <w:tcPr>
            <w:tcW w:w="2124" w:type="dxa"/>
            <w:vMerge w:val="restart"/>
            <w:tcBorders>
              <w:bottom w:val="nil"/>
            </w:tcBorders>
            <w:vAlign w:val="center"/>
          </w:tcPr>
          <w:p>
            <w:pPr>
              <w:widowControl/>
              <w:kinsoku w:val="0"/>
              <w:autoSpaceDE w:val="0"/>
              <w:autoSpaceDN w:val="0"/>
              <w:adjustRightInd w:val="0"/>
              <w:snapToGrid w:val="0"/>
              <w:spacing w:line="366" w:lineRule="auto"/>
              <w:jc w:val="both"/>
              <w:textAlignment w:val="baseline"/>
              <w:rPr>
                <w:rFonts w:hint="eastAsia" w:ascii="Times New Roman" w:hAnsi="Times New Roman" w:eastAsia="方正仿宋_GBK" w:cs="方正仿宋_GBK"/>
                <w:snapToGrid w:val="0"/>
                <w:color w:val="000000"/>
                <w:kern w:val="0"/>
                <w:sz w:val="18"/>
                <w:szCs w:val="18"/>
                <w:lang w:eastAsia="en-US"/>
              </w:rPr>
            </w:pPr>
          </w:p>
          <w:p>
            <w:pPr>
              <w:kinsoku w:val="0"/>
              <w:autoSpaceDE w:val="0"/>
              <w:autoSpaceDN w:val="0"/>
              <w:adjustRightInd w:val="0"/>
              <w:snapToGrid w:val="0"/>
              <w:spacing w:before="59" w:line="224" w:lineRule="auto"/>
              <w:ind w:left="702"/>
              <w:jc w:val="both"/>
              <w:textAlignment w:val="baseline"/>
              <w:rPr>
                <w:rFonts w:hint="eastAsia" w:ascii="Times New Roman" w:hAnsi="Times New Roman" w:eastAsia="方正仿宋_GBK" w:cs="方正仿宋_GBK"/>
                <w:snapToGrid w:val="0"/>
                <w:color w:val="000000"/>
                <w:kern w:val="0"/>
                <w:sz w:val="18"/>
                <w:szCs w:val="18"/>
                <w:lang w:val="en-US" w:eastAsia="en-US" w:bidi="ar-SA"/>
              </w:rPr>
            </w:pPr>
            <w:r>
              <w:rPr>
                <w:rFonts w:hint="eastAsia" w:ascii="Times New Roman" w:hAnsi="Times New Roman" w:eastAsia="方正仿宋_GBK" w:cs="方正仿宋_GBK"/>
                <w:snapToGrid w:val="0"/>
                <w:color w:val="000000"/>
                <w:spacing w:val="2"/>
                <w:kern w:val="0"/>
                <w:sz w:val="18"/>
                <w:szCs w:val="18"/>
                <w:lang w:val="en-US" w:eastAsia="en-US" w:bidi="ar-SA"/>
              </w:rPr>
              <w:t>项目内涵</w:t>
            </w:r>
          </w:p>
        </w:tc>
        <w:tc>
          <w:tcPr>
            <w:tcW w:w="831" w:type="dxa"/>
            <w:vMerge w:val="restart"/>
            <w:tcBorders>
              <w:bottom w:val="nil"/>
            </w:tcBorders>
            <w:vAlign w:val="center"/>
          </w:tcPr>
          <w:p>
            <w:pPr>
              <w:widowControl/>
              <w:kinsoku w:val="0"/>
              <w:autoSpaceDE w:val="0"/>
              <w:autoSpaceDN w:val="0"/>
              <w:adjustRightInd w:val="0"/>
              <w:snapToGrid w:val="0"/>
              <w:spacing w:line="366" w:lineRule="auto"/>
              <w:jc w:val="both"/>
              <w:textAlignment w:val="baseline"/>
              <w:rPr>
                <w:rFonts w:hint="eastAsia" w:ascii="Times New Roman" w:hAnsi="Times New Roman" w:eastAsia="方正仿宋_GBK" w:cs="方正仿宋_GBK"/>
                <w:snapToGrid w:val="0"/>
                <w:color w:val="000000"/>
                <w:kern w:val="0"/>
                <w:sz w:val="18"/>
                <w:szCs w:val="18"/>
                <w:lang w:eastAsia="en-US"/>
              </w:rPr>
            </w:pPr>
          </w:p>
          <w:p>
            <w:pPr>
              <w:kinsoku w:val="0"/>
              <w:autoSpaceDE w:val="0"/>
              <w:autoSpaceDN w:val="0"/>
              <w:adjustRightInd w:val="0"/>
              <w:snapToGrid w:val="0"/>
              <w:spacing w:before="59" w:line="224" w:lineRule="auto"/>
              <w:ind w:left="64"/>
              <w:jc w:val="both"/>
              <w:textAlignment w:val="baseline"/>
              <w:rPr>
                <w:rFonts w:hint="eastAsia" w:ascii="Times New Roman" w:hAnsi="Times New Roman" w:eastAsia="方正仿宋_GBK" w:cs="方正仿宋_GBK"/>
                <w:snapToGrid w:val="0"/>
                <w:color w:val="000000"/>
                <w:kern w:val="0"/>
                <w:sz w:val="18"/>
                <w:szCs w:val="18"/>
                <w:lang w:val="en-US" w:eastAsia="en-US" w:bidi="ar-SA"/>
              </w:rPr>
            </w:pPr>
            <w:r>
              <w:rPr>
                <w:rFonts w:hint="eastAsia" w:ascii="Times New Roman" w:hAnsi="Times New Roman" w:eastAsia="方正仿宋_GBK" w:cs="方正仿宋_GBK"/>
                <w:snapToGrid w:val="0"/>
                <w:color w:val="000000"/>
                <w:kern w:val="0"/>
                <w:sz w:val="18"/>
                <w:szCs w:val="18"/>
                <w:lang w:val="en-US" w:eastAsia="en-US" w:bidi="ar-SA"/>
              </w:rPr>
              <w:t>除外内容</w:t>
            </w:r>
          </w:p>
        </w:tc>
        <w:tc>
          <w:tcPr>
            <w:tcW w:w="866" w:type="dxa"/>
            <w:vMerge w:val="restart"/>
            <w:tcBorders>
              <w:bottom w:val="nil"/>
            </w:tcBorders>
            <w:vAlign w:val="center"/>
          </w:tcPr>
          <w:p>
            <w:pPr>
              <w:widowControl/>
              <w:kinsoku w:val="0"/>
              <w:autoSpaceDE w:val="0"/>
              <w:autoSpaceDN w:val="0"/>
              <w:adjustRightInd w:val="0"/>
              <w:snapToGrid w:val="0"/>
              <w:spacing w:line="366" w:lineRule="auto"/>
              <w:jc w:val="both"/>
              <w:textAlignment w:val="baseline"/>
              <w:rPr>
                <w:rFonts w:hint="eastAsia" w:ascii="Times New Roman" w:hAnsi="Times New Roman" w:eastAsia="方正仿宋_GBK" w:cs="方正仿宋_GBK"/>
                <w:snapToGrid w:val="0"/>
                <w:color w:val="000000"/>
                <w:kern w:val="0"/>
                <w:sz w:val="18"/>
                <w:szCs w:val="18"/>
                <w:lang w:eastAsia="en-US"/>
              </w:rPr>
            </w:pPr>
          </w:p>
          <w:p>
            <w:pPr>
              <w:kinsoku w:val="0"/>
              <w:autoSpaceDE w:val="0"/>
              <w:autoSpaceDN w:val="0"/>
              <w:adjustRightInd w:val="0"/>
              <w:snapToGrid w:val="0"/>
              <w:spacing w:before="58" w:line="223" w:lineRule="auto"/>
              <w:ind w:left="71"/>
              <w:jc w:val="both"/>
              <w:textAlignment w:val="baseline"/>
              <w:rPr>
                <w:rFonts w:hint="eastAsia" w:ascii="Times New Roman" w:hAnsi="Times New Roman" w:eastAsia="方正仿宋_GBK" w:cs="方正仿宋_GBK"/>
                <w:snapToGrid w:val="0"/>
                <w:color w:val="000000"/>
                <w:kern w:val="0"/>
                <w:sz w:val="18"/>
                <w:szCs w:val="18"/>
                <w:lang w:val="en-US" w:eastAsia="en-US" w:bidi="ar-SA"/>
              </w:rPr>
            </w:pPr>
            <w:r>
              <w:rPr>
                <w:rFonts w:hint="eastAsia" w:ascii="Times New Roman" w:hAnsi="Times New Roman" w:eastAsia="方正仿宋_GBK" w:cs="方正仿宋_GBK"/>
                <w:snapToGrid w:val="0"/>
                <w:color w:val="000000"/>
                <w:spacing w:val="2"/>
                <w:kern w:val="0"/>
                <w:sz w:val="18"/>
                <w:szCs w:val="18"/>
                <w:lang w:val="en-US" w:eastAsia="en-US" w:bidi="ar-SA"/>
              </w:rPr>
              <w:t>计价单位</w:t>
            </w:r>
          </w:p>
        </w:tc>
        <w:tc>
          <w:tcPr>
            <w:tcW w:w="4950" w:type="dxa"/>
            <w:gridSpan w:val="4"/>
            <w:vAlign w:val="top"/>
          </w:tcPr>
          <w:p>
            <w:pPr>
              <w:kinsoku w:val="0"/>
              <w:autoSpaceDE w:val="0"/>
              <w:autoSpaceDN w:val="0"/>
              <w:adjustRightInd w:val="0"/>
              <w:snapToGrid w:val="0"/>
              <w:spacing w:before="113" w:line="229" w:lineRule="auto"/>
              <w:ind w:left="1710"/>
              <w:jc w:val="left"/>
              <w:textAlignment w:val="baseline"/>
              <w:rPr>
                <w:rFonts w:hint="eastAsia" w:ascii="Times New Roman" w:hAnsi="Times New Roman" w:eastAsia="方正仿宋_GBK" w:cs="方正仿宋_GBK"/>
                <w:snapToGrid w:val="0"/>
                <w:color w:val="000000"/>
                <w:kern w:val="0"/>
                <w:sz w:val="18"/>
                <w:szCs w:val="18"/>
                <w:lang w:val="en-US" w:eastAsia="en-US" w:bidi="ar-SA"/>
              </w:rPr>
            </w:pPr>
            <w:r>
              <w:rPr>
                <w:rFonts w:hint="eastAsia" w:ascii="Times New Roman" w:hAnsi="Times New Roman" w:eastAsia="方正仿宋_GBK" w:cs="方正仿宋_GBK"/>
                <w:snapToGrid w:val="0"/>
                <w:color w:val="000000"/>
                <w:spacing w:val="7"/>
                <w:kern w:val="0"/>
                <w:sz w:val="18"/>
                <w:szCs w:val="18"/>
                <w:lang w:val="en-US" w:eastAsia="en-US" w:bidi="ar-SA"/>
              </w:rPr>
              <w:t>政府指导价</w:t>
            </w:r>
          </w:p>
        </w:tc>
        <w:tc>
          <w:tcPr>
            <w:tcW w:w="765" w:type="dxa"/>
            <w:vMerge w:val="restart"/>
            <w:tcBorders>
              <w:bottom w:val="nil"/>
            </w:tcBorders>
            <w:vAlign w:val="center"/>
          </w:tcPr>
          <w:p>
            <w:pPr>
              <w:widowControl/>
              <w:kinsoku w:val="0"/>
              <w:autoSpaceDE w:val="0"/>
              <w:autoSpaceDN w:val="0"/>
              <w:adjustRightInd w:val="0"/>
              <w:snapToGrid w:val="0"/>
              <w:spacing w:line="240" w:lineRule="auto"/>
              <w:jc w:val="center"/>
              <w:textAlignment w:val="baseline"/>
              <w:rPr>
                <w:rFonts w:hint="eastAsia" w:ascii="Times New Roman" w:hAnsi="Times New Roman" w:eastAsia="方正仿宋_GBK" w:cs="方正仿宋_GBK"/>
                <w:snapToGrid w:val="0"/>
                <w:color w:val="000000"/>
                <w:kern w:val="0"/>
                <w:sz w:val="18"/>
                <w:szCs w:val="18"/>
                <w:lang w:eastAsia="en-US"/>
              </w:rPr>
            </w:pPr>
          </w:p>
          <w:p>
            <w:pPr>
              <w:widowControl/>
              <w:kinsoku w:val="0"/>
              <w:autoSpaceDE w:val="0"/>
              <w:autoSpaceDN w:val="0"/>
              <w:adjustRightInd w:val="0"/>
              <w:snapToGrid w:val="0"/>
              <w:spacing w:line="240" w:lineRule="auto"/>
              <w:jc w:val="center"/>
              <w:textAlignment w:val="baseline"/>
              <w:rPr>
                <w:rFonts w:hint="eastAsia" w:ascii="Times New Roman" w:hAnsi="Times New Roman" w:eastAsia="方正仿宋_GBK" w:cs="方正仿宋_GBK"/>
                <w:snapToGrid w:val="0"/>
                <w:color w:val="000000"/>
                <w:kern w:val="0"/>
                <w:sz w:val="18"/>
                <w:szCs w:val="18"/>
                <w:lang w:val="en-US" w:eastAsia="en-US"/>
              </w:rPr>
            </w:pPr>
            <w:r>
              <w:rPr>
                <w:rFonts w:hint="eastAsia" w:ascii="Times New Roman" w:hAnsi="Times New Roman" w:eastAsia="方正仿宋_GBK" w:cs="方正仿宋_GBK"/>
                <w:snapToGrid w:val="0"/>
                <w:color w:val="000000"/>
                <w:kern w:val="0"/>
                <w:sz w:val="18"/>
                <w:szCs w:val="18"/>
                <w:lang w:val="en-US" w:eastAsia="en-US"/>
              </w:rPr>
              <w:t>医保属性</w:t>
            </w:r>
          </w:p>
        </w:tc>
        <w:tc>
          <w:tcPr>
            <w:tcW w:w="765" w:type="dxa"/>
            <w:vMerge w:val="restart"/>
            <w:tcBorders>
              <w:bottom w:val="nil"/>
            </w:tcBorders>
            <w:vAlign w:val="center"/>
          </w:tcPr>
          <w:p>
            <w:pPr>
              <w:widowControl/>
              <w:kinsoku w:val="0"/>
              <w:autoSpaceDE w:val="0"/>
              <w:autoSpaceDN w:val="0"/>
              <w:adjustRightInd w:val="0"/>
              <w:snapToGrid w:val="0"/>
              <w:spacing w:line="240" w:lineRule="auto"/>
              <w:jc w:val="center"/>
              <w:textAlignment w:val="baseline"/>
              <w:rPr>
                <w:rFonts w:hint="eastAsia" w:ascii="Times New Roman" w:hAnsi="Times New Roman" w:eastAsia="方正仿宋_GBK" w:cs="方正仿宋_GBK"/>
                <w:snapToGrid w:val="0"/>
                <w:color w:val="000000"/>
                <w:kern w:val="0"/>
                <w:sz w:val="18"/>
                <w:szCs w:val="18"/>
                <w:lang w:eastAsia="en-US"/>
              </w:rPr>
            </w:pPr>
          </w:p>
          <w:p>
            <w:pPr>
              <w:widowControl/>
              <w:kinsoku w:val="0"/>
              <w:autoSpaceDE w:val="0"/>
              <w:autoSpaceDN w:val="0"/>
              <w:adjustRightInd w:val="0"/>
              <w:snapToGrid w:val="0"/>
              <w:spacing w:line="240" w:lineRule="auto"/>
              <w:jc w:val="center"/>
              <w:textAlignment w:val="baseline"/>
              <w:rPr>
                <w:rFonts w:hint="eastAsia" w:ascii="Times New Roman" w:hAnsi="Times New Roman" w:eastAsia="方正仿宋_GBK" w:cs="方正仿宋_GBK"/>
                <w:snapToGrid w:val="0"/>
                <w:color w:val="000000"/>
                <w:kern w:val="0"/>
                <w:sz w:val="18"/>
                <w:szCs w:val="18"/>
                <w:lang w:val="en-US" w:eastAsia="en-US"/>
              </w:rPr>
            </w:pPr>
            <w:r>
              <w:rPr>
                <w:rFonts w:hint="eastAsia" w:ascii="Times New Roman" w:hAnsi="Times New Roman" w:eastAsia="方正仿宋_GBK" w:cs="方正仿宋_GBK"/>
                <w:snapToGrid w:val="0"/>
                <w:color w:val="000000"/>
                <w:kern w:val="0"/>
                <w:sz w:val="18"/>
                <w:szCs w:val="18"/>
                <w:lang w:val="en-US" w:eastAsia="en-US"/>
              </w:rPr>
              <w:t>医保支付限制</w:t>
            </w:r>
          </w:p>
        </w:tc>
        <w:tc>
          <w:tcPr>
            <w:tcW w:w="1182" w:type="dxa"/>
            <w:vMerge w:val="restart"/>
            <w:tcBorders>
              <w:bottom w:val="nil"/>
            </w:tcBorders>
            <w:vAlign w:val="center"/>
          </w:tcPr>
          <w:p>
            <w:pPr>
              <w:widowControl/>
              <w:kinsoku w:val="0"/>
              <w:autoSpaceDE w:val="0"/>
              <w:autoSpaceDN w:val="0"/>
              <w:adjustRightInd w:val="0"/>
              <w:snapToGrid w:val="0"/>
              <w:spacing w:line="240" w:lineRule="auto"/>
              <w:jc w:val="center"/>
              <w:textAlignment w:val="baseline"/>
              <w:rPr>
                <w:rFonts w:hint="eastAsia" w:ascii="Times New Roman" w:hAnsi="Times New Roman" w:eastAsia="方正仿宋_GBK" w:cs="方正仿宋_GBK"/>
                <w:snapToGrid w:val="0"/>
                <w:color w:val="000000"/>
                <w:kern w:val="0"/>
                <w:sz w:val="18"/>
                <w:szCs w:val="18"/>
                <w:lang w:eastAsia="en-US"/>
              </w:rPr>
            </w:pPr>
          </w:p>
          <w:p>
            <w:pPr>
              <w:widowControl/>
              <w:kinsoku w:val="0"/>
              <w:autoSpaceDE w:val="0"/>
              <w:autoSpaceDN w:val="0"/>
              <w:adjustRightInd w:val="0"/>
              <w:snapToGrid w:val="0"/>
              <w:spacing w:line="240" w:lineRule="auto"/>
              <w:jc w:val="center"/>
              <w:textAlignment w:val="baseline"/>
              <w:rPr>
                <w:rFonts w:hint="eastAsia" w:ascii="Times New Roman" w:hAnsi="Times New Roman" w:eastAsia="方正仿宋_GBK" w:cs="方正仿宋_GBK"/>
                <w:snapToGrid w:val="0"/>
                <w:color w:val="000000"/>
                <w:kern w:val="0"/>
                <w:sz w:val="18"/>
                <w:szCs w:val="18"/>
                <w:lang w:val="en-US" w:eastAsia="en-US"/>
              </w:rPr>
            </w:pPr>
            <w:r>
              <w:rPr>
                <w:rFonts w:hint="eastAsia" w:ascii="Times New Roman" w:hAnsi="Times New Roman" w:eastAsia="方正仿宋_GBK" w:cs="方正仿宋_GBK"/>
                <w:snapToGrid w:val="0"/>
                <w:color w:val="000000"/>
                <w:kern w:val="0"/>
                <w:sz w:val="18"/>
                <w:szCs w:val="18"/>
                <w:lang w:val="en-US" w:eastAsia="en-US"/>
              </w:rPr>
              <w:t>归集口径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608"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hint="eastAsia" w:ascii="Times New Roman" w:hAnsi="Times New Roman" w:eastAsia="方正仿宋_GBK" w:cs="方正仿宋_GBK"/>
                <w:snapToGrid w:val="0"/>
                <w:color w:val="000000"/>
                <w:kern w:val="0"/>
                <w:sz w:val="18"/>
                <w:szCs w:val="18"/>
                <w:lang w:eastAsia="en-US"/>
              </w:rPr>
            </w:pPr>
          </w:p>
        </w:tc>
        <w:tc>
          <w:tcPr>
            <w:tcW w:w="1038"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hint="eastAsia" w:ascii="Times New Roman" w:hAnsi="Times New Roman" w:eastAsia="方正仿宋_GBK" w:cs="方正仿宋_GBK"/>
                <w:snapToGrid w:val="0"/>
                <w:color w:val="000000"/>
                <w:kern w:val="0"/>
                <w:sz w:val="18"/>
                <w:szCs w:val="18"/>
                <w:lang w:eastAsia="en-US"/>
              </w:rPr>
            </w:pPr>
          </w:p>
        </w:tc>
        <w:tc>
          <w:tcPr>
            <w:tcW w:w="1455"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hint="eastAsia" w:ascii="Times New Roman" w:hAnsi="Times New Roman" w:eastAsia="方正仿宋_GBK" w:cs="方正仿宋_GBK"/>
                <w:snapToGrid w:val="0"/>
                <w:color w:val="000000"/>
                <w:kern w:val="0"/>
                <w:sz w:val="18"/>
                <w:szCs w:val="18"/>
                <w:lang w:eastAsia="en-US"/>
              </w:rPr>
            </w:pPr>
          </w:p>
        </w:tc>
        <w:tc>
          <w:tcPr>
            <w:tcW w:w="2124"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hint="eastAsia" w:ascii="Times New Roman" w:hAnsi="Times New Roman" w:eastAsia="方正仿宋_GBK" w:cs="方正仿宋_GBK"/>
                <w:snapToGrid w:val="0"/>
                <w:color w:val="000000"/>
                <w:kern w:val="0"/>
                <w:sz w:val="18"/>
                <w:szCs w:val="18"/>
                <w:lang w:eastAsia="en-US"/>
              </w:rPr>
            </w:pPr>
          </w:p>
        </w:tc>
        <w:tc>
          <w:tcPr>
            <w:tcW w:w="831"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hint="eastAsia" w:ascii="Times New Roman" w:hAnsi="Times New Roman" w:eastAsia="方正仿宋_GBK" w:cs="方正仿宋_GBK"/>
                <w:snapToGrid w:val="0"/>
                <w:color w:val="000000"/>
                <w:kern w:val="0"/>
                <w:sz w:val="18"/>
                <w:szCs w:val="18"/>
                <w:lang w:eastAsia="en-US"/>
              </w:rPr>
            </w:pPr>
          </w:p>
        </w:tc>
        <w:tc>
          <w:tcPr>
            <w:tcW w:w="86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hint="eastAsia" w:ascii="Times New Roman" w:hAnsi="Times New Roman" w:eastAsia="方正仿宋_GBK" w:cs="方正仿宋_GBK"/>
                <w:snapToGrid w:val="0"/>
                <w:color w:val="000000"/>
                <w:kern w:val="0"/>
                <w:sz w:val="18"/>
                <w:szCs w:val="18"/>
                <w:lang w:eastAsia="en-US"/>
              </w:rPr>
            </w:pPr>
          </w:p>
        </w:tc>
        <w:tc>
          <w:tcPr>
            <w:tcW w:w="13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center"/>
              <w:textAlignment w:val="baseline"/>
              <w:rPr>
                <w:rFonts w:hint="eastAsia" w:ascii="Times New Roman" w:hAnsi="Times New Roman" w:eastAsia="方正仿宋_GBK" w:cs="方正仿宋_GBK"/>
                <w:snapToGrid w:val="0"/>
                <w:color w:val="000000"/>
                <w:kern w:val="0"/>
                <w:sz w:val="18"/>
                <w:szCs w:val="18"/>
                <w:lang w:val="en-US" w:eastAsia="en-US" w:bidi="ar-SA"/>
              </w:rPr>
            </w:pPr>
            <w:r>
              <w:rPr>
                <w:rFonts w:hint="eastAsia" w:ascii="Times New Roman" w:hAnsi="Times New Roman" w:eastAsia="方正仿宋_GBK" w:cs="方正仿宋_GBK"/>
                <w:snapToGrid w:val="0"/>
                <w:color w:val="000000"/>
                <w:spacing w:val="8"/>
                <w:kern w:val="0"/>
                <w:sz w:val="18"/>
                <w:szCs w:val="18"/>
                <w:lang w:val="en-US" w:eastAsia="en-US" w:bidi="ar-SA"/>
              </w:rPr>
              <w:t>三级医院价格</w:t>
            </w:r>
          </w:p>
        </w:tc>
        <w:tc>
          <w:tcPr>
            <w:tcW w:w="123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center"/>
              <w:textAlignment w:val="baseline"/>
              <w:rPr>
                <w:rFonts w:hint="eastAsia" w:ascii="Times New Roman" w:hAnsi="Times New Roman" w:eastAsia="方正仿宋_GBK" w:cs="方正仿宋_GBK"/>
                <w:snapToGrid w:val="0"/>
                <w:color w:val="000000"/>
                <w:kern w:val="0"/>
                <w:sz w:val="18"/>
                <w:szCs w:val="18"/>
                <w:lang w:val="en-US" w:eastAsia="en-US" w:bidi="ar-SA"/>
              </w:rPr>
            </w:pPr>
            <w:r>
              <w:rPr>
                <w:rFonts w:hint="eastAsia" w:ascii="Times New Roman" w:hAnsi="Times New Roman" w:eastAsia="方正仿宋_GBK" w:cs="方正仿宋_GBK"/>
                <w:snapToGrid w:val="0"/>
                <w:color w:val="000000"/>
                <w:spacing w:val="7"/>
                <w:kern w:val="0"/>
                <w:sz w:val="18"/>
                <w:szCs w:val="18"/>
                <w:lang w:val="en-US" w:eastAsia="en-US" w:bidi="ar-SA"/>
              </w:rPr>
              <w:t>二级医院价格</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center"/>
              <w:textAlignment w:val="baseline"/>
              <w:rPr>
                <w:rFonts w:hint="eastAsia" w:ascii="Times New Roman" w:hAnsi="Times New Roman" w:eastAsia="方正仿宋_GBK" w:cs="方正仿宋_GBK"/>
                <w:snapToGrid w:val="0"/>
                <w:color w:val="000000"/>
                <w:kern w:val="0"/>
                <w:sz w:val="18"/>
                <w:szCs w:val="18"/>
                <w:lang w:val="en-US" w:eastAsia="en-US" w:bidi="ar-SA"/>
              </w:rPr>
            </w:pPr>
            <w:r>
              <w:rPr>
                <w:rFonts w:hint="eastAsia" w:ascii="Times New Roman" w:hAnsi="Times New Roman" w:eastAsia="方正仿宋_GBK" w:cs="方正仿宋_GBK"/>
                <w:snapToGrid w:val="0"/>
                <w:color w:val="000000"/>
                <w:spacing w:val="7"/>
                <w:kern w:val="0"/>
                <w:sz w:val="18"/>
                <w:szCs w:val="18"/>
                <w:lang w:val="en-US" w:eastAsia="en-US" w:bidi="ar-SA"/>
              </w:rPr>
              <w:t>一级医院价格</w:t>
            </w:r>
          </w:p>
        </w:tc>
        <w:tc>
          <w:tcPr>
            <w:tcW w:w="1125" w:type="dxa"/>
            <w:vAlign w:val="top"/>
          </w:tcPr>
          <w:p>
            <w:pPr>
              <w:kinsoku w:val="0"/>
              <w:autoSpaceDE w:val="0"/>
              <w:autoSpaceDN w:val="0"/>
              <w:adjustRightInd w:val="0"/>
              <w:snapToGrid w:val="0"/>
              <w:spacing w:before="135" w:line="235" w:lineRule="auto"/>
              <w:ind w:left="127" w:right="11" w:hanging="93"/>
              <w:jc w:val="left"/>
              <w:textAlignment w:val="baseline"/>
              <w:rPr>
                <w:rFonts w:hint="eastAsia" w:ascii="Times New Roman" w:hAnsi="Times New Roman" w:eastAsia="方正仿宋_GBK" w:cs="方正仿宋_GBK"/>
                <w:snapToGrid w:val="0"/>
                <w:color w:val="000000"/>
                <w:kern w:val="0"/>
                <w:sz w:val="18"/>
                <w:szCs w:val="18"/>
                <w:lang w:val="en-US" w:eastAsia="en-US" w:bidi="ar-SA"/>
              </w:rPr>
            </w:pPr>
            <w:r>
              <w:rPr>
                <w:rFonts w:hint="eastAsia" w:ascii="Times New Roman" w:hAnsi="Times New Roman" w:eastAsia="方正仿宋_GBK" w:cs="方正仿宋_GBK"/>
                <w:snapToGrid w:val="0"/>
                <w:color w:val="000000"/>
                <w:spacing w:val="7"/>
                <w:kern w:val="0"/>
                <w:sz w:val="18"/>
                <w:szCs w:val="18"/>
                <w:lang w:val="en-US" w:eastAsia="en-US" w:bidi="ar-SA"/>
              </w:rPr>
              <w:t>其他（含基层</w:t>
            </w:r>
            <w:r>
              <w:rPr>
                <w:rFonts w:hint="eastAsia" w:ascii="Times New Roman" w:hAnsi="Times New Roman" w:eastAsia="方正仿宋_GBK" w:cs="方正仿宋_GBK"/>
                <w:snapToGrid w:val="0"/>
                <w:color w:val="000000"/>
                <w:spacing w:val="4"/>
                <w:kern w:val="0"/>
                <w:sz w:val="18"/>
                <w:szCs w:val="18"/>
                <w:lang w:val="en-US" w:eastAsia="en-US" w:bidi="ar-SA"/>
              </w:rPr>
              <w:t xml:space="preserve"> </w:t>
            </w:r>
            <w:r>
              <w:rPr>
                <w:rFonts w:hint="eastAsia" w:ascii="Times New Roman" w:hAnsi="Times New Roman" w:eastAsia="方正仿宋_GBK" w:cs="方正仿宋_GBK"/>
                <w:snapToGrid w:val="0"/>
                <w:color w:val="000000"/>
                <w:spacing w:val="3"/>
                <w:kern w:val="0"/>
                <w:sz w:val="18"/>
                <w:szCs w:val="18"/>
                <w:lang w:val="en-US" w:eastAsia="en-US" w:bidi="ar-SA"/>
              </w:rPr>
              <w:t>医疗机构）</w:t>
            </w:r>
          </w:p>
        </w:tc>
        <w:tc>
          <w:tcPr>
            <w:tcW w:w="765"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765"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118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608" w:type="dxa"/>
            <w:vAlign w:val="top"/>
          </w:tcPr>
          <w:p>
            <w:pPr>
              <w:kinsoku w:val="0"/>
              <w:autoSpaceDE w:val="0"/>
              <w:autoSpaceDN w:val="0"/>
              <w:adjustRightInd w:val="0"/>
              <w:snapToGrid w:val="0"/>
              <w:spacing w:before="203" w:line="187" w:lineRule="auto"/>
              <w:ind w:left="279"/>
              <w:jc w:val="left"/>
              <w:textAlignment w:val="baseline"/>
              <w:rPr>
                <w:rFonts w:hint="eastAsia" w:ascii="Times New Roman" w:hAnsi="Times New Roman" w:eastAsia="方正仿宋_GBK" w:cs="方正仿宋_GBK"/>
                <w:snapToGrid w:val="0"/>
                <w:color w:val="000000"/>
                <w:kern w:val="0"/>
                <w:sz w:val="18"/>
                <w:szCs w:val="18"/>
                <w:lang w:val="en-US" w:eastAsia="en-US" w:bidi="ar-SA"/>
              </w:rPr>
            </w:pPr>
            <w:r>
              <w:rPr>
                <w:rFonts w:hint="eastAsia" w:ascii="Times New Roman" w:hAnsi="Times New Roman" w:eastAsia="方正仿宋_GBK" w:cs="方正仿宋_GBK"/>
                <w:snapToGrid w:val="0"/>
                <w:color w:val="000000"/>
                <w:kern w:val="0"/>
                <w:sz w:val="18"/>
                <w:szCs w:val="18"/>
                <w:lang w:val="en-US" w:eastAsia="en-US" w:bidi="ar-SA"/>
              </w:rPr>
              <w:t>1</w:t>
            </w:r>
          </w:p>
        </w:tc>
        <w:tc>
          <w:tcPr>
            <w:tcW w:w="1038" w:type="dxa"/>
            <w:vAlign w:val="top"/>
          </w:tcPr>
          <w:p>
            <w:pPr>
              <w:kinsoku w:val="0"/>
              <w:autoSpaceDE w:val="0"/>
              <w:autoSpaceDN w:val="0"/>
              <w:adjustRightInd w:val="0"/>
              <w:snapToGrid w:val="0"/>
              <w:spacing w:before="213" w:line="187" w:lineRule="auto"/>
              <w:ind w:left="28"/>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spacing w:val="1"/>
                <w:kern w:val="0"/>
                <w:sz w:val="15"/>
                <w:szCs w:val="15"/>
                <w:lang w:val="en-US" w:eastAsia="en-US" w:bidi="ar-SA"/>
              </w:rPr>
              <w:t>210300005</w:t>
            </w:r>
          </w:p>
        </w:tc>
        <w:tc>
          <w:tcPr>
            <w:tcW w:w="1455" w:type="dxa"/>
            <w:vAlign w:val="top"/>
          </w:tcPr>
          <w:p>
            <w:pPr>
              <w:kinsoku w:val="0"/>
              <w:autoSpaceDE w:val="0"/>
              <w:autoSpaceDN w:val="0"/>
              <w:adjustRightInd w:val="0"/>
              <w:snapToGrid w:val="0"/>
              <w:spacing w:before="190" w:line="224" w:lineRule="auto"/>
              <w:ind w:left="37"/>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spacing w:val="2"/>
                <w:kern w:val="0"/>
                <w:sz w:val="15"/>
                <w:szCs w:val="15"/>
                <w:lang w:val="en-US" w:eastAsia="en-US" w:bidi="ar-SA"/>
              </w:rPr>
              <w:t>临床操作的</w:t>
            </w:r>
            <w:r>
              <w:rPr>
                <w:rFonts w:hint="eastAsia" w:ascii="Times New Roman" w:hAnsi="Times New Roman" w:eastAsia="方正仿宋_GBK" w:cs="方正仿宋_GBK"/>
                <w:snapToGrid w:val="0"/>
                <w:color w:val="000000"/>
                <w:kern w:val="0"/>
                <w:sz w:val="15"/>
                <w:szCs w:val="15"/>
                <w:lang w:val="en-US" w:eastAsia="en-US" w:bidi="ar-SA"/>
              </w:rPr>
              <w:t>CT</w:t>
            </w:r>
            <w:r>
              <w:rPr>
                <w:rFonts w:hint="eastAsia" w:ascii="Times New Roman" w:hAnsi="Times New Roman" w:eastAsia="方正仿宋_GBK" w:cs="方正仿宋_GBK"/>
                <w:snapToGrid w:val="0"/>
                <w:color w:val="000000"/>
                <w:spacing w:val="2"/>
                <w:kern w:val="0"/>
                <w:sz w:val="15"/>
                <w:szCs w:val="15"/>
                <w:lang w:val="en-US" w:eastAsia="en-US" w:bidi="ar-SA"/>
              </w:rPr>
              <w:t>引导</w:t>
            </w:r>
          </w:p>
        </w:tc>
        <w:tc>
          <w:tcPr>
            <w:tcW w:w="2124" w:type="dxa"/>
            <w:vAlign w:val="top"/>
          </w:tcPr>
          <w:p>
            <w:pPr>
              <w:kinsoku w:val="0"/>
              <w:autoSpaceDE w:val="0"/>
              <w:autoSpaceDN w:val="0"/>
              <w:adjustRightInd w:val="0"/>
              <w:snapToGrid w:val="0"/>
              <w:spacing w:before="93" w:line="230" w:lineRule="auto"/>
              <w:ind w:left="42" w:right="90" w:hanging="15"/>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spacing w:val="3"/>
                <w:kern w:val="0"/>
                <w:sz w:val="15"/>
                <w:szCs w:val="15"/>
                <w:lang w:val="en-US" w:eastAsia="en-US" w:bidi="ar-SA"/>
              </w:rPr>
              <w:t>在</w:t>
            </w:r>
            <w:r>
              <w:rPr>
                <w:rFonts w:hint="eastAsia" w:ascii="Times New Roman" w:hAnsi="Times New Roman" w:eastAsia="方正仿宋_GBK" w:cs="方正仿宋_GBK"/>
                <w:snapToGrid w:val="0"/>
                <w:color w:val="000000"/>
                <w:kern w:val="0"/>
                <w:sz w:val="15"/>
                <w:szCs w:val="15"/>
                <w:lang w:val="en-US" w:eastAsia="en-US" w:bidi="ar-SA"/>
              </w:rPr>
              <w:t>CT</w:t>
            </w:r>
            <w:r>
              <w:rPr>
                <w:rFonts w:hint="eastAsia" w:ascii="Times New Roman" w:hAnsi="Times New Roman" w:eastAsia="方正仿宋_GBK" w:cs="方正仿宋_GBK"/>
                <w:snapToGrid w:val="0"/>
                <w:color w:val="000000"/>
                <w:spacing w:val="3"/>
                <w:kern w:val="0"/>
                <w:sz w:val="15"/>
                <w:szCs w:val="15"/>
                <w:lang w:val="en-US" w:eastAsia="en-US" w:bidi="ar-SA"/>
              </w:rPr>
              <w:t>引导下完成临床诊疗过程</w:t>
            </w:r>
            <w:r>
              <w:rPr>
                <w:rFonts w:hint="eastAsia" w:ascii="Times New Roman" w:hAnsi="Times New Roman" w:eastAsia="方正仿宋_GBK" w:cs="方正仿宋_GBK"/>
                <w:snapToGrid w:val="0"/>
                <w:color w:val="000000"/>
                <w:spacing w:val="9"/>
                <w:kern w:val="0"/>
                <w:sz w:val="15"/>
                <w:szCs w:val="15"/>
                <w:lang w:val="en-US" w:eastAsia="en-US" w:bidi="ar-SA"/>
              </w:rPr>
              <w:t xml:space="preserve"> </w:t>
            </w:r>
            <w:r>
              <w:rPr>
                <w:rFonts w:hint="eastAsia" w:ascii="Times New Roman" w:hAnsi="Times New Roman" w:eastAsia="方正仿宋_GBK" w:cs="方正仿宋_GBK"/>
                <w:snapToGrid w:val="0"/>
                <w:color w:val="000000"/>
                <w:spacing w:val="-1"/>
                <w:kern w:val="0"/>
                <w:sz w:val="15"/>
                <w:szCs w:val="15"/>
                <w:lang w:val="en-US" w:eastAsia="en-US" w:bidi="ar-SA"/>
              </w:rPr>
              <w:t>。不含临床诊疗操作。</w:t>
            </w:r>
          </w:p>
        </w:tc>
        <w:tc>
          <w:tcPr>
            <w:tcW w:w="831" w:type="dxa"/>
            <w:vAlign w:val="top"/>
          </w:tcPr>
          <w:p>
            <w:pPr>
              <w:widowControl/>
              <w:kinsoku w:val="0"/>
              <w:autoSpaceDE w:val="0"/>
              <w:autoSpaceDN w:val="0"/>
              <w:adjustRightInd w:val="0"/>
              <w:snapToGrid w:val="0"/>
              <w:spacing w:line="240" w:lineRule="auto"/>
              <w:jc w:val="left"/>
              <w:textAlignment w:val="baseline"/>
              <w:rPr>
                <w:rFonts w:hint="eastAsia" w:ascii="Times New Roman" w:hAnsi="Times New Roman" w:eastAsia="方正仿宋_GBK" w:cs="方正仿宋_GBK"/>
                <w:snapToGrid w:val="0"/>
                <w:color w:val="000000"/>
                <w:kern w:val="0"/>
                <w:sz w:val="21"/>
                <w:szCs w:val="21"/>
                <w:lang w:eastAsia="en-US"/>
              </w:rPr>
            </w:pPr>
          </w:p>
        </w:tc>
        <w:tc>
          <w:tcPr>
            <w:tcW w:w="866" w:type="dxa"/>
            <w:vAlign w:val="top"/>
          </w:tcPr>
          <w:p>
            <w:pPr>
              <w:kinsoku w:val="0"/>
              <w:autoSpaceDE w:val="0"/>
              <w:autoSpaceDN w:val="0"/>
              <w:adjustRightInd w:val="0"/>
              <w:snapToGrid w:val="0"/>
              <w:spacing w:before="190" w:line="224" w:lineRule="auto"/>
              <w:ind w:left="365"/>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kern w:val="0"/>
                <w:sz w:val="15"/>
                <w:szCs w:val="15"/>
                <w:lang w:val="en-US" w:eastAsia="en-US" w:bidi="ar-SA"/>
              </w:rPr>
              <w:t>次</w:t>
            </w:r>
          </w:p>
        </w:tc>
        <w:tc>
          <w:tcPr>
            <w:tcW w:w="1335" w:type="dxa"/>
            <w:vAlign w:val="top"/>
          </w:tcPr>
          <w:p>
            <w:pPr>
              <w:kinsoku w:val="0"/>
              <w:autoSpaceDE w:val="0"/>
              <w:autoSpaceDN w:val="0"/>
              <w:adjustRightInd w:val="0"/>
              <w:snapToGrid w:val="0"/>
              <w:spacing w:before="214" w:line="186" w:lineRule="auto"/>
              <w:ind w:left="346"/>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kern w:val="0"/>
                <w:sz w:val="15"/>
                <w:szCs w:val="15"/>
                <w:lang w:val="en-US" w:eastAsia="en-US" w:bidi="ar-SA"/>
              </w:rPr>
              <w:t>303.6</w:t>
            </w:r>
          </w:p>
        </w:tc>
        <w:tc>
          <w:tcPr>
            <w:tcW w:w="1230" w:type="dxa"/>
            <w:vAlign w:val="top"/>
          </w:tcPr>
          <w:p>
            <w:pPr>
              <w:kinsoku w:val="0"/>
              <w:autoSpaceDE w:val="0"/>
              <w:autoSpaceDN w:val="0"/>
              <w:adjustRightInd w:val="0"/>
              <w:snapToGrid w:val="0"/>
              <w:spacing w:before="214" w:line="186" w:lineRule="auto"/>
              <w:ind w:left="424"/>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spacing w:val="-1"/>
                <w:kern w:val="0"/>
                <w:sz w:val="15"/>
                <w:szCs w:val="15"/>
                <w:lang w:val="en-US" w:eastAsia="en-US" w:bidi="ar-SA"/>
              </w:rPr>
              <w:t>276</w:t>
            </w:r>
          </w:p>
        </w:tc>
        <w:tc>
          <w:tcPr>
            <w:tcW w:w="1260" w:type="dxa"/>
            <w:vAlign w:val="top"/>
          </w:tcPr>
          <w:p>
            <w:pPr>
              <w:kinsoku w:val="0"/>
              <w:autoSpaceDE w:val="0"/>
              <w:autoSpaceDN w:val="0"/>
              <w:adjustRightInd w:val="0"/>
              <w:snapToGrid w:val="0"/>
              <w:spacing w:before="214" w:line="186" w:lineRule="auto"/>
              <w:ind w:left="348"/>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kern w:val="0"/>
                <w:sz w:val="15"/>
                <w:szCs w:val="15"/>
                <w:lang w:val="en-US" w:eastAsia="en-US" w:bidi="ar-SA"/>
              </w:rPr>
              <w:t>262.2</w:t>
            </w:r>
          </w:p>
        </w:tc>
        <w:tc>
          <w:tcPr>
            <w:tcW w:w="1125" w:type="dxa"/>
            <w:vAlign w:val="top"/>
          </w:tcPr>
          <w:p>
            <w:pPr>
              <w:kinsoku w:val="0"/>
              <w:autoSpaceDE w:val="0"/>
              <w:autoSpaceDN w:val="0"/>
              <w:adjustRightInd w:val="0"/>
              <w:snapToGrid w:val="0"/>
              <w:spacing w:before="214" w:line="186" w:lineRule="auto"/>
              <w:ind w:left="347"/>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spacing w:val="1"/>
                <w:kern w:val="0"/>
                <w:sz w:val="15"/>
                <w:szCs w:val="15"/>
                <w:lang w:val="en-US" w:eastAsia="en-US" w:bidi="ar-SA"/>
              </w:rPr>
              <w:t>248.4</w:t>
            </w:r>
          </w:p>
        </w:tc>
        <w:tc>
          <w:tcPr>
            <w:tcW w:w="765" w:type="dxa"/>
            <w:vAlign w:val="top"/>
          </w:tcPr>
          <w:p>
            <w:pPr>
              <w:kinsoku w:val="0"/>
              <w:autoSpaceDE w:val="0"/>
              <w:autoSpaceDN w:val="0"/>
              <w:adjustRightInd w:val="0"/>
              <w:snapToGrid w:val="0"/>
              <w:spacing w:before="190" w:line="224" w:lineRule="auto"/>
              <w:ind w:left="300"/>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spacing w:val="-3"/>
                <w:kern w:val="0"/>
                <w:sz w:val="15"/>
                <w:szCs w:val="15"/>
                <w:lang w:val="en-US" w:eastAsia="en-US" w:bidi="ar-SA"/>
              </w:rPr>
              <w:t>乙类</w:t>
            </w:r>
          </w:p>
        </w:tc>
        <w:tc>
          <w:tcPr>
            <w:tcW w:w="765" w:type="dxa"/>
            <w:vAlign w:val="top"/>
          </w:tcPr>
          <w:p>
            <w:pPr>
              <w:widowControl/>
              <w:kinsoku w:val="0"/>
              <w:autoSpaceDE w:val="0"/>
              <w:autoSpaceDN w:val="0"/>
              <w:adjustRightInd w:val="0"/>
              <w:snapToGrid w:val="0"/>
              <w:spacing w:line="240" w:lineRule="auto"/>
              <w:jc w:val="left"/>
              <w:textAlignment w:val="baseline"/>
              <w:rPr>
                <w:rFonts w:hint="eastAsia" w:ascii="Times New Roman" w:hAnsi="Times New Roman" w:eastAsia="方正仿宋_GBK" w:cs="方正仿宋_GBK"/>
                <w:snapToGrid w:val="0"/>
                <w:color w:val="000000"/>
                <w:kern w:val="0"/>
                <w:sz w:val="21"/>
                <w:szCs w:val="21"/>
                <w:lang w:eastAsia="en-US"/>
              </w:rPr>
            </w:pPr>
          </w:p>
        </w:tc>
        <w:tc>
          <w:tcPr>
            <w:tcW w:w="1182" w:type="dxa"/>
            <w:vAlign w:val="top"/>
          </w:tcPr>
          <w:p>
            <w:pPr>
              <w:kinsoku w:val="0"/>
              <w:autoSpaceDE w:val="0"/>
              <w:autoSpaceDN w:val="0"/>
              <w:adjustRightInd w:val="0"/>
              <w:snapToGrid w:val="0"/>
              <w:spacing w:before="190" w:line="224" w:lineRule="auto"/>
              <w:ind w:left="414"/>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spacing w:val="1"/>
                <w:kern w:val="0"/>
                <w:sz w:val="15"/>
                <w:szCs w:val="15"/>
                <w:lang w:val="en-US" w:eastAsia="en-US" w:bidi="ar-SA"/>
              </w:rPr>
              <w:t>检查费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7" w:hRule="atLeast"/>
          <w:jc w:val="center"/>
        </w:trPr>
        <w:tc>
          <w:tcPr>
            <w:tcW w:w="608" w:type="dxa"/>
            <w:vAlign w:val="top"/>
          </w:tcPr>
          <w:p>
            <w:pPr>
              <w:kinsoku w:val="0"/>
              <w:autoSpaceDE w:val="0"/>
              <w:autoSpaceDN w:val="0"/>
              <w:adjustRightInd w:val="0"/>
              <w:snapToGrid w:val="0"/>
              <w:spacing w:before="207" w:line="186" w:lineRule="auto"/>
              <w:ind w:left="268"/>
              <w:jc w:val="left"/>
              <w:textAlignment w:val="baseline"/>
              <w:rPr>
                <w:rFonts w:hint="eastAsia" w:ascii="Times New Roman" w:hAnsi="Times New Roman" w:eastAsia="方正仿宋_GBK" w:cs="方正仿宋_GBK"/>
                <w:snapToGrid w:val="0"/>
                <w:color w:val="000000"/>
                <w:kern w:val="0"/>
                <w:sz w:val="18"/>
                <w:szCs w:val="18"/>
                <w:lang w:val="en-US" w:eastAsia="en-US" w:bidi="ar-SA"/>
              </w:rPr>
            </w:pPr>
            <w:r>
              <w:rPr>
                <w:rFonts w:hint="eastAsia" w:ascii="Times New Roman" w:hAnsi="Times New Roman" w:eastAsia="方正仿宋_GBK" w:cs="方正仿宋_GBK"/>
                <w:snapToGrid w:val="0"/>
                <w:color w:val="000000"/>
                <w:kern w:val="0"/>
                <w:sz w:val="18"/>
                <w:szCs w:val="18"/>
                <w:lang w:val="en-US" w:eastAsia="en-US" w:bidi="ar-SA"/>
              </w:rPr>
              <w:t>2</w:t>
            </w:r>
          </w:p>
        </w:tc>
        <w:tc>
          <w:tcPr>
            <w:tcW w:w="1038" w:type="dxa"/>
            <w:vAlign w:val="top"/>
          </w:tcPr>
          <w:p>
            <w:pPr>
              <w:kinsoku w:val="0"/>
              <w:autoSpaceDE w:val="0"/>
              <w:autoSpaceDN w:val="0"/>
              <w:adjustRightInd w:val="0"/>
              <w:snapToGrid w:val="0"/>
              <w:spacing w:before="216" w:line="187" w:lineRule="auto"/>
              <w:ind w:left="28"/>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spacing w:val="1"/>
                <w:kern w:val="0"/>
                <w:sz w:val="15"/>
                <w:szCs w:val="15"/>
                <w:lang w:val="en-US" w:eastAsia="en-US" w:bidi="ar-SA"/>
              </w:rPr>
              <w:t>210200009</w:t>
            </w:r>
          </w:p>
        </w:tc>
        <w:tc>
          <w:tcPr>
            <w:tcW w:w="1455" w:type="dxa"/>
            <w:vAlign w:val="top"/>
          </w:tcPr>
          <w:p>
            <w:pPr>
              <w:kinsoku w:val="0"/>
              <w:autoSpaceDE w:val="0"/>
              <w:autoSpaceDN w:val="0"/>
              <w:adjustRightInd w:val="0"/>
              <w:snapToGrid w:val="0"/>
              <w:spacing w:before="96" w:line="231" w:lineRule="auto"/>
              <w:ind w:left="32" w:right="38" w:firstLine="4"/>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spacing w:val="2"/>
                <w:kern w:val="0"/>
                <w:sz w:val="15"/>
                <w:szCs w:val="15"/>
                <w:lang w:val="en-US" w:eastAsia="en-US" w:bidi="ar-SA"/>
              </w:rPr>
              <w:t>临床操作的磁共振引</w:t>
            </w:r>
            <w:r>
              <w:rPr>
                <w:rFonts w:hint="eastAsia" w:ascii="Times New Roman" w:hAnsi="Times New Roman" w:eastAsia="方正仿宋_GBK" w:cs="方正仿宋_GBK"/>
                <w:snapToGrid w:val="0"/>
                <w:color w:val="000000"/>
                <w:kern w:val="0"/>
                <w:sz w:val="15"/>
                <w:szCs w:val="15"/>
                <w:lang w:val="en-US" w:eastAsia="en-US" w:bidi="ar-SA"/>
              </w:rPr>
              <w:t xml:space="preserve"> 导</w:t>
            </w:r>
          </w:p>
        </w:tc>
        <w:tc>
          <w:tcPr>
            <w:tcW w:w="2124" w:type="dxa"/>
            <w:vAlign w:val="top"/>
          </w:tcPr>
          <w:p>
            <w:pPr>
              <w:kinsoku w:val="0"/>
              <w:autoSpaceDE w:val="0"/>
              <w:autoSpaceDN w:val="0"/>
              <w:adjustRightInd w:val="0"/>
              <w:snapToGrid w:val="0"/>
              <w:spacing w:before="96" w:line="230" w:lineRule="auto"/>
              <w:ind w:left="28" w:right="91" w:hanging="1"/>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spacing w:val="3"/>
                <w:kern w:val="0"/>
                <w:sz w:val="15"/>
                <w:szCs w:val="15"/>
                <w:lang w:val="en-US" w:eastAsia="en-US" w:bidi="ar-SA"/>
              </w:rPr>
              <w:t>在磁共振引导下完成临床诊疗</w:t>
            </w:r>
            <w:r>
              <w:rPr>
                <w:rFonts w:hint="eastAsia" w:ascii="Times New Roman" w:hAnsi="Times New Roman" w:eastAsia="方正仿宋_GBK" w:cs="方正仿宋_GBK"/>
                <w:snapToGrid w:val="0"/>
                <w:color w:val="000000"/>
                <w:spacing w:val="5"/>
                <w:kern w:val="0"/>
                <w:sz w:val="15"/>
                <w:szCs w:val="15"/>
                <w:lang w:val="en-US" w:eastAsia="en-US" w:bidi="ar-SA"/>
              </w:rPr>
              <w:t xml:space="preserve"> </w:t>
            </w:r>
            <w:r>
              <w:rPr>
                <w:rFonts w:hint="eastAsia" w:ascii="Times New Roman" w:hAnsi="Times New Roman" w:eastAsia="方正仿宋_GBK" w:cs="方正仿宋_GBK"/>
                <w:snapToGrid w:val="0"/>
                <w:color w:val="000000"/>
                <w:spacing w:val="1"/>
                <w:kern w:val="0"/>
                <w:sz w:val="15"/>
                <w:szCs w:val="15"/>
                <w:lang w:val="en-US" w:eastAsia="en-US" w:bidi="ar-SA"/>
              </w:rPr>
              <w:t>过程。不含临床诊疗操作。</w:t>
            </w:r>
          </w:p>
        </w:tc>
        <w:tc>
          <w:tcPr>
            <w:tcW w:w="831" w:type="dxa"/>
            <w:vAlign w:val="top"/>
          </w:tcPr>
          <w:p>
            <w:pPr>
              <w:widowControl/>
              <w:kinsoku w:val="0"/>
              <w:autoSpaceDE w:val="0"/>
              <w:autoSpaceDN w:val="0"/>
              <w:adjustRightInd w:val="0"/>
              <w:snapToGrid w:val="0"/>
              <w:spacing w:line="240" w:lineRule="auto"/>
              <w:jc w:val="left"/>
              <w:textAlignment w:val="baseline"/>
              <w:rPr>
                <w:rFonts w:hint="eastAsia" w:ascii="Times New Roman" w:hAnsi="Times New Roman" w:eastAsia="方正仿宋_GBK" w:cs="方正仿宋_GBK"/>
                <w:snapToGrid w:val="0"/>
                <w:color w:val="000000"/>
                <w:kern w:val="0"/>
                <w:sz w:val="21"/>
                <w:szCs w:val="21"/>
                <w:lang w:eastAsia="en-US"/>
              </w:rPr>
            </w:pPr>
          </w:p>
        </w:tc>
        <w:tc>
          <w:tcPr>
            <w:tcW w:w="866" w:type="dxa"/>
            <w:vAlign w:val="top"/>
          </w:tcPr>
          <w:p>
            <w:pPr>
              <w:kinsoku w:val="0"/>
              <w:autoSpaceDE w:val="0"/>
              <w:autoSpaceDN w:val="0"/>
              <w:adjustRightInd w:val="0"/>
              <w:snapToGrid w:val="0"/>
              <w:spacing w:before="193" w:line="224" w:lineRule="auto"/>
              <w:ind w:left="365"/>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kern w:val="0"/>
                <w:sz w:val="15"/>
                <w:szCs w:val="15"/>
                <w:lang w:val="en-US" w:eastAsia="en-US" w:bidi="ar-SA"/>
              </w:rPr>
              <w:t>次</w:t>
            </w:r>
          </w:p>
        </w:tc>
        <w:tc>
          <w:tcPr>
            <w:tcW w:w="1335" w:type="dxa"/>
            <w:vAlign w:val="top"/>
          </w:tcPr>
          <w:p>
            <w:pPr>
              <w:kinsoku w:val="0"/>
              <w:autoSpaceDE w:val="0"/>
              <w:autoSpaceDN w:val="0"/>
              <w:adjustRightInd w:val="0"/>
              <w:snapToGrid w:val="0"/>
              <w:spacing w:before="217" w:line="186" w:lineRule="auto"/>
              <w:ind w:left="346"/>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kern w:val="0"/>
                <w:sz w:val="15"/>
                <w:szCs w:val="15"/>
                <w:lang w:val="en-US" w:eastAsia="en-US" w:bidi="ar-SA"/>
              </w:rPr>
              <w:t>544.5</w:t>
            </w:r>
          </w:p>
        </w:tc>
        <w:tc>
          <w:tcPr>
            <w:tcW w:w="1230" w:type="dxa"/>
            <w:vAlign w:val="top"/>
          </w:tcPr>
          <w:p>
            <w:pPr>
              <w:kinsoku w:val="0"/>
              <w:autoSpaceDE w:val="0"/>
              <w:autoSpaceDN w:val="0"/>
              <w:adjustRightInd w:val="0"/>
              <w:snapToGrid w:val="0"/>
              <w:spacing w:before="217" w:line="186" w:lineRule="auto"/>
              <w:ind w:left="422"/>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kern w:val="0"/>
                <w:sz w:val="15"/>
                <w:szCs w:val="15"/>
                <w:lang w:val="en-US" w:eastAsia="en-US" w:bidi="ar-SA"/>
              </w:rPr>
              <w:t>495</w:t>
            </w:r>
          </w:p>
        </w:tc>
        <w:tc>
          <w:tcPr>
            <w:tcW w:w="1260" w:type="dxa"/>
            <w:vAlign w:val="top"/>
          </w:tcPr>
          <w:p>
            <w:pPr>
              <w:kinsoku w:val="0"/>
              <w:autoSpaceDE w:val="0"/>
              <w:autoSpaceDN w:val="0"/>
              <w:adjustRightInd w:val="0"/>
              <w:snapToGrid w:val="0"/>
              <w:spacing w:before="217" w:line="186" w:lineRule="auto"/>
              <w:ind w:left="306"/>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spacing w:val="1"/>
                <w:kern w:val="0"/>
                <w:sz w:val="15"/>
                <w:szCs w:val="15"/>
                <w:lang w:val="en-US" w:eastAsia="en-US" w:bidi="ar-SA"/>
              </w:rPr>
              <w:t>470.25</w:t>
            </w:r>
          </w:p>
        </w:tc>
        <w:tc>
          <w:tcPr>
            <w:tcW w:w="1125" w:type="dxa"/>
            <w:vAlign w:val="top"/>
          </w:tcPr>
          <w:p>
            <w:pPr>
              <w:kinsoku w:val="0"/>
              <w:autoSpaceDE w:val="0"/>
              <w:autoSpaceDN w:val="0"/>
              <w:adjustRightInd w:val="0"/>
              <w:snapToGrid w:val="0"/>
              <w:spacing w:before="217" w:line="186" w:lineRule="auto"/>
              <w:ind w:left="345"/>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spacing w:val="1"/>
                <w:kern w:val="0"/>
                <w:sz w:val="15"/>
                <w:szCs w:val="15"/>
                <w:lang w:val="en-US" w:eastAsia="en-US" w:bidi="ar-SA"/>
              </w:rPr>
              <w:t>445.5</w:t>
            </w:r>
          </w:p>
        </w:tc>
        <w:tc>
          <w:tcPr>
            <w:tcW w:w="765" w:type="dxa"/>
            <w:vAlign w:val="top"/>
          </w:tcPr>
          <w:p>
            <w:pPr>
              <w:kinsoku w:val="0"/>
              <w:autoSpaceDE w:val="0"/>
              <w:autoSpaceDN w:val="0"/>
              <w:adjustRightInd w:val="0"/>
              <w:snapToGrid w:val="0"/>
              <w:spacing w:before="193" w:line="224" w:lineRule="auto"/>
              <w:ind w:left="300"/>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spacing w:val="-3"/>
                <w:kern w:val="0"/>
                <w:sz w:val="15"/>
                <w:szCs w:val="15"/>
                <w:lang w:val="en-US" w:eastAsia="en-US" w:bidi="ar-SA"/>
              </w:rPr>
              <w:t>乙类</w:t>
            </w:r>
          </w:p>
        </w:tc>
        <w:tc>
          <w:tcPr>
            <w:tcW w:w="765" w:type="dxa"/>
            <w:vAlign w:val="top"/>
          </w:tcPr>
          <w:p>
            <w:pPr>
              <w:widowControl/>
              <w:kinsoku w:val="0"/>
              <w:autoSpaceDE w:val="0"/>
              <w:autoSpaceDN w:val="0"/>
              <w:adjustRightInd w:val="0"/>
              <w:snapToGrid w:val="0"/>
              <w:spacing w:line="240" w:lineRule="auto"/>
              <w:jc w:val="left"/>
              <w:textAlignment w:val="baseline"/>
              <w:rPr>
                <w:rFonts w:hint="eastAsia" w:ascii="Times New Roman" w:hAnsi="Times New Roman" w:eastAsia="方正仿宋_GBK" w:cs="方正仿宋_GBK"/>
                <w:snapToGrid w:val="0"/>
                <w:color w:val="000000"/>
                <w:kern w:val="0"/>
                <w:sz w:val="21"/>
                <w:szCs w:val="21"/>
                <w:lang w:eastAsia="en-US"/>
              </w:rPr>
            </w:pPr>
          </w:p>
        </w:tc>
        <w:tc>
          <w:tcPr>
            <w:tcW w:w="1182" w:type="dxa"/>
            <w:vAlign w:val="top"/>
          </w:tcPr>
          <w:p>
            <w:pPr>
              <w:kinsoku w:val="0"/>
              <w:autoSpaceDE w:val="0"/>
              <w:autoSpaceDN w:val="0"/>
              <w:adjustRightInd w:val="0"/>
              <w:snapToGrid w:val="0"/>
              <w:spacing w:before="193" w:line="224" w:lineRule="auto"/>
              <w:ind w:left="414"/>
              <w:jc w:val="left"/>
              <w:textAlignment w:val="baseline"/>
              <w:rPr>
                <w:rFonts w:hint="eastAsia" w:ascii="Times New Roman" w:hAnsi="Times New Roman" w:eastAsia="方正仿宋_GBK" w:cs="方正仿宋_GBK"/>
                <w:snapToGrid w:val="0"/>
                <w:color w:val="000000"/>
                <w:kern w:val="0"/>
                <w:sz w:val="15"/>
                <w:szCs w:val="15"/>
                <w:lang w:val="en-US" w:eastAsia="en-US" w:bidi="ar-SA"/>
              </w:rPr>
            </w:pPr>
            <w:r>
              <w:rPr>
                <w:rFonts w:hint="eastAsia" w:ascii="Times New Roman" w:hAnsi="Times New Roman" w:eastAsia="方正仿宋_GBK" w:cs="方正仿宋_GBK"/>
                <w:snapToGrid w:val="0"/>
                <w:color w:val="000000"/>
                <w:spacing w:val="1"/>
                <w:kern w:val="0"/>
                <w:sz w:val="15"/>
                <w:szCs w:val="15"/>
                <w:lang w:val="en-US" w:eastAsia="en-US" w:bidi="ar-SA"/>
              </w:rPr>
              <w:t>检查费</w:t>
            </w:r>
          </w:p>
        </w:tc>
      </w:tr>
    </w:tbl>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pPr>
        <w:pStyle w:val="2"/>
        <w:sectPr>
          <w:pgSz w:w="16838" w:h="11905" w:orient="landscape"/>
          <w:pgMar w:top="2098" w:right="1474" w:bottom="1984" w:left="1587" w:header="850" w:footer="992" w:gutter="0"/>
          <w:pgNumType w:fmt="numberInDash"/>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both"/>
        <w:textAlignment w:val="baseline"/>
        <w:rPr>
          <w:rFonts w:ascii="宋体" w:hAnsi="宋体" w:eastAsia="宋体" w:cs="宋体"/>
          <w:snapToGrid w:val="0"/>
          <w:color w:val="000000"/>
          <w:spacing w:val="1"/>
          <w:kern w:val="0"/>
          <w:sz w:val="37"/>
          <w:szCs w:val="37"/>
          <w:lang w:eastAsia="en-US"/>
        </w:rPr>
      </w:pPr>
      <w:r>
        <w:rPr>
          <w:rFonts w:hint="eastAsia" w:ascii="Times New Roman" w:hAnsi="Times New Roman" w:eastAsia="方正黑体_GBK" w:cs="方正黑体_GBK"/>
          <w:snapToGrid w:val="0"/>
          <w:color w:val="000000"/>
          <w:spacing w:val="1"/>
          <w:kern w:val="0"/>
          <w:sz w:val="32"/>
          <w:szCs w:val="32"/>
          <w:lang w:eastAsia="en-US"/>
        </w:rPr>
        <w:t xml:space="preserve">附件3 </w:t>
      </w:r>
      <w:r>
        <w:rPr>
          <w:rFonts w:ascii="宋体" w:hAnsi="宋体" w:eastAsia="宋体" w:cs="宋体"/>
          <w:snapToGrid w:val="0"/>
          <w:color w:val="000000"/>
          <w:spacing w:val="1"/>
          <w:kern w:val="0"/>
          <w:sz w:val="37"/>
          <w:szCs w:val="37"/>
          <w:lang w:eastAsia="en-US"/>
        </w:rPr>
        <w:t xml:space="preserve"> </w:t>
      </w:r>
    </w:p>
    <w:p>
      <w:pPr>
        <w:widowControl/>
        <w:kinsoku w:val="0"/>
        <w:autoSpaceDE w:val="0"/>
        <w:autoSpaceDN w:val="0"/>
        <w:adjustRightInd w:val="0"/>
        <w:snapToGrid w:val="0"/>
        <w:spacing w:before="296" w:line="221" w:lineRule="auto"/>
        <w:ind w:left="1579"/>
        <w:jc w:val="left"/>
        <w:textAlignment w:val="baseline"/>
        <w:rPr>
          <w:rFonts w:hint="eastAsia" w:ascii="方正小标宋_GBK" w:hAnsi="方正小标宋_GBK" w:eastAsia="方正小标宋_GBK" w:cs="方正小标宋_GBK"/>
          <w:snapToGrid w:val="0"/>
          <w:color w:val="000000"/>
          <w:kern w:val="0"/>
          <w:sz w:val="44"/>
          <w:szCs w:val="44"/>
          <w:lang w:eastAsia="en-US"/>
        </w:rPr>
      </w:pPr>
      <w:r>
        <w:rPr>
          <w:rFonts w:hint="eastAsia" w:ascii="方正小标宋_GBK" w:hAnsi="方正小标宋_GBK" w:eastAsia="方正小标宋_GBK" w:cs="方正小标宋_GBK"/>
          <w:snapToGrid w:val="0"/>
          <w:color w:val="000000"/>
          <w:spacing w:val="1"/>
          <w:kern w:val="0"/>
          <w:sz w:val="44"/>
          <w:szCs w:val="44"/>
          <w:lang w:eastAsia="en-US"/>
        </w:rPr>
        <w:t>停用部分医疗服务价格项目表</w:t>
      </w:r>
    </w:p>
    <w:p>
      <w:pPr>
        <w:widowControl/>
        <w:kinsoku w:val="0"/>
        <w:autoSpaceDE w:val="0"/>
        <w:autoSpaceDN w:val="0"/>
        <w:adjustRightInd w:val="0"/>
        <w:snapToGrid w:val="0"/>
        <w:spacing w:line="164" w:lineRule="exact"/>
        <w:jc w:val="left"/>
        <w:textAlignment w:val="baseline"/>
        <w:rPr>
          <w:rFonts w:ascii="Arial" w:hAnsi="Arial" w:eastAsia="Arial" w:cs="Arial"/>
          <w:snapToGrid w:val="0"/>
          <w:color w:val="000000"/>
          <w:kern w:val="0"/>
          <w:szCs w:val="21"/>
          <w:lang w:eastAsia="en-US"/>
        </w:rPr>
      </w:pPr>
    </w:p>
    <w:tbl>
      <w:tblPr>
        <w:tblStyle w:val="15"/>
        <w:tblW w:w="94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1507"/>
        <w:gridCol w:w="4463"/>
        <w:gridCol w:w="25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2"/>
                <w:kern w:val="0"/>
                <w:sz w:val="15"/>
                <w:szCs w:val="15"/>
                <w:lang w:val="en-US" w:eastAsia="en-US" w:bidi="ar-SA"/>
              </w:rPr>
              <w:t>序号</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4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项目编码</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9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项目名称</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8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医保结算编码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9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210101001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普通透视</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002101010010000-210101001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9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210101001.01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普通透视(使用影像增强器电视屏加收)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002101010010000-210101001.01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9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210101001.10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普通透视(胸)</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002101010010100-210101001.10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210101001.20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普通透视(腹)</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002101010010200-210101001.20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9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210101001.30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普通透视(盆腔)</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002101010010300-210101001.30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210101001.40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普通透视(四肢)</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002101010010400-210101001.40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9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210101002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食管钡餐透视</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002101010020000-210101002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210101002.01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食管钡餐透视(使用影像增强器电视屏加收)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002101010020000-210101002.01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210101003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床旁透视与术中透视</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002101010030000-210101003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6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210101003.10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床旁透视与术中透视(透视下定位)</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002101010030000-210101003.10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6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210101004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C型臂床旁透视与术中透视</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002101010040000-210101004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6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X线摄影(每增加一次曝光加收)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002101020000001-210102.01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6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X线摄影(加滤线器加收)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002101020000002-210102.03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6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X线摄影(体层摄影每层加收)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002101020000003-210102.02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6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X线摄影(床旁或术中摄影加收)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002101020000004-210102.04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6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X线摄影(尘肺、矽肺高仟伏摄片加收)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002101020000004-210102.05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6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210102001.01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5×7吋(感绿片加收)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002101020000005-210102001.01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6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210102002.01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8×10吋(感绿片加收)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002101020000005-210102002.01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6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210102003.01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10×12吋(感绿片加收)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002101020000005-210102003.01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210102003.11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7×17吋(感绿片加收)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002101020000005-210102003.11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210102004.01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11×14吋(感绿片加收)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002101020000005-210102004.01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210102005.01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12×15吋(感绿片加收)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002101020000005-210102005.01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210102006.01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14×14吋(感绿片加收)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002101020000005-210102006.01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210102007.01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14×17吋(感绿片加收)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002101020000005-210102007.01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5×7吋</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002101020010000-210102001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210102001.02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5×7吋(激光湿片加收)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002101020010000-210102001.02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210102001.03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5×7吋(激光干片加收)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002101020010000-210102001.03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8×10吋</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002101020020000-210102002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210102002.02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8×10吋(激光湿片加收)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002101020020000-210102002.02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210102002.03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8×10吋(激光干片加收)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002101020020000-210102002.03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10×12吋</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002101020030000-210102003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210102003.02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10×12吋(激光湿片加收)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002101020030000-210102003.02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210102003.03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10×12吋(激光干片加收)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002101020030000-210102003.03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210102003.10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7×17吋</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002101020030100-210102003.10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210102003.12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7×17吋(激光湿片加收)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002101020030100-210102003.12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210102003.13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7×17吋(激光干片加收)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002101020030100-210102003.13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37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210102004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11×14吋</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002101020040000-210102004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210102004.02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11×14吋(激光湿片加收)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002101020040000-210102004.02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39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210102004.03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11×14吋(激光干片加收)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002101020040000-210102004.03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40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210102005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12×15吋</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002101020050000-210102005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41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210102005.02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12×15吋(激光湿片加收)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002101020050000-210102005.02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42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210102005.03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12×15吋(激光干片加收)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002101020050000-210102005.03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43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210102006</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14×14吋</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002101020060000-210102006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44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210102006.02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14×14吋(激光湿片加收)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002101020060000-210102006.02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45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210102006.03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14×14吋(激光干片加收)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002101020060000-210102006.03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46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210102007</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14×17吋</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002101020070000-210102007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47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210102007.02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14×17吋(激光湿片加收)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002101020070000-210102007.02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48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210102007.03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14×17吋(激光干片加收)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002101020070000-210102007.03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49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210102008</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牙片</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002101020080000-210102008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50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210102009</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咬合片</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002101020090000-210102009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210102010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曲面体层摄影(颌全景摄影)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002101020100000-210102010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210102010.01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曲面体层摄影(颌全景摄影)数字化加收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002101020100000-210102010.01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210102011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头颅定位测量摄影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002101020110000-210102011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0"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210102011.01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头颅定位测量摄影(数字化加收)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002101020110000-210102011.01</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pPr>
    </w:p>
    <w:p>
      <w:pPr>
        <w:rPr>
          <w:rFonts w:ascii="Arial" w:hAnsi="Arial" w:eastAsia="Arial" w:cs="Arial"/>
          <w:sz w:val="21"/>
          <w:szCs w:val="21"/>
        </w:rPr>
      </w:pPr>
    </w:p>
    <w:p>
      <w:pPr>
        <w:widowControl/>
        <w:kinsoku w:val="0"/>
        <w:autoSpaceDE w:val="0"/>
        <w:autoSpaceDN w:val="0"/>
        <w:adjustRightInd w:val="0"/>
        <w:snapToGrid w:val="0"/>
        <w:spacing w:line="52" w:lineRule="auto"/>
        <w:jc w:val="left"/>
        <w:textAlignment w:val="baseline"/>
        <w:rPr>
          <w:rFonts w:ascii="Arial" w:hAnsi="Arial" w:eastAsia="Arial" w:cs="Arial"/>
          <w:snapToGrid w:val="0"/>
          <w:color w:val="000000"/>
          <w:kern w:val="0"/>
          <w:sz w:val="2"/>
          <w:szCs w:val="21"/>
          <w:lang w:eastAsia="en-US"/>
        </w:rPr>
      </w:pPr>
    </w:p>
    <w:tbl>
      <w:tblPr>
        <w:tblStyle w:val="15"/>
        <w:tblW w:w="94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1507"/>
        <w:gridCol w:w="4463"/>
        <w:gridCol w:w="25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jc w:val="center"/>
        </w:trPr>
        <w:tc>
          <w:tcPr>
            <w:tcW w:w="849" w:type="dxa"/>
            <w:vAlign w:val="top"/>
          </w:tcPr>
          <w:p>
            <w:pPr>
              <w:kinsoku w:val="0"/>
              <w:autoSpaceDE w:val="0"/>
              <w:autoSpaceDN w:val="0"/>
              <w:adjustRightInd w:val="0"/>
              <w:snapToGrid w:val="0"/>
              <w:spacing w:before="182" w:line="228"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2"/>
                <w:kern w:val="0"/>
                <w:sz w:val="15"/>
                <w:szCs w:val="15"/>
                <w:lang w:val="en-US" w:eastAsia="en-US" w:bidi="ar-SA"/>
              </w:rPr>
              <w:t>序号</w:t>
            </w:r>
          </w:p>
        </w:tc>
        <w:tc>
          <w:tcPr>
            <w:tcW w:w="1507" w:type="dxa"/>
            <w:vAlign w:val="top"/>
          </w:tcPr>
          <w:p>
            <w:pPr>
              <w:kinsoku w:val="0"/>
              <w:autoSpaceDE w:val="0"/>
              <w:autoSpaceDN w:val="0"/>
              <w:adjustRightInd w:val="0"/>
              <w:snapToGrid w:val="0"/>
              <w:spacing w:before="182" w:line="227" w:lineRule="auto"/>
              <w:ind w:left="44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项目编码</w:t>
            </w:r>
          </w:p>
        </w:tc>
        <w:tc>
          <w:tcPr>
            <w:tcW w:w="4463" w:type="dxa"/>
            <w:vAlign w:val="top"/>
          </w:tcPr>
          <w:p>
            <w:pPr>
              <w:kinsoku w:val="0"/>
              <w:autoSpaceDE w:val="0"/>
              <w:autoSpaceDN w:val="0"/>
              <w:adjustRightInd w:val="0"/>
              <w:snapToGrid w:val="0"/>
              <w:spacing w:before="183" w:line="227" w:lineRule="auto"/>
              <w:ind w:left="19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项目名称</w:t>
            </w:r>
          </w:p>
        </w:tc>
        <w:tc>
          <w:tcPr>
            <w:tcW w:w="2589" w:type="dxa"/>
            <w:vAlign w:val="top"/>
          </w:tcPr>
          <w:p>
            <w:pPr>
              <w:kinsoku w:val="0"/>
              <w:autoSpaceDE w:val="0"/>
              <w:autoSpaceDN w:val="0"/>
              <w:adjustRightInd w:val="0"/>
              <w:snapToGrid w:val="0"/>
              <w:spacing w:before="182" w:line="227" w:lineRule="auto"/>
              <w:ind w:left="8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医保结算编码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210102012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眼球异物定位摄影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002101020120000-210102012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210102013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乳腺钼靶摄片8×10吋</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002101020130000-210102013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210102014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乳腺钼靶摄片10×12吋</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002101020130000-210102014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210102015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数字化X线摄影(</w:t>
            </w:r>
            <w:r>
              <w:rPr>
                <w:rFonts w:ascii="宋体" w:hAnsi="宋体" w:eastAsia="宋体" w:cs="宋体"/>
                <w:snapToGrid w:val="0"/>
                <w:color w:val="000000"/>
                <w:kern w:val="0"/>
                <w:sz w:val="15"/>
                <w:szCs w:val="15"/>
                <w:lang w:val="en-US" w:eastAsia="en-US" w:bidi="ar-SA"/>
              </w:rPr>
              <w:t>DR</w:t>
            </w:r>
            <w:r>
              <w:rPr>
                <w:rFonts w:ascii="宋体" w:hAnsi="宋体" w:eastAsia="宋体" w:cs="宋体"/>
                <w:snapToGrid w:val="0"/>
                <w:color w:val="000000"/>
                <w:spacing w:val="4"/>
                <w:kern w:val="0"/>
                <w:sz w:val="15"/>
                <w:szCs w:val="15"/>
                <w:lang w:val="en-US" w:eastAsia="en-US" w:bidi="ar-SA"/>
              </w:rPr>
              <w:t>)</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002101020150000-210102015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59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210102016</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2"/>
                <w:kern w:val="0"/>
                <w:sz w:val="15"/>
                <w:szCs w:val="15"/>
                <w:lang w:val="en-US" w:eastAsia="en-US" w:bidi="ar-SA"/>
              </w:rPr>
              <w:t>计算机X线摄影(</w:t>
            </w:r>
            <w:r>
              <w:rPr>
                <w:rFonts w:ascii="宋体" w:hAnsi="宋体" w:eastAsia="宋体" w:cs="宋体"/>
                <w:snapToGrid w:val="0"/>
                <w:color w:val="000000"/>
                <w:kern w:val="0"/>
                <w:sz w:val="15"/>
                <w:szCs w:val="15"/>
                <w:lang w:val="en-US" w:eastAsia="en-US" w:bidi="ar-SA"/>
              </w:rPr>
              <w:t>ComputedRadiography</w:t>
            </w:r>
            <w:r>
              <w:rPr>
                <w:rFonts w:ascii="宋体" w:hAnsi="宋体" w:eastAsia="宋体" w:cs="宋体"/>
                <w:snapToGrid w:val="0"/>
                <w:color w:val="000000"/>
                <w:spacing w:val="12"/>
                <w:kern w:val="0"/>
                <w:sz w:val="15"/>
                <w:szCs w:val="15"/>
                <w:lang w:val="en-US" w:eastAsia="en-US" w:bidi="ar-SA"/>
              </w:rPr>
              <w:t>,</w:t>
            </w:r>
            <w:r>
              <w:rPr>
                <w:rFonts w:ascii="宋体" w:hAnsi="宋体" w:eastAsia="宋体" w:cs="宋体"/>
                <w:snapToGrid w:val="0"/>
                <w:color w:val="000000"/>
                <w:kern w:val="0"/>
                <w:sz w:val="15"/>
                <w:szCs w:val="15"/>
                <w:lang w:val="en-US" w:eastAsia="en-US" w:bidi="ar-SA"/>
              </w:rPr>
              <w:t>CR</w:t>
            </w:r>
            <w:r>
              <w:rPr>
                <w:rFonts w:ascii="宋体" w:hAnsi="宋体" w:eastAsia="宋体" w:cs="宋体"/>
                <w:snapToGrid w:val="0"/>
                <w:color w:val="000000"/>
                <w:spacing w:val="12"/>
                <w:kern w:val="0"/>
                <w:sz w:val="15"/>
                <w:szCs w:val="15"/>
                <w:lang w:val="en-US" w:eastAsia="en-US" w:bidi="ar-SA"/>
              </w:rPr>
              <w:t>)</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002101020160000-210102016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60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X线造影(使用数字化X线机加收)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002101030000001-210103.01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61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气脑造影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002101030010000-210103001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62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脑室碘水造影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002101030020000-210103002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63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脊髓(椎管)造影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002101030030000-210103003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64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210103004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椎间盘造影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002101030040000-210103004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65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210103005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泪道造影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002101030050000-210103005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66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210103006</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副鼻窦造影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002101030060000-210103006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67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210103007</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颞下颌关节造影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002101030070000-210103007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68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210103008</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支气管造影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002101030080000-210103008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69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210103009</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乳腺导管造影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002101030090000-210103009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70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210103010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唾液腺造影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002101030100000-210103010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71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210103011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下咽造影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002101030110000-210103011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72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210103012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食管造影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002101030120000-210103012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73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210103012.10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食管低张气钡双重造影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002101030120000-210103012.10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74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210103013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上消化道造影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002101030130000-210103013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75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210103013.01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上消化道造影(全消化道造影加收)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002101030130000-210103013.01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76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210103013.10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上消化道低张气钡双重造影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002101030130000-210103013.10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77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210103014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胃肠排空试验</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002101030140000-210103014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78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210103015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小肠插管造影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002101030150000-210103015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79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210103016</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口服法小肠造影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002101030160000-210103016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80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210103017</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钡灌肠大肠造影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002101030170000-210103017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81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210103017.10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钡灌肠大肠造影(低张气钡双重造影)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002101030170000-210103017.10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82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210103017.20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钡灌肠大肠造影(排粪造影)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002101030170000-210103017.20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83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210103018</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腹膜后充气造影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002101030180000-210103018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84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210103019</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口服法胆囊造影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002101030190000-210103019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85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210103020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静脉胆道造影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002101030200000-210103020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86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210103021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经内镜逆行胰胆管造影(</w:t>
            </w:r>
            <w:r>
              <w:rPr>
                <w:rFonts w:ascii="宋体" w:hAnsi="宋体" w:eastAsia="宋体" w:cs="宋体"/>
                <w:snapToGrid w:val="0"/>
                <w:color w:val="000000"/>
                <w:kern w:val="0"/>
                <w:sz w:val="15"/>
                <w:szCs w:val="15"/>
                <w:lang w:val="en-US" w:eastAsia="en-US" w:bidi="ar-SA"/>
              </w:rPr>
              <w:t>ERCP</w:t>
            </w:r>
            <w:r>
              <w:rPr>
                <w:rFonts w:ascii="宋体" w:hAnsi="宋体" w:eastAsia="宋体" w:cs="宋体"/>
                <w:snapToGrid w:val="0"/>
                <w:color w:val="000000"/>
                <w:spacing w:val="6"/>
                <w:kern w:val="0"/>
                <w:sz w:val="15"/>
                <w:szCs w:val="15"/>
                <w:lang w:val="en-US" w:eastAsia="en-US" w:bidi="ar-SA"/>
              </w:rPr>
              <w:t>)</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002101030210000-210103021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87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210103022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经皮经肝胆道造影(</w:t>
            </w:r>
            <w:r>
              <w:rPr>
                <w:rFonts w:ascii="宋体" w:hAnsi="宋体" w:eastAsia="宋体" w:cs="宋体"/>
                <w:snapToGrid w:val="0"/>
                <w:color w:val="000000"/>
                <w:kern w:val="0"/>
                <w:sz w:val="15"/>
                <w:szCs w:val="15"/>
                <w:lang w:val="en-US" w:eastAsia="en-US" w:bidi="ar-SA"/>
              </w:rPr>
              <w:t>PTC</w:t>
            </w:r>
            <w:r>
              <w:rPr>
                <w:rFonts w:ascii="宋体" w:hAnsi="宋体" w:eastAsia="宋体" w:cs="宋体"/>
                <w:snapToGrid w:val="0"/>
                <w:color w:val="000000"/>
                <w:spacing w:val="5"/>
                <w:kern w:val="0"/>
                <w:sz w:val="15"/>
                <w:szCs w:val="15"/>
                <w:lang w:val="en-US" w:eastAsia="en-US" w:bidi="ar-SA"/>
              </w:rPr>
              <w:t>)</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002101030220000-210103022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88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210103023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T管造影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002101030230000-210103023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89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210103024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静脉泌尿系造影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002101030240000-210103024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90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210103025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逆行泌尿系造影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002101030250000-210103025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91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210103026</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肾盂穿刺造影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002101030260000-210103026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92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210103027</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膀胱造影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002101030270000-210103027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93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210103027.10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膀胱造影(排泄性尿道造影)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002101030270000-210103027.10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94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210103028</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阴茎海绵体造影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002101030280000-210103028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95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210103029</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输精管造影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002101030290000-210103029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96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210103030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子宫造影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002101030300000-210103030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97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210103031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子宫输卵管碘油造影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002101030310000-210103031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98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210103032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四肢淋巴管造影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002101030320000-210103032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99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210103033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窦道及瘘管造影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002101030330000-210103033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100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210103034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四肢关节造影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002101030340000-210103034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101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210103035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四肢血管造影</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002101030350000-210103035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102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影像学诊断</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103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w:t>
            </w:r>
            <w:r>
              <w:rPr>
                <w:rFonts w:ascii="宋体" w:hAnsi="宋体" w:eastAsia="宋体" w:cs="宋体"/>
                <w:snapToGrid w:val="0"/>
                <w:color w:val="000000"/>
                <w:spacing w:val="4"/>
                <w:kern w:val="0"/>
                <w:sz w:val="15"/>
                <w:szCs w:val="15"/>
                <w:lang w:val="en-US" w:eastAsia="en-US" w:bidi="ar-SA"/>
              </w:rPr>
              <w:t>.01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磁共振检查(磁共振扫描(</w:t>
            </w:r>
            <w:r>
              <w:rPr>
                <w:rFonts w:ascii="宋体" w:hAnsi="宋体" w:eastAsia="宋体" w:cs="宋体"/>
                <w:snapToGrid w:val="0"/>
                <w:color w:val="000000"/>
                <w:kern w:val="0"/>
                <w:sz w:val="15"/>
                <w:szCs w:val="15"/>
                <w:lang w:val="en-US" w:eastAsia="en-US" w:bidi="ar-SA"/>
              </w:rPr>
              <w:t>MRI</w:t>
            </w:r>
            <w:r>
              <w:rPr>
                <w:rFonts w:ascii="宋体" w:hAnsi="宋体" w:eastAsia="宋体" w:cs="宋体"/>
                <w:snapToGrid w:val="0"/>
                <w:color w:val="000000"/>
                <w:spacing w:val="5"/>
                <w:kern w:val="0"/>
                <w:sz w:val="15"/>
                <w:szCs w:val="15"/>
                <w:lang w:val="en-US" w:eastAsia="en-US" w:bidi="ar-SA"/>
              </w:rPr>
              <w:t>)(0.5T以下)减收)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002102000000001-</w:t>
            </w:r>
            <w:r>
              <w:rPr>
                <w:rFonts w:ascii="宋体" w:hAnsi="宋体" w:eastAsia="宋体" w:cs="宋体"/>
                <w:snapToGrid w:val="0"/>
                <w:color w:val="000000"/>
                <w:kern w:val="0"/>
                <w:sz w:val="15"/>
                <w:szCs w:val="15"/>
                <w:lang w:val="en-US" w:eastAsia="en-US" w:bidi="ar-SA"/>
              </w:rPr>
              <w:t>EC</w:t>
            </w:r>
            <w:r>
              <w:rPr>
                <w:rFonts w:ascii="宋体" w:hAnsi="宋体" w:eastAsia="宋体" w:cs="宋体"/>
                <w:snapToGrid w:val="0"/>
                <w:color w:val="000000"/>
                <w:spacing w:val="3"/>
                <w:kern w:val="0"/>
                <w:sz w:val="15"/>
                <w:szCs w:val="15"/>
                <w:lang w:val="en-US" w:eastAsia="en-US" w:bidi="ar-SA"/>
              </w:rP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104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w:t>
            </w:r>
            <w:r>
              <w:rPr>
                <w:rFonts w:ascii="宋体" w:hAnsi="宋体" w:eastAsia="宋体" w:cs="宋体"/>
                <w:snapToGrid w:val="0"/>
                <w:color w:val="000000"/>
                <w:spacing w:val="4"/>
                <w:kern w:val="0"/>
                <w:sz w:val="15"/>
                <w:szCs w:val="15"/>
                <w:lang w:val="en-US" w:eastAsia="en-US" w:bidi="ar-SA"/>
              </w:rPr>
              <w:t>.02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磁共振检查(磁共振扫描</w:t>
            </w:r>
            <w:r>
              <w:rPr>
                <w:rFonts w:ascii="宋体" w:hAnsi="宋体" w:eastAsia="宋体" w:cs="宋体"/>
                <w:snapToGrid w:val="0"/>
                <w:color w:val="000000"/>
                <w:kern w:val="0"/>
                <w:sz w:val="15"/>
                <w:szCs w:val="15"/>
                <w:lang w:val="en-US" w:eastAsia="en-US" w:bidi="ar-SA"/>
              </w:rPr>
              <w:t>MRI</w:t>
            </w:r>
            <w:r>
              <w:rPr>
                <w:rFonts w:ascii="宋体" w:hAnsi="宋体" w:eastAsia="宋体" w:cs="宋体"/>
                <w:snapToGrid w:val="0"/>
                <w:color w:val="000000"/>
                <w:spacing w:val="5"/>
                <w:kern w:val="0"/>
                <w:sz w:val="15"/>
                <w:szCs w:val="15"/>
                <w:lang w:val="en-US" w:eastAsia="en-US" w:bidi="ar-SA"/>
              </w:rPr>
              <w:t>(1.5T-3T)加收)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002102000000001-</w:t>
            </w:r>
            <w:r>
              <w:rPr>
                <w:rFonts w:ascii="宋体" w:hAnsi="宋体" w:eastAsia="宋体" w:cs="宋体"/>
                <w:snapToGrid w:val="0"/>
                <w:color w:val="000000"/>
                <w:kern w:val="0"/>
                <w:sz w:val="15"/>
                <w:szCs w:val="15"/>
                <w:lang w:val="en-US" w:eastAsia="en-US" w:bidi="ar-SA"/>
              </w:rPr>
              <w:t>EC</w:t>
            </w:r>
            <w:r>
              <w:rPr>
                <w:rFonts w:ascii="宋体" w:hAnsi="宋体" w:eastAsia="宋体" w:cs="宋体"/>
                <w:snapToGrid w:val="0"/>
                <w:color w:val="000000"/>
                <w:spacing w:val="3"/>
                <w:kern w:val="0"/>
                <w:sz w:val="15"/>
                <w:szCs w:val="15"/>
                <w:lang w:val="en-US" w:eastAsia="en-US" w:bidi="ar-SA"/>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105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w:t>
            </w:r>
            <w:r>
              <w:rPr>
                <w:rFonts w:ascii="宋体" w:hAnsi="宋体" w:eastAsia="宋体" w:cs="宋体"/>
                <w:snapToGrid w:val="0"/>
                <w:color w:val="000000"/>
                <w:spacing w:val="4"/>
                <w:kern w:val="0"/>
                <w:sz w:val="15"/>
                <w:szCs w:val="15"/>
                <w:lang w:val="en-US" w:eastAsia="en-US" w:bidi="ar-SA"/>
              </w:rPr>
              <w:t>.03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磁共振检查(磁共振平扫头部导航定位加收)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002102000000001-</w:t>
            </w:r>
            <w:r>
              <w:rPr>
                <w:rFonts w:ascii="宋体" w:hAnsi="宋体" w:eastAsia="宋体" w:cs="宋体"/>
                <w:snapToGrid w:val="0"/>
                <w:color w:val="000000"/>
                <w:kern w:val="0"/>
                <w:sz w:val="15"/>
                <w:szCs w:val="15"/>
                <w:lang w:val="en-US" w:eastAsia="en-US" w:bidi="ar-SA"/>
              </w:rPr>
              <w:t>EC</w:t>
            </w:r>
            <w:r>
              <w:rPr>
                <w:rFonts w:ascii="宋体" w:hAnsi="宋体" w:eastAsia="宋体" w:cs="宋体"/>
                <w:snapToGrid w:val="0"/>
                <w:color w:val="000000"/>
                <w:spacing w:val="3"/>
                <w:kern w:val="0"/>
                <w:sz w:val="15"/>
                <w:szCs w:val="15"/>
                <w:lang w:val="en-US" w:eastAsia="en-US" w:bidi="ar-SA"/>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106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2102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2.磁共振扫描（</w:t>
            </w:r>
            <w:r>
              <w:rPr>
                <w:rFonts w:ascii="宋体" w:hAnsi="宋体" w:eastAsia="宋体" w:cs="宋体"/>
                <w:snapToGrid w:val="0"/>
                <w:color w:val="000000"/>
                <w:kern w:val="0"/>
                <w:sz w:val="15"/>
                <w:szCs w:val="15"/>
                <w:lang w:val="en-US" w:eastAsia="en-US" w:bidi="ar-SA"/>
              </w:rPr>
              <w:t>MRI</w:t>
            </w:r>
            <w:r>
              <w:rPr>
                <w:rFonts w:ascii="宋体" w:hAnsi="宋体" w:eastAsia="宋体" w:cs="宋体"/>
                <w:snapToGrid w:val="0"/>
                <w:color w:val="000000"/>
                <w:spacing w:val="5"/>
                <w:kern w:val="0"/>
                <w:sz w:val="15"/>
                <w:szCs w:val="15"/>
                <w:lang w:val="en-US" w:eastAsia="en-US" w:bidi="ar-SA"/>
              </w:rPr>
              <w:t>）</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107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2102.01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磁共振扫描(</w:t>
            </w:r>
            <w:r>
              <w:rPr>
                <w:rFonts w:ascii="宋体" w:hAnsi="宋体" w:eastAsia="宋体" w:cs="宋体"/>
                <w:snapToGrid w:val="0"/>
                <w:color w:val="000000"/>
                <w:kern w:val="0"/>
                <w:sz w:val="15"/>
                <w:szCs w:val="15"/>
                <w:lang w:val="en-US" w:eastAsia="en-US" w:bidi="ar-SA"/>
              </w:rPr>
              <w:t>MRI</w:t>
            </w:r>
            <w:r>
              <w:rPr>
                <w:rFonts w:ascii="宋体" w:hAnsi="宋体" w:eastAsia="宋体" w:cs="宋体"/>
                <w:snapToGrid w:val="0"/>
                <w:color w:val="000000"/>
                <w:spacing w:val="5"/>
                <w:kern w:val="0"/>
                <w:sz w:val="15"/>
                <w:szCs w:val="15"/>
                <w:lang w:val="en-US" w:eastAsia="en-US" w:bidi="ar-SA"/>
              </w:rPr>
              <w:t>)(0.5T以下)减收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002102000010000-2102.01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108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2102.02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磁共振扫描(</w:t>
            </w:r>
            <w:r>
              <w:rPr>
                <w:rFonts w:ascii="宋体" w:hAnsi="宋体" w:eastAsia="宋体" w:cs="宋体"/>
                <w:snapToGrid w:val="0"/>
                <w:color w:val="000000"/>
                <w:kern w:val="0"/>
                <w:sz w:val="15"/>
                <w:szCs w:val="15"/>
                <w:lang w:val="en-US" w:eastAsia="en-US" w:bidi="ar-SA"/>
              </w:rPr>
              <w:t>MRI</w:t>
            </w:r>
            <w:r>
              <w:rPr>
                <w:rFonts w:ascii="宋体" w:hAnsi="宋体" w:eastAsia="宋体" w:cs="宋体"/>
                <w:snapToGrid w:val="0"/>
                <w:color w:val="000000"/>
                <w:spacing w:val="4"/>
                <w:kern w:val="0"/>
                <w:sz w:val="15"/>
                <w:szCs w:val="15"/>
                <w:lang w:val="en-US" w:eastAsia="en-US" w:bidi="ar-SA"/>
              </w:rPr>
              <w:t>)(1.5T-3T)加收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002102000010000-2102.02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109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210200001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磁共振平扫</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002102000010000-210200001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110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210200001.01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磁共振平扫(头部导航定位加收)</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002102000010000-210200001.01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111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EC</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（三）磁共振检查</w:t>
            </w:r>
          </w:p>
        </w:tc>
        <w:tc>
          <w:tcPr>
            <w:tcW w:w="2589"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8"/>
                <w:szCs w:val="21"/>
                <w:lang w:eastAsia="en-US"/>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52" w:lineRule="auto"/>
        <w:jc w:val="left"/>
        <w:textAlignment w:val="baseline"/>
        <w:rPr>
          <w:rFonts w:ascii="Arial" w:hAnsi="Arial" w:eastAsia="Arial" w:cs="Arial"/>
          <w:snapToGrid w:val="0"/>
          <w:color w:val="000000"/>
          <w:kern w:val="0"/>
          <w:sz w:val="2"/>
          <w:szCs w:val="21"/>
          <w:lang w:eastAsia="en-US"/>
        </w:rPr>
      </w:pPr>
    </w:p>
    <w:tbl>
      <w:tblPr>
        <w:tblStyle w:val="15"/>
        <w:tblW w:w="90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1507"/>
        <w:gridCol w:w="4463"/>
        <w:gridCol w:w="22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2"/>
                <w:kern w:val="0"/>
                <w:sz w:val="15"/>
                <w:szCs w:val="15"/>
                <w:lang w:val="en-US" w:eastAsia="en-US" w:bidi="ar-SA"/>
              </w:rPr>
              <w:t>序号</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4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项目编码</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9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项目名称</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8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医保结算编码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112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ECA</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1.磁共振成像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113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w:t>
            </w:r>
            <w:r>
              <w:rPr>
                <w:rFonts w:ascii="宋体" w:hAnsi="宋体" w:eastAsia="宋体" w:cs="宋体"/>
                <w:snapToGrid w:val="0"/>
                <w:color w:val="000000"/>
                <w:spacing w:val="4"/>
                <w:kern w:val="0"/>
                <w:sz w:val="15"/>
                <w:szCs w:val="15"/>
                <w:lang w:val="en-US" w:eastAsia="en-US" w:bidi="ar-SA"/>
              </w:rPr>
              <w:t>.04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患者自愿放弃打印实体胶片减收</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w:t>
            </w:r>
            <w:r>
              <w:rPr>
                <w:rFonts w:ascii="宋体" w:hAnsi="宋体" w:eastAsia="宋体" w:cs="宋体"/>
                <w:snapToGrid w:val="0"/>
                <w:color w:val="000000"/>
                <w:spacing w:val="3"/>
                <w:kern w:val="0"/>
                <w:sz w:val="15"/>
                <w:szCs w:val="15"/>
                <w:lang w:val="en-US" w:eastAsia="en-US" w:bidi="ar-SA"/>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114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w:t>
            </w:r>
            <w:r>
              <w:rPr>
                <w:rFonts w:ascii="宋体" w:hAnsi="宋体" w:eastAsia="宋体" w:cs="宋体"/>
                <w:snapToGrid w:val="0"/>
                <w:color w:val="000000"/>
                <w:spacing w:val="4"/>
                <w:kern w:val="0"/>
                <w:sz w:val="15"/>
                <w:szCs w:val="15"/>
                <w:lang w:val="en-US" w:eastAsia="en-US" w:bidi="ar-SA"/>
              </w:rPr>
              <w:t>.05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补打实体胶片收取</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w:t>
            </w:r>
            <w:r>
              <w:rPr>
                <w:rFonts w:ascii="宋体" w:hAnsi="宋体" w:eastAsia="宋体" w:cs="宋体"/>
                <w:snapToGrid w:val="0"/>
                <w:color w:val="000000"/>
                <w:spacing w:val="3"/>
                <w:kern w:val="0"/>
                <w:sz w:val="15"/>
                <w:szCs w:val="15"/>
                <w:lang w:val="en-US" w:eastAsia="en-US" w:bidi="ar-SA"/>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115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w:t>
            </w:r>
            <w:r>
              <w:rPr>
                <w:rFonts w:ascii="宋体" w:hAnsi="宋体" w:eastAsia="宋体" w:cs="宋体"/>
                <w:snapToGrid w:val="0"/>
                <w:color w:val="000000"/>
                <w:spacing w:val="4"/>
                <w:kern w:val="0"/>
                <w:sz w:val="15"/>
                <w:szCs w:val="15"/>
                <w:lang w:val="en-US" w:eastAsia="en-US" w:bidi="ar-SA"/>
              </w:rPr>
              <w:t>.06</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医院不能提供数字影像存储和获取服务减收</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w:t>
            </w:r>
            <w:r>
              <w:rPr>
                <w:rFonts w:ascii="宋体" w:hAnsi="宋体" w:eastAsia="宋体" w:cs="宋体"/>
                <w:snapToGrid w:val="0"/>
                <w:color w:val="000000"/>
                <w:spacing w:val="3"/>
                <w:kern w:val="0"/>
                <w:sz w:val="15"/>
                <w:szCs w:val="15"/>
                <w:lang w:val="en-US" w:eastAsia="en-US" w:bidi="ar-SA"/>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116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ECABA</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颅脑磁共振成像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ECABA</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117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ECABB</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海绵窦磁共振成像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ECABB</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118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ECABC</w:t>
            </w:r>
            <w:r>
              <w:rPr>
                <w:rFonts w:ascii="宋体" w:hAnsi="宋体" w:eastAsia="宋体" w:cs="宋体"/>
                <w:snapToGrid w:val="0"/>
                <w:color w:val="000000"/>
                <w:spacing w:val="8"/>
                <w:kern w:val="0"/>
                <w:sz w:val="15"/>
                <w:szCs w:val="15"/>
                <w:lang w:val="en-US" w:eastAsia="en-US" w:bidi="ar-SA"/>
              </w:rPr>
              <w:t>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海马磁共振成像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ECABC</w:t>
            </w:r>
            <w:r>
              <w:rPr>
                <w:rFonts w:ascii="宋体" w:hAnsi="宋体" w:eastAsia="宋体" w:cs="宋体"/>
                <w:snapToGrid w:val="0"/>
                <w:color w:val="000000"/>
                <w:spacing w:val="4"/>
                <w:kern w:val="0"/>
                <w:sz w:val="15"/>
                <w:szCs w:val="15"/>
                <w:lang w:val="en-US" w:eastAsia="en-US" w:bidi="ar-SA"/>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119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ECABN</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鞍区磁共振成像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ECABN</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120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ECABN</w:t>
            </w:r>
            <w:r>
              <w:rPr>
                <w:rFonts w:ascii="宋体" w:hAnsi="宋体" w:eastAsia="宋体" w:cs="宋体"/>
                <w:snapToGrid w:val="0"/>
                <w:color w:val="000000"/>
                <w:spacing w:val="8"/>
                <w:kern w:val="0"/>
                <w:sz w:val="15"/>
                <w:szCs w:val="15"/>
                <w:lang w:val="en-US" w:eastAsia="en-US" w:bidi="ar-SA"/>
              </w:rPr>
              <w:t>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颅底磁共振成像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ECABN</w:t>
            </w:r>
            <w:r>
              <w:rPr>
                <w:rFonts w:ascii="宋体" w:hAnsi="宋体" w:eastAsia="宋体" w:cs="宋体"/>
                <w:snapToGrid w:val="0"/>
                <w:color w:val="000000"/>
                <w:spacing w:val="4"/>
                <w:kern w:val="0"/>
                <w:sz w:val="15"/>
                <w:szCs w:val="15"/>
                <w:lang w:val="en-US" w:eastAsia="en-US" w:bidi="ar-SA"/>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121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ECADF</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肾上腺磁共振成像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ECADF</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122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ECAEB</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眶磁共振成像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ECAEB</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123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ECAFK</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内听道磁共振成像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ECAFK</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124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ECAGF</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鼻窦磁共振成像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ECAGF</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125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ECAGJ</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鼻咽磁共振成像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ECAGJ</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126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ECAHJ</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颞下颌关节磁共振成像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ECAHJ</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127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ECAHY</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颈部磁共振成像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ECAHY</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128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ECAJT</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胸部磁共振成像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ECAJT</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129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ECAPU</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直肠磁共振成像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ECAPU</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130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ECAQT</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上腹部磁共振成像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ECAQT</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131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ECAQT</w:t>
            </w:r>
            <w:r>
              <w:rPr>
                <w:rFonts w:ascii="宋体" w:hAnsi="宋体" w:eastAsia="宋体" w:cs="宋体"/>
                <w:snapToGrid w:val="0"/>
                <w:color w:val="000000"/>
                <w:spacing w:val="8"/>
                <w:kern w:val="0"/>
                <w:sz w:val="15"/>
                <w:szCs w:val="15"/>
                <w:lang w:val="en-US" w:eastAsia="en-US" w:bidi="ar-SA"/>
              </w:rPr>
              <w:t>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下腹部磁共振成像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ECAQT</w:t>
            </w:r>
            <w:r>
              <w:rPr>
                <w:rFonts w:ascii="宋体" w:hAnsi="宋体" w:eastAsia="宋体" w:cs="宋体"/>
                <w:snapToGrid w:val="0"/>
                <w:color w:val="000000"/>
                <w:spacing w:val="4"/>
                <w:kern w:val="0"/>
                <w:sz w:val="15"/>
                <w:szCs w:val="15"/>
                <w:lang w:val="en-US" w:eastAsia="en-US" w:bidi="ar-SA"/>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132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ECAQU</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盆腔磁共振成像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ECAQU</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133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ECASK</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前列腺磁共振成像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ECASK</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134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ECAVH</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颈椎磁共振成像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ECAVH</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135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ECAVN</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胸椎磁共振成像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ECAVN</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136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ECAVT</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腰椎磁共振成像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ECAVT</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137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ECAWF</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上臂磁共振成像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ECAWF</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138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ECAWG</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肩关节磁共振成像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ECAWG</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139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ECAWJ</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肘关节磁共振成像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ECAWJ</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140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ECAWL</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前臂磁共振成像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ECAWL</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141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ECAWR</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手磁共振成像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ECAWR</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142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ECAXC</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骶髂关节磁共振成像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ECAXC</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143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ECAXD</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双髋关节磁共振成像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ECAXD</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144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ECAXF</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大腿磁共振成像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ECAXF</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145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ECAXJ</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膝关节磁共振成像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ECAXJ</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146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ECAXN</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小腿磁共振成像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ECAXN</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147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ECAXU</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足磁共振成像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ECAXU</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148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ECAXZ</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踝关节磁共振成像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ECAXZ</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149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ECAYA</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乳腺磁共振成像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ECAYA</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150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ECCZX</w:t>
            </w:r>
            <w:r>
              <w:rPr>
                <w:rFonts w:ascii="宋体" w:hAnsi="宋体" w:eastAsia="宋体" w:cs="宋体"/>
                <w:snapToGrid w:val="0"/>
                <w:color w:val="000000"/>
                <w:spacing w:val="8"/>
                <w:kern w:val="0"/>
                <w:sz w:val="15"/>
                <w:szCs w:val="15"/>
                <w:lang w:val="en-US" w:eastAsia="en-US" w:bidi="ar-SA"/>
              </w:rPr>
              <w:t>008</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单脏器薄层扫描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002102000010000-</w:t>
            </w:r>
            <w:r>
              <w:rPr>
                <w:rFonts w:ascii="宋体" w:hAnsi="宋体" w:eastAsia="宋体" w:cs="宋体"/>
                <w:snapToGrid w:val="0"/>
                <w:color w:val="000000"/>
                <w:kern w:val="0"/>
                <w:sz w:val="15"/>
                <w:szCs w:val="15"/>
                <w:lang w:val="en-US" w:eastAsia="en-US" w:bidi="ar-SA"/>
              </w:rPr>
              <w:t>ECCZX</w:t>
            </w:r>
            <w:r>
              <w:rPr>
                <w:rFonts w:ascii="宋体" w:hAnsi="宋体" w:eastAsia="宋体" w:cs="宋体"/>
                <w:snapToGrid w:val="0"/>
                <w:color w:val="000000"/>
                <w:spacing w:val="4"/>
                <w:kern w:val="0"/>
                <w:sz w:val="15"/>
                <w:szCs w:val="15"/>
                <w:lang w:val="en-US" w:eastAsia="en-US" w:bidi="ar-SA"/>
              </w:rP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151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ECAM</w:t>
            </w:r>
            <w:r>
              <w:rPr>
                <w:rFonts w:ascii="宋体" w:hAnsi="宋体" w:eastAsia="宋体" w:cs="宋体"/>
                <w:snapToGrid w:val="0"/>
                <w:color w:val="000000"/>
                <w:spacing w:val="6"/>
                <w:kern w:val="0"/>
                <w:sz w:val="15"/>
                <w:szCs w:val="15"/>
                <w:lang w:val="en-US" w:eastAsia="en-US" w:bidi="ar-SA"/>
              </w:rPr>
              <w:t>9001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血管斑块成像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002102000050000-</w:t>
            </w:r>
            <w:r>
              <w:rPr>
                <w:rFonts w:ascii="宋体" w:hAnsi="宋体" w:eastAsia="宋体" w:cs="宋体"/>
                <w:snapToGrid w:val="0"/>
                <w:color w:val="000000"/>
                <w:kern w:val="0"/>
                <w:sz w:val="15"/>
                <w:szCs w:val="15"/>
                <w:lang w:val="en-US" w:eastAsia="en-US" w:bidi="ar-SA"/>
              </w:rPr>
              <w:t>ECAM</w:t>
            </w:r>
            <w:r>
              <w:rPr>
                <w:rFonts w:ascii="宋体" w:hAnsi="宋体" w:eastAsia="宋体" w:cs="宋体"/>
                <w:snapToGrid w:val="0"/>
                <w:color w:val="000000"/>
                <w:spacing w:val="4"/>
                <w:kern w:val="0"/>
                <w:sz w:val="15"/>
                <w:szCs w:val="15"/>
                <w:lang w:val="en-US" w:eastAsia="en-US" w:bidi="ar-SA"/>
              </w:rPr>
              <w:t>9001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152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ECCZX</w:t>
            </w:r>
            <w:r>
              <w:rPr>
                <w:rFonts w:ascii="宋体" w:hAnsi="宋体" w:eastAsia="宋体" w:cs="宋体"/>
                <w:snapToGrid w:val="0"/>
                <w:color w:val="000000"/>
                <w:spacing w:val="8"/>
                <w:kern w:val="0"/>
                <w:sz w:val="15"/>
                <w:szCs w:val="15"/>
                <w:lang w:val="en-US" w:eastAsia="en-US" w:bidi="ar-SA"/>
              </w:rPr>
              <w:t>007</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单脏器磁共振动态增强成像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002102000030000-</w:t>
            </w:r>
            <w:r>
              <w:rPr>
                <w:rFonts w:ascii="宋体" w:hAnsi="宋体" w:eastAsia="宋体" w:cs="宋体"/>
                <w:snapToGrid w:val="0"/>
                <w:color w:val="000000"/>
                <w:kern w:val="0"/>
                <w:sz w:val="15"/>
                <w:szCs w:val="15"/>
                <w:lang w:val="en-US" w:eastAsia="en-US" w:bidi="ar-SA"/>
              </w:rPr>
              <w:t>ECCZX</w:t>
            </w:r>
            <w:r>
              <w:rPr>
                <w:rFonts w:ascii="宋体" w:hAnsi="宋体" w:eastAsia="宋体" w:cs="宋体"/>
                <w:snapToGrid w:val="0"/>
                <w:color w:val="000000"/>
                <w:spacing w:val="4"/>
                <w:kern w:val="0"/>
                <w:sz w:val="15"/>
                <w:szCs w:val="15"/>
                <w:lang w:val="en-US" w:eastAsia="en-US" w:bidi="ar-SA"/>
              </w:rP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153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210200002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磁共振增强扫描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002102000020000-210200002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154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2102.04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磁共振扫描(</w:t>
            </w:r>
            <w:r>
              <w:rPr>
                <w:rFonts w:ascii="宋体" w:hAnsi="宋体" w:eastAsia="宋体" w:cs="宋体"/>
                <w:snapToGrid w:val="0"/>
                <w:color w:val="000000"/>
                <w:kern w:val="0"/>
                <w:sz w:val="15"/>
                <w:szCs w:val="15"/>
                <w:lang w:val="en-US" w:eastAsia="en-US" w:bidi="ar-SA"/>
              </w:rPr>
              <w:t>MRI</w:t>
            </w:r>
            <w:r>
              <w:rPr>
                <w:rFonts w:ascii="宋体" w:hAnsi="宋体" w:eastAsia="宋体" w:cs="宋体"/>
                <w:snapToGrid w:val="0"/>
                <w:color w:val="000000"/>
                <w:spacing w:val="5"/>
                <w:kern w:val="0"/>
                <w:sz w:val="15"/>
                <w:szCs w:val="15"/>
                <w:lang w:val="en-US" w:eastAsia="en-US" w:bidi="ar-SA"/>
              </w:rPr>
              <w:t>)(呼吸门控设备)加收</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002102000010001-2102.04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155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ECBBB</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海绵窦磁共振增强成像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ECBBB</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156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ECBBN</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鞍区磁共振增强成像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ECBBN</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157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ECBBN</w:t>
            </w:r>
            <w:r>
              <w:rPr>
                <w:rFonts w:ascii="宋体" w:hAnsi="宋体" w:eastAsia="宋体" w:cs="宋体"/>
                <w:snapToGrid w:val="0"/>
                <w:color w:val="000000"/>
                <w:spacing w:val="8"/>
                <w:kern w:val="0"/>
                <w:sz w:val="15"/>
                <w:szCs w:val="15"/>
                <w:lang w:val="en-US" w:eastAsia="en-US" w:bidi="ar-SA"/>
              </w:rPr>
              <w:t>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颅底磁共振增强成像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ECBBN</w:t>
            </w:r>
            <w:r>
              <w:rPr>
                <w:rFonts w:ascii="宋体" w:hAnsi="宋体" w:eastAsia="宋体" w:cs="宋体"/>
                <w:snapToGrid w:val="0"/>
                <w:color w:val="000000"/>
                <w:spacing w:val="4"/>
                <w:kern w:val="0"/>
                <w:sz w:val="15"/>
                <w:szCs w:val="15"/>
                <w:lang w:val="en-US" w:eastAsia="en-US" w:bidi="ar-SA"/>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158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ECBBP</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头部磁共振增强成像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ECBBP</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159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ECBDF</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肾上腺磁共振增强成像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ECBDF</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160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ECBEB</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眶磁共振增强成像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ECBEB</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161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ECBFK</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内听道磁共振增强成像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ECBFK</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162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ECBGF</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鼻窦磁共振增强成像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ECBGF</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163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ECBGJ</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鼻咽磁共振增强成像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ECBGJ</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164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ECBHY</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颈部磁共振增强成像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ECBHY</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165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ECBKU</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冠脉磁共振成像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ECBKU</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166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ECBJT</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胸部磁共振增强成像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ECBJT</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167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ECBQT</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上腹部磁共振增强成像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ECBQT</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168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ECBQT</w:t>
            </w:r>
            <w:r>
              <w:rPr>
                <w:rFonts w:ascii="宋体" w:hAnsi="宋体" w:eastAsia="宋体" w:cs="宋体"/>
                <w:snapToGrid w:val="0"/>
                <w:color w:val="000000"/>
                <w:spacing w:val="8"/>
                <w:kern w:val="0"/>
                <w:sz w:val="15"/>
                <w:szCs w:val="15"/>
                <w:lang w:val="en-US" w:eastAsia="en-US" w:bidi="ar-SA"/>
              </w:rPr>
              <w:t>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下腹部磁共振增强成像</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ECBQT</w:t>
            </w:r>
            <w:r>
              <w:rPr>
                <w:rFonts w:ascii="宋体" w:hAnsi="宋体" w:eastAsia="宋体" w:cs="宋体"/>
                <w:snapToGrid w:val="0"/>
                <w:color w:val="000000"/>
                <w:spacing w:val="4"/>
                <w:kern w:val="0"/>
                <w:sz w:val="15"/>
                <w:szCs w:val="15"/>
                <w:lang w:val="en-US" w:eastAsia="en-US" w:bidi="ar-SA"/>
              </w:rPr>
              <w:t>002</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14" w:type="default"/>
          <w:pgSz w:w="11905" w:h="16838"/>
          <w:pgMar w:top="2098" w:right="1474" w:bottom="1984" w:left="1587" w:header="850" w:footer="992" w:gutter="0"/>
          <w:pgNumType w:fmt="numberInDash"/>
          <w:cols w:space="0" w:num="1"/>
          <w:rtlGutter w:val="0"/>
          <w:docGrid w:linePitch="0" w:charSpace="0"/>
        </w:sectPr>
      </w:pPr>
    </w:p>
    <w:p>
      <w:pPr>
        <w:widowControl/>
        <w:kinsoku w:val="0"/>
        <w:autoSpaceDE w:val="0"/>
        <w:autoSpaceDN w:val="0"/>
        <w:adjustRightInd w:val="0"/>
        <w:snapToGrid w:val="0"/>
        <w:spacing w:line="52" w:lineRule="auto"/>
        <w:jc w:val="left"/>
        <w:textAlignment w:val="baseline"/>
        <w:rPr>
          <w:rFonts w:ascii="Arial" w:hAnsi="Arial" w:eastAsia="Arial" w:cs="Arial"/>
          <w:snapToGrid w:val="0"/>
          <w:color w:val="000000"/>
          <w:kern w:val="0"/>
          <w:sz w:val="2"/>
          <w:szCs w:val="21"/>
          <w:lang w:eastAsia="en-US"/>
        </w:rPr>
      </w:pPr>
    </w:p>
    <w:tbl>
      <w:tblPr>
        <w:tblStyle w:val="15"/>
        <w:tblW w:w="9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1507"/>
        <w:gridCol w:w="4463"/>
        <w:gridCol w:w="22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jc w:val="center"/>
        </w:trPr>
        <w:tc>
          <w:tcPr>
            <w:tcW w:w="849" w:type="dxa"/>
            <w:vAlign w:val="top"/>
          </w:tcPr>
          <w:p>
            <w:pPr>
              <w:kinsoku w:val="0"/>
              <w:autoSpaceDE w:val="0"/>
              <w:autoSpaceDN w:val="0"/>
              <w:adjustRightInd w:val="0"/>
              <w:snapToGrid w:val="0"/>
              <w:spacing w:before="182" w:line="228"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2"/>
                <w:kern w:val="0"/>
                <w:sz w:val="15"/>
                <w:szCs w:val="15"/>
                <w:lang w:val="en-US" w:eastAsia="en-US" w:bidi="ar-SA"/>
              </w:rPr>
              <w:t>序号</w:t>
            </w:r>
          </w:p>
        </w:tc>
        <w:tc>
          <w:tcPr>
            <w:tcW w:w="1507" w:type="dxa"/>
            <w:vAlign w:val="top"/>
          </w:tcPr>
          <w:p>
            <w:pPr>
              <w:kinsoku w:val="0"/>
              <w:autoSpaceDE w:val="0"/>
              <w:autoSpaceDN w:val="0"/>
              <w:adjustRightInd w:val="0"/>
              <w:snapToGrid w:val="0"/>
              <w:spacing w:before="182" w:line="227" w:lineRule="auto"/>
              <w:ind w:left="44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项目编码</w:t>
            </w:r>
          </w:p>
        </w:tc>
        <w:tc>
          <w:tcPr>
            <w:tcW w:w="4463" w:type="dxa"/>
            <w:vAlign w:val="top"/>
          </w:tcPr>
          <w:p>
            <w:pPr>
              <w:kinsoku w:val="0"/>
              <w:autoSpaceDE w:val="0"/>
              <w:autoSpaceDN w:val="0"/>
              <w:adjustRightInd w:val="0"/>
              <w:snapToGrid w:val="0"/>
              <w:spacing w:before="183" w:line="227" w:lineRule="auto"/>
              <w:ind w:left="19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项目名称</w:t>
            </w:r>
          </w:p>
        </w:tc>
        <w:tc>
          <w:tcPr>
            <w:tcW w:w="2243" w:type="dxa"/>
            <w:vAlign w:val="top"/>
          </w:tcPr>
          <w:p>
            <w:pPr>
              <w:kinsoku w:val="0"/>
              <w:autoSpaceDE w:val="0"/>
              <w:autoSpaceDN w:val="0"/>
              <w:adjustRightInd w:val="0"/>
              <w:snapToGrid w:val="0"/>
              <w:spacing w:before="182" w:line="227" w:lineRule="auto"/>
              <w:ind w:left="8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医保结算编码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169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ECBQU</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盆腔磁共振增强成像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ECBQU</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170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ECBVH</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颈椎磁共振增强成像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ECBVH</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171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ECBVN</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胸椎磁共振增强成像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ECBVN</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172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ECBVT</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腰椎磁共振增强成像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ECBVT</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173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ECBWF</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上臂磁共振增强成像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ECBWF</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174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ECBWG</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肩关节磁共振增强成像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ECBWG</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175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ECBWL</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前臂磁共振增强成像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ECBWL</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176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ECBWR</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手磁共振增强成像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ECBWR</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177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ECBXC</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骶髂关节磁共振增强成像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ECBXC</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178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ECBXF</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大腿磁共振增强成像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ECBXF</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179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ECBXN</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小腿磁共振增强成像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ECBXN</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180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ECBXU</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足磁共振增强成像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ECBXU</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181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210200004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磁共振心脏功能检查</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002102000040000-210200004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182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210200003.01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0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脑功能成像(体部功能成象加收)</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002102000030000-210200003.01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183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210200003.02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脑功能成像(束示踪成像加收)</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002102000030000-210200003.02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184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210200004.01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磁共振心脏功能检查(冠状动脉成像加收)</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002102000040000-210200004.01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185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210200003.20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0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脑功能成像(灌注成象)</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002102000030000-210200003.20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186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210200003.30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脑功能成像(磁敏成像)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002102000030000-210200003.30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187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210200003.40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脑功能成像(皮层功能定位)</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002102000030000-210200003.40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188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ECABC</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脑功能磁共振成像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002102000030000-</w:t>
            </w:r>
            <w:r>
              <w:rPr>
                <w:rFonts w:ascii="宋体" w:hAnsi="宋体" w:eastAsia="宋体" w:cs="宋体"/>
                <w:snapToGrid w:val="0"/>
                <w:color w:val="000000"/>
                <w:kern w:val="0"/>
                <w:sz w:val="15"/>
                <w:szCs w:val="15"/>
                <w:lang w:val="en-US" w:eastAsia="en-US" w:bidi="ar-SA"/>
              </w:rPr>
              <w:t>ECABC</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189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ECCZZ</w:t>
            </w:r>
            <w:r>
              <w:rPr>
                <w:rFonts w:ascii="宋体" w:hAnsi="宋体" w:eastAsia="宋体" w:cs="宋体"/>
                <w:snapToGrid w:val="0"/>
                <w:color w:val="000000"/>
                <w:spacing w:val="8"/>
                <w:kern w:val="0"/>
                <w:sz w:val="15"/>
                <w:szCs w:val="15"/>
                <w:lang w:val="en-US" w:eastAsia="en-US" w:bidi="ar-SA"/>
              </w:rPr>
              <w:t>003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磁共振弥散张量成像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002102000030000-</w:t>
            </w:r>
            <w:r>
              <w:rPr>
                <w:rFonts w:ascii="宋体" w:hAnsi="宋体" w:eastAsia="宋体" w:cs="宋体"/>
                <w:snapToGrid w:val="0"/>
                <w:color w:val="000000"/>
                <w:kern w:val="0"/>
                <w:sz w:val="15"/>
                <w:szCs w:val="15"/>
                <w:lang w:val="en-US" w:eastAsia="en-US" w:bidi="ar-SA"/>
              </w:rPr>
              <w:t>ECCZZ</w:t>
            </w:r>
            <w:r>
              <w:rPr>
                <w:rFonts w:ascii="宋体" w:hAnsi="宋体" w:eastAsia="宋体" w:cs="宋体"/>
                <w:snapToGrid w:val="0"/>
                <w:color w:val="000000"/>
                <w:spacing w:val="4"/>
                <w:kern w:val="0"/>
                <w:sz w:val="15"/>
                <w:szCs w:val="15"/>
                <w:lang w:val="en-US" w:eastAsia="en-US" w:bidi="ar-SA"/>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190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ECBKA</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心脏磁共振增强成像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002102000040000-</w:t>
            </w:r>
            <w:r>
              <w:rPr>
                <w:rFonts w:ascii="宋体" w:hAnsi="宋体" w:eastAsia="宋体" w:cs="宋体"/>
                <w:snapToGrid w:val="0"/>
                <w:color w:val="000000"/>
                <w:kern w:val="0"/>
                <w:sz w:val="15"/>
                <w:szCs w:val="15"/>
                <w:lang w:val="en-US" w:eastAsia="en-US" w:bidi="ar-SA"/>
              </w:rPr>
              <w:t>ECBKA</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191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ECCZX</w:t>
            </w:r>
            <w:r>
              <w:rPr>
                <w:rFonts w:ascii="宋体" w:hAnsi="宋体" w:eastAsia="宋体" w:cs="宋体"/>
                <w:snapToGrid w:val="0"/>
                <w:color w:val="000000"/>
                <w:spacing w:val="8"/>
                <w:kern w:val="0"/>
                <w:sz w:val="15"/>
                <w:szCs w:val="15"/>
                <w:lang w:val="en-US" w:eastAsia="en-US" w:bidi="ar-SA"/>
              </w:rPr>
              <w:t>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单脏器灌注磁共振成像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002102000030000-</w:t>
            </w:r>
            <w:r>
              <w:rPr>
                <w:rFonts w:ascii="宋体" w:hAnsi="宋体" w:eastAsia="宋体" w:cs="宋体"/>
                <w:snapToGrid w:val="0"/>
                <w:color w:val="000000"/>
                <w:kern w:val="0"/>
                <w:sz w:val="15"/>
                <w:szCs w:val="15"/>
                <w:lang w:val="en-US" w:eastAsia="en-US" w:bidi="ar-SA"/>
              </w:rPr>
              <w:t>ECCZX</w:t>
            </w:r>
            <w:r>
              <w:rPr>
                <w:rFonts w:ascii="宋体" w:hAnsi="宋体" w:eastAsia="宋体" w:cs="宋体"/>
                <w:snapToGrid w:val="0"/>
                <w:color w:val="000000"/>
                <w:spacing w:val="4"/>
                <w:kern w:val="0"/>
                <w:sz w:val="15"/>
                <w:szCs w:val="15"/>
                <w:lang w:val="en-US" w:eastAsia="en-US" w:bidi="ar-SA"/>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192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ECCZX</w:t>
            </w:r>
            <w:r>
              <w:rPr>
                <w:rFonts w:ascii="宋体" w:hAnsi="宋体" w:eastAsia="宋体" w:cs="宋体"/>
                <w:snapToGrid w:val="0"/>
                <w:color w:val="000000"/>
                <w:spacing w:val="8"/>
                <w:kern w:val="0"/>
                <w:sz w:val="15"/>
                <w:szCs w:val="15"/>
                <w:lang w:val="en-US" w:eastAsia="en-US" w:bidi="ar-SA"/>
              </w:rPr>
              <w:t>003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磁共振单脏器弥散加权成像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002102000030000-</w:t>
            </w:r>
            <w:r>
              <w:rPr>
                <w:rFonts w:ascii="宋体" w:hAnsi="宋体" w:eastAsia="宋体" w:cs="宋体"/>
                <w:snapToGrid w:val="0"/>
                <w:color w:val="000000"/>
                <w:kern w:val="0"/>
                <w:sz w:val="15"/>
                <w:szCs w:val="15"/>
                <w:lang w:val="en-US" w:eastAsia="en-US" w:bidi="ar-SA"/>
              </w:rPr>
              <w:t>ECCZX</w:t>
            </w:r>
            <w:r>
              <w:rPr>
                <w:rFonts w:ascii="宋体" w:hAnsi="宋体" w:eastAsia="宋体" w:cs="宋体"/>
                <w:snapToGrid w:val="0"/>
                <w:color w:val="000000"/>
                <w:spacing w:val="4"/>
                <w:kern w:val="0"/>
                <w:sz w:val="15"/>
                <w:szCs w:val="15"/>
                <w:lang w:val="en-US" w:eastAsia="en-US" w:bidi="ar-SA"/>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193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ECCZY</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磁共振全身弥散加权成像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002102000030000-</w:t>
            </w:r>
            <w:r>
              <w:rPr>
                <w:rFonts w:ascii="宋体" w:hAnsi="宋体" w:eastAsia="宋体" w:cs="宋体"/>
                <w:snapToGrid w:val="0"/>
                <w:color w:val="000000"/>
                <w:kern w:val="0"/>
                <w:sz w:val="15"/>
                <w:szCs w:val="15"/>
                <w:lang w:val="en-US" w:eastAsia="en-US" w:bidi="ar-SA"/>
              </w:rPr>
              <w:t>ECCZY</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194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ECBXZ</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踝关节磁共振增强成像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002102000020000-</w:t>
            </w:r>
            <w:r>
              <w:rPr>
                <w:rFonts w:ascii="宋体" w:hAnsi="宋体" w:eastAsia="宋体" w:cs="宋体"/>
                <w:snapToGrid w:val="0"/>
                <w:color w:val="000000"/>
                <w:kern w:val="0"/>
                <w:sz w:val="15"/>
                <w:szCs w:val="15"/>
                <w:lang w:val="en-US" w:eastAsia="en-US" w:bidi="ar-SA"/>
              </w:rPr>
              <w:t>ECBXZ</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195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210200003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脑功能成像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002102000030000-210200003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196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210200003.10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脑功能成像(弥散成象)</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002102000030000-210200003.10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197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210200007</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磁共振波谱分析(</w:t>
            </w:r>
            <w:r>
              <w:rPr>
                <w:rFonts w:ascii="宋体" w:hAnsi="宋体" w:eastAsia="宋体" w:cs="宋体"/>
                <w:snapToGrid w:val="0"/>
                <w:color w:val="000000"/>
                <w:kern w:val="0"/>
                <w:sz w:val="15"/>
                <w:szCs w:val="15"/>
                <w:lang w:val="en-US" w:eastAsia="en-US" w:bidi="ar-SA"/>
              </w:rPr>
              <w:t>MRS</w:t>
            </w:r>
            <w:r>
              <w:rPr>
                <w:rFonts w:ascii="宋体" w:hAnsi="宋体" w:eastAsia="宋体" w:cs="宋体"/>
                <w:snapToGrid w:val="0"/>
                <w:color w:val="000000"/>
                <w:spacing w:val="5"/>
                <w:kern w:val="0"/>
                <w:sz w:val="15"/>
                <w:szCs w:val="15"/>
                <w:lang w:val="en-US" w:eastAsia="en-US" w:bidi="ar-SA"/>
              </w:rPr>
              <w:t>)</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002102000070000-210200007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198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210200007.10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磁共振波谱分析(</w:t>
            </w:r>
            <w:r>
              <w:rPr>
                <w:rFonts w:ascii="宋体" w:hAnsi="宋体" w:eastAsia="宋体" w:cs="宋体"/>
                <w:snapToGrid w:val="0"/>
                <w:color w:val="000000"/>
                <w:kern w:val="0"/>
                <w:sz w:val="15"/>
                <w:szCs w:val="15"/>
                <w:lang w:val="en-US" w:eastAsia="en-US" w:bidi="ar-SA"/>
              </w:rPr>
              <w:t>MRS</w:t>
            </w:r>
            <w:r>
              <w:rPr>
                <w:rFonts w:ascii="宋体" w:hAnsi="宋体" w:eastAsia="宋体" w:cs="宋体"/>
                <w:snapToGrid w:val="0"/>
                <w:color w:val="000000"/>
                <w:spacing w:val="5"/>
                <w:kern w:val="0"/>
                <w:sz w:val="15"/>
                <w:szCs w:val="15"/>
                <w:lang w:val="en-US" w:eastAsia="en-US" w:bidi="ar-SA"/>
              </w:rPr>
              <w:t>)(氢谱)</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002102000070100-210200007.10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199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ECAKA</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心脏磁共振平扫成像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002102000040000-</w:t>
            </w:r>
            <w:r>
              <w:rPr>
                <w:rFonts w:ascii="宋体" w:hAnsi="宋体" w:eastAsia="宋体" w:cs="宋体"/>
                <w:snapToGrid w:val="0"/>
                <w:color w:val="000000"/>
                <w:kern w:val="0"/>
                <w:sz w:val="15"/>
                <w:szCs w:val="15"/>
                <w:lang w:val="en-US" w:eastAsia="en-US" w:bidi="ar-SA"/>
              </w:rPr>
              <w:t>ECAKA</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200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ECAKA</w:t>
            </w:r>
            <w:r>
              <w:rPr>
                <w:rFonts w:ascii="宋体" w:hAnsi="宋体" w:eastAsia="宋体" w:cs="宋体"/>
                <w:snapToGrid w:val="0"/>
                <w:color w:val="000000"/>
                <w:spacing w:val="8"/>
                <w:kern w:val="0"/>
                <w:sz w:val="15"/>
                <w:szCs w:val="15"/>
                <w:lang w:val="en-US" w:eastAsia="en-US" w:bidi="ar-SA"/>
              </w:rPr>
              <w:t>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磁共振心脏功能评价</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002102000040000-</w:t>
            </w:r>
            <w:r>
              <w:rPr>
                <w:rFonts w:ascii="宋体" w:hAnsi="宋体" w:eastAsia="宋体" w:cs="宋体"/>
                <w:snapToGrid w:val="0"/>
                <w:color w:val="000000"/>
                <w:kern w:val="0"/>
                <w:sz w:val="15"/>
                <w:szCs w:val="15"/>
                <w:lang w:val="en-US" w:eastAsia="en-US" w:bidi="ar-SA"/>
              </w:rPr>
              <w:t>ECAKA</w:t>
            </w:r>
            <w:r>
              <w:rPr>
                <w:rFonts w:ascii="宋体" w:hAnsi="宋体" w:eastAsia="宋体" w:cs="宋体"/>
                <w:snapToGrid w:val="0"/>
                <w:color w:val="000000"/>
                <w:spacing w:val="4"/>
                <w:kern w:val="0"/>
                <w:sz w:val="15"/>
                <w:szCs w:val="15"/>
                <w:lang w:val="en-US" w:eastAsia="en-US" w:bidi="ar-SA"/>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201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ECAKA</w:t>
            </w:r>
            <w:r>
              <w:rPr>
                <w:rFonts w:ascii="宋体" w:hAnsi="宋体" w:eastAsia="宋体" w:cs="宋体"/>
                <w:snapToGrid w:val="0"/>
                <w:color w:val="000000"/>
                <w:spacing w:val="6"/>
                <w:kern w:val="0"/>
                <w:sz w:val="15"/>
                <w:szCs w:val="15"/>
                <w:lang w:val="en-US" w:eastAsia="en-US" w:bidi="ar-SA"/>
              </w:rPr>
              <w:t>002.01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磁共振心脏功能评价(冠状动脉成像加收)</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002102000040000-</w:t>
            </w:r>
            <w:r>
              <w:rPr>
                <w:rFonts w:ascii="宋体" w:hAnsi="宋体" w:eastAsia="宋体" w:cs="宋体"/>
                <w:snapToGrid w:val="0"/>
                <w:color w:val="000000"/>
                <w:kern w:val="0"/>
                <w:sz w:val="15"/>
                <w:szCs w:val="15"/>
                <w:lang w:val="en-US" w:eastAsia="en-US" w:bidi="ar-SA"/>
              </w:rPr>
              <w:t>ECAKA</w:t>
            </w:r>
            <w:r>
              <w:rPr>
                <w:rFonts w:ascii="宋体" w:hAnsi="宋体" w:eastAsia="宋体" w:cs="宋体"/>
                <w:snapToGrid w:val="0"/>
                <w:color w:val="000000"/>
                <w:spacing w:val="4"/>
                <w:kern w:val="0"/>
                <w:sz w:val="15"/>
                <w:szCs w:val="15"/>
                <w:lang w:val="en-US" w:eastAsia="en-US" w:bidi="ar-SA"/>
              </w:rPr>
              <w:t>002.01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202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210200002.01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磁共振增强扫描(平扫基础上做增强扫描收取)</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002102000020000-210200002.01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203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210200005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磁共振血管成象(</w:t>
            </w:r>
            <w:r>
              <w:rPr>
                <w:rFonts w:ascii="宋体" w:hAnsi="宋体" w:eastAsia="宋体" w:cs="宋体"/>
                <w:snapToGrid w:val="0"/>
                <w:color w:val="000000"/>
                <w:kern w:val="0"/>
                <w:sz w:val="15"/>
                <w:szCs w:val="15"/>
                <w:lang w:val="en-US" w:eastAsia="en-US" w:bidi="ar-SA"/>
              </w:rPr>
              <w:t>MRA</w:t>
            </w:r>
            <w:r>
              <w:rPr>
                <w:rFonts w:ascii="宋体" w:hAnsi="宋体" w:eastAsia="宋体" w:cs="宋体"/>
                <w:snapToGrid w:val="0"/>
                <w:color w:val="000000"/>
                <w:spacing w:val="5"/>
                <w:kern w:val="0"/>
                <w:sz w:val="15"/>
                <w:szCs w:val="15"/>
                <w:lang w:val="en-US" w:eastAsia="en-US" w:bidi="ar-SA"/>
              </w:rPr>
              <w:t>)</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002102000050000-210200005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204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210200011.01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磁共振人体全景成像(类</w:t>
            </w: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5"/>
                <w:kern w:val="0"/>
                <w:sz w:val="15"/>
                <w:szCs w:val="15"/>
                <w:lang w:val="en-US" w:eastAsia="en-US" w:bidi="ar-SA"/>
              </w:rPr>
              <w:t>成像加收)</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002102000100000-210200011.01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205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ECB</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2.磁共振增强成像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206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ECABJ</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头颅非增强磁共振动脉血管成像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002102000050000-</w:t>
            </w:r>
            <w:r>
              <w:rPr>
                <w:rFonts w:ascii="宋体" w:hAnsi="宋体" w:eastAsia="宋体" w:cs="宋体"/>
                <w:snapToGrid w:val="0"/>
                <w:color w:val="000000"/>
                <w:kern w:val="0"/>
                <w:sz w:val="15"/>
                <w:szCs w:val="15"/>
                <w:lang w:val="en-US" w:eastAsia="en-US" w:bidi="ar-SA"/>
              </w:rPr>
              <w:t>ECABJ</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207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ECABM</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头颅非增强磁共振静脉血管成像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002102000050000-</w:t>
            </w:r>
            <w:r>
              <w:rPr>
                <w:rFonts w:ascii="宋体" w:hAnsi="宋体" w:eastAsia="宋体" w:cs="宋体"/>
                <w:snapToGrid w:val="0"/>
                <w:color w:val="000000"/>
                <w:kern w:val="0"/>
                <w:sz w:val="15"/>
                <w:szCs w:val="15"/>
                <w:lang w:val="en-US" w:eastAsia="en-US" w:bidi="ar-SA"/>
              </w:rPr>
              <w:t>ECABM</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208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ECBBJ</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头颅动脉磁共振血管增强成像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002102000050000-</w:t>
            </w:r>
            <w:r>
              <w:rPr>
                <w:rFonts w:ascii="宋体" w:hAnsi="宋体" w:eastAsia="宋体" w:cs="宋体"/>
                <w:snapToGrid w:val="0"/>
                <w:color w:val="000000"/>
                <w:kern w:val="0"/>
                <w:sz w:val="15"/>
                <w:szCs w:val="15"/>
                <w:lang w:val="en-US" w:eastAsia="en-US" w:bidi="ar-SA"/>
              </w:rPr>
              <w:t>ECBBJ</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209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ECBL</w:t>
            </w:r>
            <w:r>
              <w:rPr>
                <w:rFonts w:ascii="宋体" w:hAnsi="宋体" w:eastAsia="宋体" w:cs="宋体"/>
                <w:snapToGrid w:val="0"/>
                <w:color w:val="000000"/>
                <w:spacing w:val="6"/>
                <w:kern w:val="0"/>
                <w:sz w:val="15"/>
                <w:szCs w:val="15"/>
                <w:lang w:val="en-US" w:eastAsia="en-US" w:bidi="ar-SA"/>
              </w:rPr>
              <w:t>5001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下肢动脉磁共振血管增强成像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002102000050000-</w:t>
            </w:r>
            <w:r>
              <w:rPr>
                <w:rFonts w:ascii="宋体" w:hAnsi="宋体" w:eastAsia="宋体" w:cs="宋体"/>
                <w:snapToGrid w:val="0"/>
                <w:color w:val="000000"/>
                <w:kern w:val="0"/>
                <w:sz w:val="15"/>
                <w:szCs w:val="15"/>
                <w:lang w:val="en-US" w:eastAsia="en-US" w:bidi="ar-SA"/>
              </w:rPr>
              <w:t>ECBL</w:t>
            </w:r>
            <w:r>
              <w:rPr>
                <w:rFonts w:ascii="宋体" w:hAnsi="宋体" w:eastAsia="宋体" w:cs="宋体"/>
                <w:snapToGrid w:val="0"/>
                <w:color w:val="000000"/>
                <w:spacing w:val="4"/>
                <w:kern w:val="0"/>
                <w:sz w:val="15"/>
                <w:szCs w:val="15"/>
                <w:lang w:val="en-US" w:eastAsia="en-US" w:bidi="ar-SA"/>
              </w:rPr>
              <w:t>5001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210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ECBL</w:t>
            </w:r>
            <w:r>
              <w:rPr>
                <w:rFonts w:ascii="宋体" w:hAnsi="宋体" w:eastAsia="宋体" w:cs="宋体"/>
                <w:snapToGrid w:val="0"/>
                <w:color w:val="000000"/>
                <w:spacing w:val="5"/>
                <w:kern w:val="0"/>
                <w:sz w:val="15"/>
                <w:szCs w:val="15"/>
                <w:lang w:val="en-US" w:eastAsia="en-US" w:bidi="ar-SA"/>
              </w:rPr>
              <w:t>5001.10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上肢动脉磁共振血管增强成像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002102000050000-</w:t>
            </w:r>
            <w:r>
              <w:rPr>
                <w:rFonts w:ascii="宋体" w:hAnsi="宋体" w:eastAsia="宋体" w:cs="宋体"/>
                <w:snapToGrid w:val="0"/>
                <w:color w:val="000000"/>
                <w:kern w:val="0"/>
                <w:sz w:val="15"/>
                <w:szCs w:val="15"/>
                <w:lang w:val="en-US" w:eastAsia="en-US" w:bidi="ar-SA"/>
              </w:rPr>
              <w:t>ECBL</w:t>
            </w:r>
            <w:r>
              <w:rPr>
                <w:rFonts w:ascii="宋体" w:hAnsi="宋体" w:eastAsia="宋体" w:cs="宋体"/>
                <w:snapToGrid w:val="0"/>
                <w:color w:val="000000"/>
                <w:spacing w:val="4"/>
                <w:kern w:val="0"/>
                <w:sz w:val="15"/>
                <w:szCs w:val="15"/>
                <w:lang w:val="en-US" w:eastAsia="en-US" w:bidi="ar-SA"/>
              </w:rPr>
              <w:t>5001.10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211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ECBLA</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肺动脉磁共振血管增强成像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002102000050000-</w:t>
            </w:r>
            <w:r>
              <w:rPr>
                <w:rFonts w:ascii="宋体" w:hAnsi="宋体" w:eastAsia="宋体" w:cs="宋体"/>
                <w:snapToGrid w:val="0"/>
                <w:color w:val="000000"/>
                <w:kern w:val="0"/>
                <w:sz w:val="15"/>
                <w:szCs w:val="15"/>
                <w:lang w:val="en-US" w:eastAsia="en-US" w:bidi="ar-SA"/>
              </w:rPr>
              <w:t>ECBLA</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212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ECBLF</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颈动脉磁共振血管增强成像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002102000050000-</w:t>
            </w:r>
            <w:r>
              <w:rPr>
                <w:rFonts w:ascii="宋体" w:hAnsi="宋体" w:eastAsia="宋体" w:cs="宋体"/>
                <w:snapToGrid w:val="0"/>
                <w:color w:val="000000"/>
                <w:kern w:val="0"/>
                <w:sz w:val="15"/>
                <w:szCs w:val="15"/>
                <w:lang w:val="en-US" w:eastAsia="en-US" w:bidi="ar-SA"/>
              </w:rPr>
              <w:t>ECBLF</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213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ECBLJ</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胸主动脉磁共振血管增强成像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002102000050000-</w:t>
            </w:r>
            <w:r>
              <w:rPr>
                <w:rFonts w:ascii="宋体" w:hAnsi="宋体" w:eastAsia="宋体" w:cs="宋体"/>
                <w:snapToGrid w:val="0"/>
                <w:color w:val="000000"/>
                <w:kern w:val="0"/>
                <w:sz w:val="15"/>
                <w:szCs w:val="15"/>
                <w:lang w:val="en-US" w:eastAsia="en-US" w:bidi="ar-SA"/>
              </w:rPr>
              <w:t>ECBLJ</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214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ECBLK</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腹主动脉磁共振血管增强成像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002102000050000-</w:t>
            </w:r>
            <w:r>
              <w:rPr>
                <w:rFonts w:ascii="宋体" w:hAnsi="宋体" w:eastAsia="宋体" w:cs="宋体"/>
                <w:snapToGrid w:val="0"/>
                <w:color w:val="000000"/>
                <w:kern w:val="0"/>
                <w:sz w:val="15"/>
                <w:szCs w:val="15"/>
                <w:lang w:val="en-US" w:eastAsia="en-US" w:bidi="ar-SA"/>
              </w:rPr>
              <w:t>ECBLK</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215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ECBM</w:t>
            </w:r>
            <w:r>
              <w:rPr>
                <w:rFonts w:ascii="宋体" w:hAnsi="宋体" w:eastAsia="宋体" w:cs="宋体"/>
                <w:snapToGrid w:val="0"/>
                <w:color w:val="000000"/>
                <w:spacing w:val="6"/>
                <w:kern w:val="0"/>
                <w:sz w:val="15"/>
                <w:szCs w:val="15"/>
                <w:lang w:val="en-US" w:eastAsia="en-US" w:bidi="ar-SA"/>
              </w:rPr>
              <w:t>9001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血管斑块增强成像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002102000050000-</w:t>
            </w:r>
            <w:r>
              <w:rPr>
                <w:rFonts w:ascii="宋体" w:hAnsi="宋体" w:eastAsia="宋体" w:cs="宋体"/>
                <w:snapToGrid w:val="0"/>
                <w:color w:val="000000"/>
                <w:kern w:val="0"/>
                <w:sz w:val="15"/>
                <w:szCs w:val="15"/>
                <w:lang w:val="en-US" w:eastAsia="en-US" w:bidi="ar-SA"/>
              </w:rPr>
              <w:t>ECBM</w:t>
            </w:r>
            <w:r>
              <w:rPr>
                <w:rFonts w:ascii="宋体" w:hAnsi="宋体" w:eastAsia="宋体" w:cs="宋体"/>
                <w:snapToGrid w:val="0"/>
                <w:color w:val="000000"/>
                <w:spacing w:val="4"/>
                <w:kern w:val="0"/>
                <w:sz w:val="15"/>
                <w:szCs w:val="15"/>
                <w:lang w:val="en-US" w:eastAsia="en-US" w:bidi="ar-SA"/>
              </w:rPr>
              <w:t>9001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216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ECBML</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下腔静脉磁共振血管增强成像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002102000050000-</w:t>
            </w:r>
            <w:r>
              <w:rPr>
                <w:rFonts w:ascii="宋体" w:hAnsi="宋体" w:eastAsia="宋体" w:cs="宋体"/>
                <w:snapToGrid w:val="0"/>
                <w:color w:val="000000"/>
                <w:kern w:val="0"/>
                <w:sz w:val="15"/>
                <w:szCs w:val="15"/>
                <w:lang w:val="en-US" w:eastAsia="en-US" w:bidi="ar-SA"/>
              </w:rPr>
              <w:t>ECBML</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217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210200006</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磁共振水成像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002102000060000-210200006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218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210200006.10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磁共振水成像(胰胆管成像)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002102000060000-210200006.10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219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210200006.20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磁共振水成像(椎管成像)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002102000060000-210200006.20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220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210200006.30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磁共振水成像(泌尿道成像)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002102000060000-210200006.30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221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210200006.40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磁共振水成像(</w:t>
            </w:r>
            <w:r>
              <w:rPr>
                <w:rFonts w:ascii="宋体" w:hAnsi="宋体" w:eastAsia="宋体" w:cs="宋体"/>
                <w:snapToGrid w:val="0"/>
                <w:color w:val="000000"/>
                <w:kern w:val="0"/>
                <w:sz w:val="15"/>
                <w:szCs w:val="15"/>
                <w:lang w:val="en-US" w:eastAsia="en-US" w:bidi="ar-SA"/>
              </w:rPr>
              <w:t>MR</w:t>
            </w:r>
            <w:r>
              <w:rPr>
                <w:rFonts w:ascii="宋体" w:hAnsi="宋体" w:eastAsia="宋体" w:cs="宋体"/>
                <w:snapToGrid w:val="0"/>
                <w:color w:val="000000"/>
                <w:spacing w:val="5"/>
                <w:kern w:val="0"/>
                <w:sz w:val="15"/>
                <w:szCs w:val="15"/>
                <w:lang w:val="en-US" w:eastAsia="en-US" w:bidi="ar-SA"/>
              </w:rPr>
              <w:t>内耳成像)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002102000060000-210200006.40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222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210200006.50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磁共振水成像(</w:t>
            </w:r>
            <w:r>
              <w:rPr>
                <w:rFonts w:ascii="宋体" w:hAnsi="宋体" w:eastAsia="宋体" w:cs="宋体"/>
                <w:snapToGrid w:val="0"/>
                <w:color w:val="000000"/>
                <w:kern w:val="0"/>
                <w:sz w:val="15"/>
                <w:szCs w:val="15"/>
                <w:lang w:val="en-US" w:eastAsia="en-US" w:bidi="ar-SA"/>
              </w:rPr>
              <w:t>MR</w:t>
            </w:r>
            <w:r>
              <w:rPr>
                <w:rFonts w:ascii="宋体" w:hAnsi="宋体" w:eastAsia="宋体" w:cs="宋体"/>
                <w:snapToGrid w:val="0"/>
                <w:color w:val="000000"/>
                <w:spacing w:val="5"/>
                <w:kern w:val="0"/>
                <w:sz w:val="15"/>
                <w:szCs w:val="15"/>
                <w:lang w:val="en-US" w:eastAsia="en-US" w:bidi="ar-SA"/>
              </w:rPr>
              <w:t>涎腺成像)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002102000060000-210200006.50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223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210200006.60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磁共振水成像(神经成像)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002102000060000-210200006.60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224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ECABS</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脊髓磁共振水成像(</w:t>
            </w:r>
            <w:r>
              <w:rPr>
                <w:rFonts w:ascii="宋体" w:hAnsi="宋体" w:eastAsia="宋体" w:cs="宋体"/>
                <w:snapToGrid w:val="0"/>
                <w:color w:val="000000"/>
                <w:kern w:val="0"/>
                <w:sz w:val="15"/>
                <w:szCs w:val="15"/>
                <w:lang w:val="en-US" w:eastAsia="en-US" w:bidi="ar-SA"/>
              </w:rPr>
              <w:t>MRM</w:t>
            </w:r>
            <w:r>
              <w:rPr>
                <w:rFonts w:ascii="宋体" w:hAnsi="宋体" w:eastAsia="宋体" w:cs="宋体"/>
                <w:snapToGrid w:val="0"/>
                <w:color w:val="000000"/>
                <w:spacing w:val="5"/>
                <w:kern w:val="0"/>
                <w:sz w:val="15"/>
                <w:szCs w:val="15"/>
                <w:lang w:val="en-US" w:eastAsia="en-US" w:bidi="ar-SA"/>
              </w:rPr>
              <w:t>)</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002102000060000-</w:t>
            </w:r>
            <w:r>
              <w:rPr>
                <w:rFonts w:ascii="宋体" w:hAnsi="宋体" w:eastAsia="宋体" w:cs="宋体"/>
                <w:snapToGrid w:val="0"/>
                <w:color w:val="000000"/>
                <w:kern w:val="0"/>
                <w:sz w:val="15"/>
                <w:szCs w:val="15"/>
                <w:lang w:val="en-US" w:eastAsia="en-US" w:bidi="ar-SA"/>
              </w:rPr>
              <w:t>ECABS</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225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ECABS</w:t>
            </w:r>
            <w:r>
              <w:rPr>
                <w:rFonts w:ascii="宋体" w:hAnsi="宋体" w:eastAsia="宋体" w:cs="宋体"/>
                <w:snapToGrid w:val="0"/>
                <w:color w:val="000000"/>
                <w:spacing w:val="6"/>
                <w:kern w:val="0"/>
                <w:sz w:val="15"/>
                <w:szCs w:val="15"/>
                <w:lang w:val="en-US" w:eastAsia="en-US" w:bidi="ar-SA"/>
              </w:rPr>
              <w:t>001.10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脊髓磁共振水成像(</w:t>
            </w:r>
            <w:r>
              <w:rPr>
                <w:rFonts w:ascii="宋体" w:hAnsi="宋体" w:eastAsia="宋体" w:cs="宋体"/>
                <w:snapToGrid w:val="0"/>
                <w:color w:val="000000"/>
                <w:kern w:val="0"/>
                <w:sz w:val="15"/>
                <w:szCs w:val="15"/>
                <w:lang w:val="en-US" w:eastAsia="en-US" w:bidi="ar-SA"/>
              </w:rPr>
              <w:t>MRM</w:t>
            </w:r>
            <w:r>
              <w:rPr>
                <w:rFonts w:ascii="宋体" w:hAnsi="宋体" w:eastAsia="宋体" w:cs="宋体"/>
                <w:snapToGrid w:val="0"/>
                <w:color w:val="000000"/>
                <w:spacing w:val="5"/>
                <w:kern w:val="0"/>
                <w:sz w:val="15"/>
                <w:szCs w:val="15"/>
                <w:lang w:val="en-US" w:eastAsia="en-US" w:bidi="ar-SA"/>
              </w:rPr>
              <w:t>)(</w:t>
            </w:r>
            <w:r>
              <w:rPr>
                <w:rFonts w:ascii="宋体" w:hAnsi="宋体" w:eastAsia="宋体" w:cs="宋体"/>
                <w:snapToGrid w:val="0"/>
                <w:color w:val="000000"/>
                <w:kern w:val="0"/>
                <w:sz w:val="15"/>
                <w:szCs w:val="15"/>
                <w:lang w:val="en-US" w:eastAsia="en-US" w:bidi="ar-SA"/>
              </w:rPr>
              <w:t>MR</w:t>
            </w:r>
            <w:r>
              <w:rPr>
                <w:rFonts w:ascii="宋体" w:hAnsi="宋体" w:eastAsia="宋体" w:cs="宋体"/>
                <w:snapToGrid w:val="0"/>
                <w:color w:val="000000"/>
                <w:spacing w:val="5"/>
                <w:kern w:val="0"/>
                <w:sz w:val="15"/>
                <w:szCs w:val="15"/>
                <w:lang w:val="en-US" w:eastAsia="en-US" w:bidi="ar-SA"/>
              </w:rPr>
              <w:t>内耳成像)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002102000060000-</w:t>
            </w:r>
            <w:r>
              <w:rPr>
                <w:rFonts w:ascii="宋体" w:hAnsi="宋体" w:eastAsia="宋体" w:cs="宋体"/>
                <w:snapToGrid w:val="0"/>
                <w:color w:val="000000"/>
                <w:kern w:val="0"/>
                <w:sz w:val="15"/>
                <w:szCs w:val="15"/>
                <w:lang w:val="en-US" w:eastAsia="en-US" w:bidi="ar-SA"/>
              </w:rPr>
              <w:t>ECABS</w:t>
            </w:r>
            <w:r>
              <w:rPr>
                <w:rFonts w:ascii="宋体" w:hAnsi="宋体" w:eastAsia="宋体" w:cs="宋体"/>
                <w:snapToGrid w:val="0"/>
                <w:color w:val="000000"/>
                <w:spacing w:val="4"/>
                <w:kern w:val="0"/>
                <w:sz w:val="15"/>
                <w:szCs w:val="15"/>
                <w:lang w:val="en-US" w:eastAsia="en-US" w:bidi="ar-SA"/>
              </w:rPr>
              <w:t>001.10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226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ECABS</w:t>
            </w:r>
            <w:r>
              <w:rPr>
                <w:rFonts w:ascii="宋体" w:hAnsi="宋体" w:eastAsia="宋体" w:cs="宋体"/>
                <w:snapToGrid w:val="0"/>
                <w:color w:val="000000"/>
                <w:spacing w:val="6"/>
                <w:kern w:val="0"/>
                <w:sz w:val="15"/>
                <w:szCs w:val="15"/>
                <w:lang w:val="en-US" w:eastAsia="en-US" w:bidi="ar-SA"/>
              </w:rPr>
              <w:t>001.20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脊髓磁共振水成像(</w:t>
            </w:r>
            <w:r>
              <w:rPr>
                <w:rFonts w:ascii="宋体" w:hAnsi="宋体" w:eastAsia="宋体" w:cs="宋体"/>
                <w:snapToGrid w:val="0"/>
                <w:color w:val="000000"/>
                <w:kern w:val="0"/>
                <w:sz w:val="15"/>
                <w:szCs w:val="15"/>
                <w:lang w:val="en-US" w:eastAsia="en-US" w:bidi="ar-SA"/>
              </w:rPr>
              <w:t>MRM</w:t>
            </w:r>
            <w:r>
              <w:rPr>
                <w:rFonts w:ascii="宋体" w:hAnsi="宋体" w:eastAsia="宋体" w:cs="宋体"/>
                <w:snapToGrid w:val="0"/>
                <w:color w:val="000000"/>
                <w:spacing w:val="5"/>
                <w:kern w:val="0"/>
                <w:sz w:val="15"/>
                <w:szCs w:val="15"/>
                <w:lang w:val="en-US" w:eastAsia="en-US" w:bidi="ar-SA"/>
              </w:rPr>
              <w:t>)(</w:t>
            </w:r>
            <w:r>
              <w:rPr>
                <w:rFonts w:ascii="宋体" w:hAnsi="宋体" w:eastAsia="宋体" w:cs="宋体"/>
                <w:snapToGrid w:val="0"/>
                <w:color w:val="000000"/>
                <w:kern w:val="0"/>
                <w:sz w:val="15"/>
                <w:szCs w:val="15"/>
                <w:lang w:val="en-US" w:eastAsia="en-US" w:bidi="ar-SA"/>
              </w:rPr>
              <w:t>MR</w:t>
            </w:r>
            <w:r>
              <w:rPr>
                <w:rFonts w:ascii="宋体" w:hAnsi="宋体" w:eastAsia="宋体" w:cs="宋体"/>
                <w:snapToGrid w:val="0"/>
                <w:color w:val="000000"/>
                <w:spacing w:val="5"/>
                <w:kern w:val="0"/>
                <w:sz w:val="15"/>
                <w:szCs w:val="15"/>
                <w:lang w:val="en-US" w:eastAsia="en-US" w:bidi="ar-SA"/>
              </w:rPr>
              <w:t>涎腺成像)</w:t>
            </w:r>
          </w:p>
        </w:tc>
        <w:tc>
          <w:tcPr>
            <w:tcW w:w="224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002102000060000-</w:t>
            </w:r>
            <w:r>
              <w:rPr>
                <w:rFonts w:ascii="宋体" w:hAnsi="宋体" w:eastAsia="宋体" w:cs="宋体"/>
                <w:snapToGrid w:val="0"/>
                <w:color w:val="000000"/>
                <w:kern w:val="0"/>
                <w:sz w:val="15"/>
                <w:szCs w:val="15"/>
                <w:lang w:val="en-US" w:eastAsia="en-US" w:bidi="ar-SA"/>
              </w:rPr>
              <w:t>ECABS</w:t>
            </w:r>
            <w:r>
              <w:rPr>
                <w:rFonts w:ascii="宋体" w:hAnsi="宋体" w:eastAsia="宋体" w:cs="宋体"/>
                <w:snapToGrid w:val="0"/>
                <w:color w:val="000000"/>
                <w:spacing w:val="4"/>
                <w:kern w:val="0"/>
                <w:sz w:val="15"/>
                <w:szCs w:val="15"/>
                <w:lang w:val="en-US" w:eastAsia="en-US" w:bidi="ar-SA"/>
              </w:rPr>
              <w:t>001.20</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15" w:type="default"/>
          <w:pgSz w:w="11905" w:h="16838"/>
          <w:pgMar w:top="2098" w:right="1474" w:bottom="1984" w:left="1587" w:header="850" w:footer="992" w:gutter="0"/>
          <w:pgNumType w:fmt="numberInDash"/>
          <w:cols w:space="0" w:num="1"/>
          <w:rtlGutter w:val="0"/>
          <w:docGrid w:linePitch="0" w:charSpace="0"/>
        </w:sectPr>
      </w:pPr>
    </w:p>
    <w:p>
      <w:pPr>
        <w:widowControl/>
        <w:kinsoku w:val="0"/>
        <w:autoSpaceDE w:val="0"/>
        <w:autoSpaceDN w:val="0"/>
        <w:adjustRightInd w:val="0"/>
        <w:snapToGrid w:val="0"/>
        <w:spacing w:line="52" w:lineRule="auto"/>
        <w:jc w:val="left"/>
        <w:textAlignment w:val="baseline"/>
        <w:rPr>
          <w:rFonts w:ascii="Arial" w:hAnsi="Arial" w:eastAsia="Arial" w:cs="Arial"/>
          <w:snapToGrid w:val="0"/>
          <w:color w:val="000000"/>
          <w:kern w:val="0"/>
          <w:sz w:val="2"/>
          <w:szCs w:val="21"/>
          <w:lang w:eastAsia="en-US"/>
        </w:rPr>
      </w:pPr>
    </w:p>
    <w:tbl>
      <w:tblPr>
        <w:tblStyle w:val="15"/>
        <w:tblW w:w="9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1507"/>
        <w:gridCol w:w="4463"/>
        <w:gridCol w:w="23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182" w:line="228" w:lineRule="auto"/>
              <w:ind w:left="0"/>
              <w:jc w:val="center"/>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2"/>
                <w:kern w:val="0"/>
                <w:sz w:val="15"/>
                <w:szCs w:val="15"/>
                <w:lang w:val="en-US" w:eastAsia="en-US" w:bidi="ar-SA"/>
              </w:rPr>
              <w:t>序号</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182" w:line="227" w:lineRule="auto"/>
              <w:ind w:left="0"/>
              <w:jc w:val="center"/>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项目编码</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183" w:line="227" w:lineRule="auto"/>
              <w:ind w:left="0"/>
              <w:jc w:val="center"/>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项目名称</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182" w:line="227" w:lineRule="auto"/>
              <w:ind w:left="0"/>
              <w:jc w:val="center"/>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医保结算编码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227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ECABS</w:t>
            </w:r>
            <w:r>
              <w:rPr>
                <w:rFonts w:ascii="宋体" w:hAnsi="宋体" w:eastAsia="宋体" w:cs="宋体"/>
                <w:snapToGrid w:val="0"/>
                <w:color w:val="000000"/>
                <w:spacing w:val="6"/>
                <w:kern w:val="0"/>
                <w:sz w:val="15"/>
                <w:szCs w:val="15"/>
                <w:lang w:val="en-US" w:eastAsia="en-US" w:bidi="ar-SA"/>
              </w:rPr>
              <w:t>001.30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脊髓磁共振水成像(</w:t>
            </w:r>
            <w:r>
              <w:rPr>
                <w:rFonts w:ascii="宋体" w:hAnsi="宋体" w:eastAsia="宋体" w:cs="宋体"/>
                <w:snapToGrid w:val="0"/>
                <w:color w:val="000000"/>
                <w:kern w:val="0"/>
                <w:sz w:val="15"/>
                <w:szCs w:val="15"/>
                <w:lang w:val="en-US" w:eastAsia="en-US" w:bidi="ar-SA"/>
              </w:rPr>
              <w:t>MRM</w:t>
            </w:r>
            <w:r>
              <w:rPr>
                <w:rFonts w:ascii="宋体" w:hAnsi="宋体" w:eastAsia="宋体" w:cs="宋体"/>
                <w:snapToGrid w:val="0"/>
                <w:color w:val="000000"/>
                <w:spacing w:val="5"/>
                <w:kern w:val="0"/>
                <w:sz w:val="15"/>
                <w:szCs w:val="15"/>
                <w:lang w:val="en-US" w:eastAsia="en-US" w:bidi="ar-SA"/>
              </w:rPr>
              <w:t>)(</w:t>
            </w:r>
            <w:r>
              <w:rPr>
                <w:rFonts w:ascii="宋体" w:hAnsi="宋体" w:eastAsia="宋体" w:cs="宋体"/>
                <w:snapToGrid w:val="0"/>
                <w:color w:val="000000"/>
                <w:kern w:val="0"/>
                <w:sz w:val="15"/>
                <w:szCs w:val="15"/>
                <w:lang w:val="en-US" w:eastAsia="en-US" w:bidi="ar-SA"/>
              </w:rPr>
              <w:t>MR</w:t>
            </w:r>
            <w:r>
              <w:rPr>
                <w:rFonts w:ascii="宋体" w:hAnsi="宋体" w:eastAsia="宋体" w:cs="宋体"/>
                <w:snapToGrid w:val="0"/>
                <w:color w:val="000000"/>
                <w:spacing w:val="5"/>
                <w:kern w:val="0"/>
                <w:sz w:val="15"/>
                <w:szCs w:val="15"/>
                <w:lang w:val="en-US" w:eastAsia="en-US" w:bidi="ar-SA"/>
              </w:rPr>
              <w:t>神经成像)</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002102000060000-</w:t>
            </w:r>
            <w:r>
              <w:rPr>
                <w:rFonts w:ascii="宋体" w:hAnsi="宋体" w:eastAsia="宋体" w:cs="宋体"/>
                <w:snapToGrid w:val="0"/>
                <w:color w:val="000000"/>
                <w:kern w:val="0"/>
                <w:sz w:val="15"/>
                <w:szCs w:val="15"/>
                <w:lang w:val="en-US" w:eastAsia="en-US" w:bidi="ar-SA"/>
              </w:rPr>
              <w:t>ECABS</w:t>
            </w:r>
            <w:r>
              <w:rPr>
                <w:rFonts w:ascii="宋体" w:hAnsi="宋体" w:eastAsia="宋体" w:cs="宋体"/>
                <w:snapToGrid w:val="0"/>
                <w:color w:val="000000"/>
                <w:spacing w:val="4"/>
                <w:kern w:val="0"/>
                <w:sz w:val="15"/>
                <w:szCs w:val="15"/>
                <w:lang w:val="en-US" w:eastAsia="en-US" w:bidi="ar-SA"/>
              </w:rPr>
              <w:t>001.30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228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ECAQP</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胰胆管系统磁共振水成像(</w:t>
            </w:r>
            <w:r>
              <w:rPr>
                <w:rFonts w:ascii="宋体" w:hAnsi="宋体" w:eastAsia="宋体" w:cs="宋体"/>
                <w:snapToGrid w:val="0"/>
                <w:color w:val="000000"/>
                <w:kern w:val="0"/>
                <w:sz w:val="15"/>
                <w:szCs w:val="15"/>
                <w:lang w:val="en-US" w:eastAsia="en-US" w:bidi="ar-SA"/>
              </w:rPr>
              <w:t>MRCP</w:t>
            </w:r>
            <w:r>
              <w:rPr>
                <w:rFonts w:ascii="宋体" w:hAnsi="宋体" w:eastAsia="宋体" w:cs="宋体"/>
                <w:snapToGrid w:val="0"/>
                <w:color w:val="000000"/>
                <w:spacing w:val="6"/>
                <w:kern w:val="0"/>
                <w:sz w:val="15"/>
                <w:szCs w:val="15"/>
                <w:lang w:val="en-US" w:eastAsia="en-US" w:bidi="ar-SA"/>
              </w:rPr>
              <w:t>)</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002102000060000-</w:t>
            </w:r>
            <w:r>
              <w:rPr>
                <w:rFonts w:ascii="宋体" w:hAnsi="宋体" w:eastAsia="宋体" w:cs="宋体"/>
                <w:snapToGrid w:val="0"/>
                <w:color w:val="000000"/>
                <w:kern w:val="0"/>
                <w:sz w:val="15"/>
                <w:szCs w:val="15"/>
                <w:lang w:val="en-US" w:eastAsia="en-US" w:bidi="ar-SA"/>
              </w:rPr>
              <w:t>ECAQP</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229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ECARA</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泌尿系统磁共振水成像(</w:t>
            </w:r>
            <w:r>
              <w:rPr>
                <w:rFonts w:ascii="宋体" w:hAnsi="宋体" w:eastAsia="宋体" w:cs="宋体"/>
                <w:snapToGrid w:val="0"/>
                <w:color w:val="000000"/>
                <w:kern w:val="0"/>
                <w:sz w:val="15"/>
                <w:szCs w:val="15"/>
                <w:lang w:val="en-US" w:eastAsia="en-US" w:bidi="ar-SA"/>
              </w:rPr>
              <w:t>MRU</w:t>
            </w:r>
            <w:r>
              <w:rPr>
                <w:rFonts w:ascii="宋体" w:hAnsi="宋体" w:eastAsia="宋体" w:cs="宋体"/>
                <w:snapToGrid w:val="0"/>
                <w:color w:val="000000"/>
                <w:spacing w:val="5"/>
                <w:kern w:val="0"/>
                <w:sz w:val="15"/>
                <w:szCs w:val="15"/>
                <w:lang w:val="en-US" w:eastAsia="en-US" w:bidi="ar-SA"/>
              </w:rPr>
              <w:t>)</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002102000060000-</w:t>
            </w:r>
            <w:r>
              <w:rPr>
                <w:rFonts w:ascii="宋体" w:hAnsi="宋体" w:eastAsia="宋体" w:cs="宋体"/>
                <w:snapToGrid w:val="0"/>
                <w:color w:val="000000"/>
                <w:kern w:val="0"/>
                <w:sz w:val="15"/>
                <w:szCs w:val="15"/>
                <w:lang w:val="en-US" w:eastAsia="en-US" w:bidi="ar-SA"/>
              </w:rPr>
              <w:t>ECARA</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230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210200007.20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磁共振波谱分析(</w:t>
            </w:r>
            <w:r>
              <w:rPr>
                <w:rFonts w:ascii="宋体" w:hAnsi="宋体" w:eastAsia="宋体" w:cs="宋体"/>
                <w:snapToGrid w:val="0"/>
                <w:color w:val="000000"/>
                <w:kern w:val="0"/>
                <w:sz w:val="15"/>
                <w:szCs w:val="15"/>
                <w:lang w:val="en-US" w:eastAsia="en-US" w:bidi="ar-SA"/>
              </w:rPr>
              <w:t>MRS</w:t>
            </w:r>
            <w:r>
              <w:rPr>
                <w:rFonts w:ascii="宋体" w:hAnsi="宋体" w:eastAsia="宋体" w:cs="宋体"/>
                <w:snapToGrid w:val="0"/>
                <w:color w:val="000000"/>
                <w:spacing w:val="5"/>
                <w:kern w:val="0"/>
                <w:sz w:val="15"/>
                <w:szCs w:val="15"/>
                <w:lang w:val="en-US" w:eastAsia="en-US" w:bidi="ar-SA"/>
              </w:rPr>
              <w:t>)(磷谱)</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002102000070200-210200007.20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231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ECC</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3.特殊磁共振检查</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232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ECCZX</w:t>
            </w:r>
            <w:r>
              <w:rPr>
                <w:rFonts w:ascii="宋体" w:hAnsi="宋体" w:eastAsia="宋体" w:cs="宋体"/>
                <w:snapToGrid w:val="0"/>
                <w:color w:val="000000"/>
                <w:spacing w:val="8"/>
                <w:kern w:val="0"/>
                <w:sz w:val="15"/>
                <w:szCs w:val="15"/>
                <w:lang w:val="en-US" w:eastAsia="en-US" w:bidi="ar-SA"/>
              </w:rPr>
              <w:t>004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磁共振单脏器磁敏感加权成像</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002102000030000-</w:t>
            </w:r>
            <w:r>
              <w:rPr>
                <w:rFonts w:ascii="宋体" w:hAnsi="宋体" w:eastAsia="宋体" w:cs="宋体"/>
                <w:snapToGrid w:val="0"/>
                <w:color w:val="000000"/>
                <w:kern w:val="0"/>
                <w:sz w:val="15"/>
                <w:szCs w:val="15"/>
                <w:lang w:val="en-US" w:eastAsia="en-US" w:bidi="ar-SA"/>
              </w:rPr>
              <w:t>ECCZX</w:t>
            </w:r>
            <w:r>
              <w:rPr>
                <w:rFonts w:ascii="宋体" w:hAnsi="宋体" w:eastAsia="宋体" w:cs="宋体"/>
                <w:snapToGrid w:val="0"/>
                <w:color w:val="000000"/>
                <w:spacing w:val="4"/>
                <w:kern w:val="0"/>
                <w:sz w:val="15"/>
                <w:szCs w:val="15"/>
                <w:lang w:val="en-US" w:eastAsia="en-US" w:bidi="ar-SA"/>
              </w:rP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233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ECCZX</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磁共振器官体积测量</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002102000030000-</w:t>
            </w:r>
            <w:r>
              <w:rPr>
                <w:rFonts w:ascii="宋体" w:hAnsi="宋体" w:eastAsia="宋体" w:cs="宋体"/>
                <w:snapToGrid w:val="0"/>
                <w:color w:val="000000"/>
                <w:kern w:val="0"/>
                <w:sz w:val="15"/>
                <w:szCs w:val="15"/>
                <w:lang w:val="en-US" w:eastAsia="en-US" w:bidi="ar-SA"/>
              </w:rPr>
              <w:t>ECCZX</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234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210200008</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磁共振波谱成象(</w:t>
            </w:r>
            <w:r>
              <w:rPr>
                <w:rFonts w:ascii="宋体" w:hAnsi="宋体" w:eastAsia="宋体" w:cs="宋体"/>
                <w:snapToGrid w:val="0"/>
                <w:color w:val="000000"/>
                <w:kern w:val="0"/>
                <w:sz w:val="15"/>
                <w:szCs w:val="15"/>
                <w:lang w:val="en-US" w:eastAsia="en-US" w:bidi="ar-SA"/>
              </w:rPr>
              <w:t>MRSI</w:t>
            </w:r>
            <w:r>
              <w:rPr>
                <w:rFonts w:ascii="宋体" w:hAnsi="宋体" w:eastAsia="宋体" w:cs="宋体"/>
                <w:snapToGrid w:val="0"/>
                <w:color w:val="000000"/>
                <w:spacing w:val="6"/>
                <w:kern w:val="0"/>
                <w:sz w:val="15"/>
                <w:szCs w:val="15"/>
                <w:lang w:val="en-US" w:eastAsia="en-US" w:bidi="ar-SA"/>
              </w:rPr>
              <w:t>)</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002102000080000-210200008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235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ECCZX</w:t>
            </w:r>
            <w:r>
              <w:rPr>
                <w:rFonts w:ascii="宋体" w:hAnsi="宋体" w:eastAsia="宋体" w:cs="宋体"/>
                <w:snapToGrid w:val="0"/>
                <w:color w:val="000000"/>
                <w:spacing w:val="8"/>
                <w:kern w:val="0"/>
                <w:sz w:val="15"/>
                <w:szCs w:val="15"/>
                <w:lang w:val="en-US" w:eastAsia="en-US" w:bidi="ar-SA"/>
              </w:rPr>
              <w:t>005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单脏器单体素磁共振波谱分析</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002102000070000-</w:t>
            </w:r>
            <w:r>
              <w:rPr>
                <w:rFonts w:ascii="宋体" w:hAnsi="宋体" w:eastAsia="宋体" w:cs="宋体"/>
                <w:snapToGrid w:val="0"/>
                <w:color w:val="000000"/>
                <w:kern w:val="0"/>
                <w:sz w:val="15"/>
                <w:szCs w:val="15"/>
                <w:lang w:val="en-US" w:eastAsia="en-US" w:bidi="ar-SA"/>
              </w:rPr>
              <w:t>ECCZX</w:t>
            </w:r>
            <w:r>
              <w:rPr>
                <w:rFonts w:ascii="宋体" w:hAnsi="宋体" w:eastAsia="宋体" w:cs="宋体"/>
                <w:snapToGrid w:val="0"/>
                <w:color w:val="000000"/>
                <w:spacing w:val="4"/>
                <w:kern w:val="0"/>
                <w:sz w:val="15"/>
                <w:szCs w:val="15"/>
                <w:lang w:val="en-US" w:eastAsia="en-US" w:bidi="ar-SA"/>
              </w:rP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236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ECCZX</w:t>
            </w:r>
            <w:r>
              <w:rPr>
                <w:rFonts w:ascii="宋体" w:hAnsi="宋体" w:eastAsia="宋体" w:cs="宋体"/>
                <w:snapToGrid w:val="0"/>
                <w:color w:val="000000"/>
                <w:spacing w:val="8"/>
                <w:kern w:val="0"/>
                <w:sz w:val="15"/>
                <w:szCs w:val="15"/>
                <w:lang w:val="en-US" w:eastAsia="en-US" w:bidi="ar-SA"/>
              </w:rPr>
              <w:t>006</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单脏器多体素磁共振波谱分析</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002102000070000-</w:t>
            </w:r>
            <w:r>
              <w:rPr>
                <w:rFonts w:ascii="宋体" w:hAnsi="宋体" w:eastAsia="宋体" w:cs="宋体"/>
                <w:snapToGrid w:val="0"/>
                <w:color w:val="000000"/>
                <w:kern w:val="0"/>
                <w:sz w:val="15"/>
                <w:szCs w:val="15"/>
                <w:lang w:val="en-US" w:eastAsia="en-US" w:bidi="ar-SA"/>
              </w:rPr>
              <w:t>ECCZX</w:t>
            </w:r>
            <w:r>
              <w:rPr>
                <w:rFonts w:ascii="宋体" w:hAnsi="宋体" w:eastAsia="宋体" w:cs="宋体"/>
                <w:snapToGrid w:val="0"/>
                <w:color w:val="000000"/>
                <w:spacing w:val="4"/>
                <w:kern w:val="0"/>
                <w:sz w:val="15"/>
                <w:szCs w:val="15"/>
                <w:lang w:val="en-US" w:eastAsia="en-US" w:bidi="ar-SA"/>
              </w:rP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237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ECZ</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4.其它</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238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ECZZZ</w:t>
            </w:r>
            <w:r>
              <w:rPr>
                <w:rFonts w:ascii="宋体" w:hAnsi="宋体" w:eastAsia="宋体" w:cs="宋体"/>
                <w:snapToGrid w:val="0"/>
                <w:color w:val="000000"/>
                <w:spacing w:val="8"/>
                <w:kern w:val="0"/>
                <w:sz w:val="15"/>
                <w:szCs w:val="15"/>
                <w:lang w:val="en-US" w:eastAsia="en-US" w:bidi="ar-SA"/>
              </w:rPr>
              <w:t>004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临床操作磁共振引导</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002102000090000-</w:t>
            </w:r>
            <w:r>
              <w:rPr>
                <w:rFonts w:ascii="宋体" w:hAnsi="宋体" w:eastAsia="宋体" w:cs="宋体"/>
                <w:snapToGrid w:val="0"/>
                <w:color w:val="000000"/>
                <w:kern w:val="0"/>
                <w:sz w:val="15"/>
                <w:szCs w:val="15"/>
                <w:lang w:val="en-US" w:eastAsia="en-US" w:bidi="ar-SA"/>
              </w:rPr>
              <w:t>ECZZZ</w:t>
            </w:r>
            <w:r>
              <w:rPr>
                <w:rFonts w:ascii="宋体" w:hAnsi="宋体" w:eastAsia="宋体" w:cs="宋体"/>
                <w:snapToGrid w:val="0"/>
                <w:color w:val="000000"/>
                <w:spacing w:val="4"/>
                <w:kern w:val="0"/>
                <w:sz w:val="15"/>
                <w:szCs w:val="15"/>
                <w:lang w:val="en-US" w:eastAsia="en-US" w:bidi="ar-SA"/>
              </w:rP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239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210200010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磁共振三维成像后处理</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002102000100000-210200010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240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210200011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磁共振人体全景成像</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002102000100000-210200011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241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2103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3.X线计算机体层（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4"/>
                <w:kern w:val="0"/>
                <w:sz w:val="15"/>
                <w:szCs w:val="15"/>
                <w:lang w:val="en-US" w:eastAsia="en-US" w:bidi="ar-SA"/>
              </w:rPr>
              <w:t>）扫描</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242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2103.01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)扫描(双层及双层以下螺旋扫描加收)</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002103000000001-2103.01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243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2103.06</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)扫描(二手</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机减收)</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002103000000001-2103.06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244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w:t>
            </w:r>
            <w:r>
              <w:rPr>
                <w:rFonts w:ascii="宋体" w:hAnsi="宋体" w:eastAsia="宋体" w:cs="宋体"/>
                <w:snapToGrid w:val="0"/>
                <w:color w:val="000000"/>
                <w:spacing w:val="4"/>
                <w:kern w:val="0"/>
                <w:sz w:val="15"/>
                <w:szCs w:val="15"/>
                <w:lang w:val="en-US" w:eastAsia="en-US" w:bidi="ar-SA"/>
              </w:rPr>
              <w:t>.01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X线计算机体层检查(X线计算机双层及双层以下螺旋扫描加收)</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002103000000001-</w:t>
            </w:r>
            <w:r>
              <w:rPr>
                <w:rFonts w:ascii="宋体" w:hAnsi="宋体" w:eastAsia="宋体" w:cs="宋体"/>
                <w:snapToGrid w:val="0"/>
                <w:color w:val="000000"/>
                <w:kern w:val="0"/>
                <w:sz w:val="15"/>
                <w:szCs w:val="15"/>
                <w:lang w:val="en-US" w:eastAsia="en-US" w:bidi="ar-SA"/>
              </w:rPr>
              <w:t>EB</w:t>
            </w:r>
            <w:r>
              <w:rPr>
                <w:rFonts w:ascii="宋体" w:hAnsi="宋体" w:eastAsia="宋体" w:cs="宋体"/>
                <w:snapToGrid w:val="0"/>
                <w:color w:val="000000"/>
                <w:spacing w:val="3"/>
                <w:kern w:val="0"/>
                <w:sz w:val="15"/>
                <w:szCs w:val="15"/>
                <w:lang w:val="en-US" w:eastAsia="en-US" w:bidi="ar-SA"/>
              </w:rP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245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w:t>
            </w:r>
            <w:r>
              <w:rPr>
                <w:rFonts w:ascii="宋体" w:hAnsi="宋体" w:eastAsia="宋体" w:cs="宋体"/>
                <w:snapToGrid w:val="0"/>
                <w:color w:val="000000"/>
                <w:spacing w:val="4"/>
                <w:kern w:val="0"/>
                <w:sz w:val="15"/>
                <w:szCs w:val="15"/>
                <w:lang w:val="en-US" w:eastAsia="en-US" w:bidi="ar-SA"/>
              </w:rPr>
              <w:t>.02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X线计算机体层检查(X线计算机四至十层螺旋扫描加收)</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002103000000001-</w:t>
            </w:r>
            <w:r>
              <w:rPr>
                <w:rFonts w:ascii="宋体" w:hAnsi="宋体" w:eastAsia="宋体" w:cs="宋体"/>
                <w:snapToGrid w:val="0"/>
                <w:color w:val="000000"/>
                <w:kern w:val="0"/>
                <w:sz w:val="15"/>
                <w:szCs w:val="15"/>
                <w:lang w:val="en-US" w:eastAsia="en-US" w:bidi="ar-SA"/>
              </w:rPr>
              <w:t>EB</w:t>
            </w:r>
            <w:r>
              <w:rPr>
                <w:rFonts w:ascii="宋体" w:hAnsi="宋体" w:eastAsia="宋体" w:cs="宋体"/>
                <w:snapToGrid w:val="0"/>
                <w:color w:val="000000"/>
                <w:spacing w:val="3"/>
                <w:kern w:val="0"/>
                <w:sz w:val="15"/>
                <w:szCs w:val="15"/>
                <w:lang w:val="en-US" w:eastAsia="en-US" w:bidi="ar-SA"/>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246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w:t>
            </w:r>
            <w:r>
              <w:rPr>
                <w:rFonts w:ascii="宋体" w:hAnsi="宋体" w:eastAsia="宋体" w:cs="宋体"/>
                <w:snapToGrid w:val="0"/>
                <w:color w:val="000000"/>
                <w:spacing w:val="4"/>
                <w:kern w:val="0"/>
                <w:sz w:val="15"/>
                <w:szCs w:val="15"/>
                <w:lang w:val="en-US" w:eastAsia="en-US" w:bidi="ar-SA"/>
              </w:rPr>
              <w:t>.03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X线计算机体层检查(X线计算机十六及十六层以上螺旋扫描加收)</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002103000000001-</w:t>
            </w:r>
            <w:r>
              <w:rPr>
                <w:rFonts w:ascii="宋体" w:hAnsi="宋体" w:eastAsia="宋体" w:cs="宋体"/>
                <w:snapToGrid w:val="0"/>
                <w:color w:val="000000"/>
                <w:kern w:val="0"/>
                <w:sz w:val="15"/>
                <w:szCs w:val="15"/>
                <w:lang w:val="en-US" w:eastAsia="en-US" w:bidi="ar-SA"/>
              </w:rPr>
              <w:t>EB</w:t>
            </w:r>
            <w:r>
              <w:rPr>
                <w:rFonts w:ascii="宋体" w:hAnsi="宋体" w:eastAsia="宋体" w:cs="宋体"/>
                <w:snapToGrid w:val="0"/>
                <w:color w:val="000000"/>
                <w:spacing w:val="3"/>
                <w:kern w:val="0"/>
                <w:sz w:val="15"/>
                <w:szCs w:val="15"/>
                <w:lang w:val="en-US" w:eastAsia="en-US" w:bidi="ar-SA"/>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247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w:t>
            </w:r>
            <w:r>
              <w:rPr>
                <w:rFonts w:ascii="宋体" w:hAnsi="宋体" w:eastAsia="宋体" w:cs="宋体"/>
                <w:snapToGrid w:val="0"/>
                <w:color w:val="000000"/>
                <w:spacing w:val="4"/>
                <w:kern w:val="0"/>
                <w:sz w:val="15"/>
                <w:szCs w:val="15"/>
                <w:lang w:val="en-US" w:eastAsia="en-US" w:bidi="ar-SA"/>
              </w:rPr>
              <w:t>.04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X线计算机体层检查(二手</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机减收)</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002103000000001-</w:t>
            </w:r>
            <w:r>
              <w:rPr>
                <w:rFonts w:ascii="宋体" w:hAnsi="宋体" w:eastAsia="宋体" w:cs="宋体"/>
                <w:snapToGrid w:val="0"/>
                <w:color w:val="000000"/>
                <w:kern w:val="0"/>
                <w:sz w:val="15"/>
                <w:szCs w:val="15"/>
                <w:lang w:val="en-US" w:eastAsia="en-US" w:bidi="ar-SA"/>
              </w:rPr>
              <w:t>EB</w:t>
            </w:r>
            <w:r>
              <w:rPr>
                <w:rFonts w:ascii="宋体" w:hAnsi="宋体" w:eastAsia="宋体" w:cs="宋体"/>
                <w:snapToGrid w:val="0"/>
                <w:color w:val="000000"/>
                <w:spacing w:val="3"/>
                <w:kern w:val="0"/>
                <w:sz w:val="15"/>
                <w:szCs w:val="15"/>
                <w:lang w:val="en-US" w:eastAsia="en-US" w:bidi="ar-SA"/>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248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2103.02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)扫描(四至十层螺旋扫描加收)</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002103000000003-2103.02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249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2103.03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)扫描(十六及十六层以上螺旋扫描加收)</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002103000000003-2103.03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250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2103.04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6"/>
                <w:kern w:val="0"/>
                <w:sz w:val="15"/>
                <w:szCs w:val="15"/>
                <w:lang w:val="en-US" w:eastAsia="en-US" w:bidi="ar-SA"/>
              </w:rPr>
              <w:t>)扫描(限螺旋</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6"/>
                <w:kern w:val="0"/>
                <w:sz w:val="15"/>
                <w:szCs w:val="15"/>
                <w:lang w:val="en-US" w:eastAsia="en-US" w:bidi="ar-SA"/>
              </w:rPr>
              <w:t>)扫描(心</w:t>
            </w:r>
            <w:r>
              <w:rPr>
                <w:rFonts w:ascii="宋体" w:hAnsi="宋体" w:eastAsia="宋体" w:cs="宋体"/>
                <w:snapToGrid w:val="0"/>
                <w:color w:val="000000"/>
                <w:spacing w:val="5"/>
                <w:kern w:val="0"/>
                <w:sz w:val="15"/>
                <w:szCs w:val="15"/>
                <w:lang w:val="en-US" w:eastAsia="en-US" w:bidi="ar-SA"/>
              </w:rPr>
              <w:t>电门控设备)加收</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002103000000004-2103.04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251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2103.05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6"/>
                <w:kern w:val="0"/>
                <w:sz w:val="15"/>
                <w:szCs w:val="15"/>
                <w:lang w:val="en-US" w:eastAsia="en-US" w:bidi="ar-SA"/>
              </w:rPr>
              <w:t>)扫描(限螺旋</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6"/>
                <w:kern w:val="0"/>
                <w:sz w:val="15"/>
                <w:szCs w:val="15"/>
                <w:lang w:val="en-US" w:eastAsia="en-US" w:bidi="ar-SA"/>
              </w:rPr>
              <w:t>)扫描(呼</w:t>
            </w:r>
            <w:r>
              <w:rPr>
                <w:rFonts w:ascii="宋体" w:hAnsi="宋体" w:eastAsia="宋体" w:cs="宋体"/>
                <w:snapToGrid w:val="0"/>
                <w:color w:val="000000"/>
                <w:spacing w:val="5"/>
                <w:kern w:val="0"/>
                <w:sz w:val="15"/>
                <w:szCs w:val="15"/>
                <w:lang w:val="en-US" w:eastAsia="en-US" w:bidi="ar-SA"/>
              </w:rPr>
              <w:t>吸门控设备)加收</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002103000000004-2103.05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252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EB</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（二）X线计算机体层检查</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253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EBA</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1.平扫</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254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2103.07</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)扫描(双源</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成像系统扫描加收)</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002103000010000-2103.07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255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2103.08</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6"/>
                <w:kern w:val="0"/>
                <w:sz w:val="15"/>
                <w:szCs w:val="15"/>
                <w:lang w:val="en-US" w:eastAsia="en-US" w:bidi="ar-SA"/>
              </w:rPr>
              <w:t>)扫描e-</w:t>
            </w:r>
            <w:r>
              <w:rPr>
                <w:rFonts w:ascii="宋体" w:hAnsi="宋体" w:eastAsia="宋体" w:cs="宋体"/>
                <w:snapToGrid w:val="0"/>
                <w:color w:val="000000"/>
                <w:kern w:val="0"/>
                <w:sz w:val="15"/>
                <w:szCs w:val="15"/>
                <w:lang w:val="en-US" w:eastAsia="en-US" w:bidi="ar-SA"/>
              </w:rPr>
              <w:t>speed</w:t>
            </w:r>
            <w:r>
              <w:rPr>
                <w:rFonts w:ascii="宋体" w:hAnsi="宋体" w:eastAsia="宋体" w:cs="宋体"/>
                <w:snapToGrid w:val="0"/>
                <w:color w:val="000000"/>
                <w:spacing w:val="6"/>
                <w:kern w:val="0"/>
                <w:sz w:val="15"/>
                <w:szCs w:val="15"/>
                <w:lang w:val="en-US" w:eastAsia="en-US" w:bidi="ar-SA"/>
              </w:rPr>
              <w:t>电子束</w:t>
            </w:r>
            <w:r>
              <w:rPr>
                <w:rFonts w:ascii="宋体" w:hAnsi="宋体" w:eastAsia="宋体" w:cs="宋体"/>
                <w:snapToGrid w:val="0"/>
                <w:color w:val="000000"/>
                <w:kern w:val="0"/>
                <w:sz w:val="15"/>
                <w:szCs w:val="15"/>
                <w:lang w:val="en-US" w:eastAsia="en-US" w:bidi="ar-SA"/>
              </w:rPr>
              <w:t>CT</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002103000010000-2103.08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256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210300001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002103000010000-210300001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257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210300001.01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)平扫(颅脑)</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002103000010000-210300001.01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258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210300001.02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)平扫(眼眶)</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002103000010000-210300001.02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259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210300001.03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)平扫(视神经管)</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002103000010000-210300001.03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260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210300001.04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)平扫(颞骨)</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002103000010000-210300001.04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261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210300001.05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)平扫(鞍区)</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002103000010000-210300001.05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262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210300001.06</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)平扫(副鼻窦)</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002103000010000-210300001.06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263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210300001.07</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)平扫(鼻咽部)</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002103000010000-210300001.07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264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210300001.08</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)平扫(鼻骨)</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002103000010000-210300001.08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265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210300001.09</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)平扫(冠状面加收)</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002103000010000-210300001.09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266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w:t>
            </w:r>
            <w:r>
              <w:rPr>
                <w:rFonts w:ascii="宋体" w:hAnsi="宋体" w:eastAsia="宋体" w:cs="宋体"/>
                <w:snapToGrid w:val="0"/>
                <w:color w:val="000000"/>
                <w:spacing w:val="4"/>
                <w:kern w:val="0"/>
                <w:sz w:val="15"/>
                <w:szCs w:val="15"/>
                <w:lang w:val="en-US" w:eastAsia="en-US" w:bidi="ar-SA"/>
              </w:rPr>
              <w:t>.05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患者自愿放弃打印实体胶片减收</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w:t>
            </w:r>
            <w:r>
              <w:rPr>
                <w:rFonts w:ascii="宋体" w:hAnsi="宋体" w:eastAsia="宋体" w:cs="宋体"/>
                <w:snapToGrid w:val="0"/>
                <w:color w:val="000000"/>
                <w:spacing w:val="3"/>
                <w:kern w:val="0"/>
                <w:sz w:val="15"/>
                <w:szCs w:val="15"/>
                <w:lang w:val="en-US" w:eastAsia="en-US" w:bidi="ar-SA"/>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267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w:t>
            </w:r>
            <w:r>
              <w:rPr>
                <w:rFonts w:ascii="宋体" w:hAnsi="宋体" w:eastAsia="宋体" w:cs="宋体"/>
                <w:snapToGrid w:val="0"/>
                <w:color w:val="000000"/>
                <w:spacing w:val="4"/>
                <w:kern w:val="0"/>
                <w:sz w:val="15"/>
                <w:szCs w:val="15"/>
                <w:lang w:val="en-US" w:eastAsia="en-US" w:bidi="ar-SA"/>
              </w:rPr>
              <w:t>.06</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补打实体胶片收取</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w:t>
            </w:r>
            <w:r>
              <w:rPr>
                <w:rFonts w:ascii="宋体" w:hAnsi="宋体" w:eastAsia="宋体" w:cs="宋体"/>
                <w:snapToGrid w:val="0"/>
                <w:color w:val="000000"/>
                <w:spacing w:val="3"/>
                <w:kern w:val="0"/>
                <w:sz w:val="15"/>
                <w:szCs w:val="15"/>
                <w:lang w:val="en-US" w:eastAsia="en-US" w:bidi="ar-SA"/>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268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w:t>
            </w:r>
            <w:r>
              <w:rPr>
                <w:rFonts w:ascii="宋体" w:hAnsi="宋体" w:eastAsia="宋体" w:cs="宋体"/>
                <w:snapToGrid w:val="0"/>
                <w:color w:val="000000"/>
                <w:spacing w:val="4"/>
                <w:kern w:val="0"/>
                <w:sz w:val="15"/>
                <w:szCs w:val="15"/>
                <w:lang w:val="en-US" w:eastAsia="en-US" w:bidi="ar-SA"/>
              </w:rPr>
              <w:t>.07</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医院不能提供数字影像存储和获取服务减收</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w:t>
            </w:r>
            <w:r>
              <w:rPr>
                <w:rFonts w:ascii="宋体" w:hAnsi="宋体" w:eastAsia="宋体" w:cs="宋体"/>
                <w:snapToGrid w:val="0"/>
                <w:color w:val="000000"/>
                <w:spacing w:val="3"/>
                <w:kern w:val="0"/>
                <w:sz w:val="15"/>
                <w:szCs w:val="15"/>
                <w:lang w:val="en-US" w:eastAsia="en-US" w:bidi="ar-SA"/>
              </w:rP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269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w:t>
            </w:r>
            <w:r>
              <w:rPr>
                <w:rFonts w:ascii="宋体" w:hAnsi="宋体" w:eastAsia="宋体" w:cs="宋体"/>
                <w:snapToGrid w:val="0"/>
                <w:color w:val="000000"/>
                <w:spacing w:val="6"/>
                <w:kern w:val="0"/>
                <w:sz w:val="15"/>
                <w:szCs w:val="15"/>
                <w:lang w:val="en-US" w:eastAsia="en-US" w:bidi="ar-SA"/>
              </w:rPr>
              <w:t>.01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平扫(冠状面成像加收)</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w:t>
            </w:r>
            <w:r>
              <w:rPr>
                <w:rFonts w:ascii="宋体" w:hAnsi="宋体" w:eastAsia="宋体" w:cs="宋体"/>
                <w:snapToGrid w:val="0"/>
                <w:color w:val="000000"/>
                <w:spacing w:val="3"/>
                <w:kern w:val="0"/>
                <w:sz w:val="15"/>
                <w:szCs w:val="15"/>
                <w:lang w:val="en-US" w:eastAsia="en-US" w:bidi="ar-SA"/>
              </w:rP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270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EBABN</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鞍区X线计算机体层(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EBABN</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271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EBABP</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头部X线计算机体层(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EBABP</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272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EBADF</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肾上腺X线计算机体层(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4"/>
                <w:kern w:val="0"/>
                <w:sz w:val="15"/>
                <w:szCs w:val="15"/>
                <w:lang w:val="en-US" w:eastAsia="en-US" w:bidi="ar-SA"/>
              </w:rPr>
              <w:t>)平扫</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EBADF</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273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EBAEA</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眼部X线计算机体层(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4"/>
                <w:kern w:val="0"/>
                <w:sz w:val="15"/>
                <w:szCs w:val="15"/>
                <w:lang w:val="en-US" w:eastAsia="en-US" w:bidi="ar-SA"/>
              </w:rPr>
              <w:t>)平扫</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EBAEA</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274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EBAFA</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耳部X线计算机体层(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EBAFA</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275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EBAGF</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鼻部X线计算机体层(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EBAGF</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276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EBAHF</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上颌部X线计算机体层(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EBAHF</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277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EBAHG</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下颌部X线计算机体层(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EBAHG</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278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EBAHS</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齿科X线计算机体层(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EBAHS</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279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EBAHY</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颈部X线计算机体层(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EBAHY</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280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EBAJT</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胸部X线计算机体层(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EBAJT</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281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EBAQT</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上腹部X线计算机体层(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EBAQT</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282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EBAQT</w:t>
            </w:r>
            <w:r>
              <w:rPr>
                <w:rFonts w:ascii="宋体" w:hAnsi="宋体" w:eastAsia="宋体" w:cs="宋体"/>
                <w:snapToGrid w:val="0"/>
                <w:color w:val="000000"/>
                <w:spacing w:val="8"/>
                <w:kern w:val="0"/>
                <w:sz w:val="15"/>
                <w:szCs w:val="15"/>
                <w:lang w:val="en-US" w:eastAsia="en-US" w:bidi="ar-SA"/>
              </w:rPr>
              <w:t>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下腹部X线计算机体层(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EBAQT</w:t>
            </w:r>
            <w:r>
              <w:rPr>
                <w:rFonts w:ascii="宋体" w:hAnsi="宋体" w:eastAsia="宋体" w:cs="宋体"/>
                <w:snapToGrid w:val="0"/>
                <w:color w:val="000000"/>
                <w:spacing w:val="4"/>
                <w:kern w:val="0"/>
                <w:sz w:val="15"/>
                <w:szCs w:val="15"/>
                <w:lang w:val="en-US" w:eastAsia="en-US" w:bidi="ar-SA"/>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283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EBAQU</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盆腔X线计算机体层(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EBAQU</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284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EBAVH</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颈椎X线计算机体层(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EBAVH</w:t>
            </w:r>
            <w:r>
              <w:rPr>
                <w:rFonts w:ascii="宋体" w:hAnsi="宋体" w:eastAsia="宋体" w:cs="宋体"/>
                <w:snapToGrid w:val="0"/>
                <w:color w:val="000000"/>
                <w:spacing w:val="4"/>
                <w:kern w:val="0"/>
                <w:sz w:val="15"/>
                <w:szCs w:val="15"/>
                <w:lang w:val="en-US" w:eastAsia="en-US" w:bidi="ar-SA"/>
              </w:rPr>
              <w:t>001</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21"/>
          <w:szCs w:val="21"/>
          <w:lang w:eastAsia="en-US"/>
        </w:rPr>
      </w:pPr>
    </w:p>
    <w:tbl>
      <w:tblPr>
        <w:tblStyle w:val="15"/>
        <w:tblW w:w="91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1507"/>
        <w:gridCol w:w="4463"/>
        <w:gridCol w:w="2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2"/>
                <w:kern w:val="0"/>
                <w:sz w:val="15"/>
                <w:szCs w:val="15"/>
                <w:lang w:val="en-US" w:eastAsia="en-US" w:bidi="ar-SA"/>
              </w:rPr>
              <w:t>序号</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44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项目编码</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19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项目名称</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8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医保结算编码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285</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EBAVN</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胸椎X线计算机体层(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EBAVN</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286</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EBAVT</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腰椎X线计算机体层(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EBAVT</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287</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EBAVY</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骶尾部X线计算机体层(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EBAVY</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288</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EBAWA</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肢带骨骨骼计算机体层(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EBAWA</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289</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EBAWA</w:t>
            </w:r>
            <w:r>
              <w:rPr>
                <w:rFonts w:ascii="宋体" w:hAnsi="宋体" w:eastAsia="宋体" w:cs="宋体"/>
                <w:snapToGrid w:val="0"/>
                <w:color w:val="000000"/>
                <w:spacing w:val="8"/>
                <w:kern w:val="0"/>
                <w:sz w:val="15"/>
                <w:szCs w:val="15"/>
                <w:lang w:val="en-US" w:eastAsia="en-US" w:bidi="ar-SA"/>
              </w:rPr>
              <w:t>002</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上臂X线计算机体层(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EBAWA</w:t>
            </w:r>
            <w:r>
              <w:rPr>
                <w:rFonts w:ascii="宋体" w:hAnsi="宋体" w:eastAsia="宋体" w:cs="宋体"/>
                <w:snapToGrid w:val="0"/>
                <w:color w:val="000000"/>
                <w:spacing w:val="4"/>
                <w:kern w:val="0"/>
                <w:sz w:val="15"/>
                <w:szCs w:val="15"/>
                <w:lang w:val="en-US" w:eastAsia="en-US" w:bidi="ar-SA"/>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290</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EBAWA</w:t>
            </w:r>
            <w:r>
              <w:rPr>
                <w:rFonts w:ascii="宋体" w:hAnsi="宋体" w:eastAsia="宋体" w:cs="宋体"/>
                <w:snapToGrid w:val="0"/>
                <w:color w:val="000000"/>
                <w:spacing w:val="8"/>
                <w:kern w:val="0"/>
                <w:sz w:val="15"/>
                <w:szCs w:val="15"/>
                <w:lang w:val="en-US" w:eastAsia="en-US" w:bidi="ar-SA"/>
              </w:rPr>
              <w:t>003</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前臂X线计算机体层(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EBAWA</w:t>
            </w:r>
            <w:r>
              <w:rPr>
                <w:rFonts w:ascii="宋体" w:hAnsi="宋体" w:eastAsia="宋体" w:cs="宋体"/>
                <w:snapToGrid w:val="0"/>
                <w:color w:val="000000"/>
                <w:spacing w:val="4"/>
                <w:kern w:val="0"/>
                <w:sz w:val="15"/>
                <w:szCs w:val="15"/>
                <w:lang w:val="en-US" w:eastAsia="en-US" w:bidi="ar-SA"/>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291</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EBAWR</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手部X线计算机体层(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EBAWR</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292</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EBAXB</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骨盆部X线计算机体层(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EBAXB</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293</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EBAXB</w:t>
            </w:r>
            <w:r>
              <w:rPr>
                <w:rFonts w:ascii="宋体" w:hAnsi="宋体" w:eastAsia="宋体" w:cs="宋体"/>
                <w:snapToGrid w:val="0"/>
                <w:color w:val="000000"/>
                <w:spacing w:val="8"/>
                <w:kern w:val="0"/>
                <w:sz w:val="15"/>
                <w:szCs w:val="15"/>
                <w:lang w:val="en-US" w:eastAsia="en-US" w:bidi="ar-SA"/>
              </w:rPr>
              <w:t>002</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髋部X线计算机体层(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EBAXB</w:t>
            </w:r>
            <w:r>
              <w:rPr>
                <w:rFonts w:ascii="宋体" w:hAnsi="宋体" w:eastAsia="宋体" w:cs="宋体"/>
                <w:snapToGrid w:val="0"/>
                <w:color w:val="000000"/>
                <w:spacing w:val="4"/>
                <w:kern w:val="0"/>
                <w:sz w:val="15"/>
                <w:szCs w:val="15"/>
                <w:lang w:val="en-US" w:eastAsia="en-US" w:bidi="ar-SA"/>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294</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EBAXC</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骶髂关节X线计算机体层(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EBAXC</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295</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EBAXF</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大腿X线计算机体层(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EBAXF</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296</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EBAXN</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小腿X线计算机体层(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EBAXN</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297</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EBAXU</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足踝部X线计算机体层(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)平扫</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002103000010000-</w:t>
            </w:r>
            <w:r>
              <w:rPr>
                <w:rFonts w:ascii="宋体" w:hAnsi="宋体" w:eastAsia="宋体" w:cs="宋体"/>
                <w:snapToGrid w:val="0"/>
                <w:color w:val="000000"/>
                <w:kern w:val="0"/>
                <w:sz w:val="15"/>
                <w:szCs w:val="15"/>
                <w:lang w:val="en-US" w:eastAsia="en-US" w:bidi="ar-SA"/>
              </w:rPr>
              <w:t>EBAXU</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298</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210300002</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1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002103000020000-210300002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0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299</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210300002.01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1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3"/>
                <w:kern w:val="0"/>
                <w:sz w:val="15"/>
                <w:szCs w:val="15"/>
                <w:lang w:val="en-US" w:eastAsia="en-US" w:bidi="ar-SA"/>
              </w:rPr>
              <w:t>)平扫基础上做增强扫描(颅脑)</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002103000020000-210300002.01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300</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210300002.02</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1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3"/>
                <w:kern w:val="0"/>
                <w:sz w:val="15"/>
                <w:szCs w:val="15"/>
                <w:lang w:val="en-US" w:eastAsia="en-US" w:bidi="ar-SA"/>
              </w:rPr>
              <w:t>)平扫基础上做增强扫描(眼眶)</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002103000020000-210300002.02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301</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210300002.03</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1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3"/>
                <w:kern w:val="0"/>
                <w:sz w:val="15"/>
                <w:szCs w:val="15"/>
                <w:lang w:val="en-US" w:eastAsia="en-US" w:bidi="ar-SA"/>
              </w:rPr>
              <w:t>)平扫基础上做增强扫描(视神经管)</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002103000020000-210300002.03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302</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210300002.04</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1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3"/>
                <w:kern w:val="0"/>
                <w:sz w:val="15"/>
                <w:szCs w:val="15"/>
                <w:lang w:val="en-US" w:eastAsia="en-US" w:bidi="ar-SA"/>
              </w:rPr>
              <w:t>)平扫基础上做增强扫描(颞骨)</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002103000020000-210300002.04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303</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210300002.05</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1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3"/>
                <w:kern w:val="0"/>
                <w:sz w:val="15"/>
                <w:szCs w:val="15"/>
                <w:lang w:val="en-US" w:eastAsia="en-US" w:bidi="ar-SA"/>
              </w:rPr>
              <w:t>)平扫基础上做增强扫描(鞍区)</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002103000020000-210300002.05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304</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210300002.06</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1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3"/>
                <w:kern w:val="0"/>
                <w:sz w:val="15"/>
                <w:szCs w:val="15"/>
                <w:lang w:val="en-US" w:eastAsia="en-US" w:bidi="ar-SA"/>
              </w:rPr>
              <w:t>)平扫基础上做增强扫描(副鼻窦)</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002103000020000-210300002.06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305</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210300002.07</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1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3"/>
                <w:kern w:val="0"/>
                <w:sz w:val="15"/>
                <w:szCs w:val="15"/>
                <w:lang w:val="en-US" w:eastAsia="en-US" w:bidi="ar-SA"/>
              </w:rPr>
              <w:t>)平扫基础上做增强扫描(鼻咽部)</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002103000020000-210300002.07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306</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210300002.08</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1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3"/>
                <w:kern w:val="0"/>
                <w:sz w:val="15"/>
                <w:szCs w:val="15"/>
                <w:lang w:val="en-US" w:eastAsia="en-US" w:bidi="ar-SA"/>
              </w:rPr>
              <w:t>)平扫基础上做增强扫描(鼻骨)</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002103000020000-210300002.08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307</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210300002.09</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1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3"/>
                <w:kern w:val="0"/>
                <w:sz w:val="15"/>
                <w:szCs w:val="15"/>
                <w:lang w:val="en-US" w:eastAsia="en-US" w:bidi="ar-SA"/>
              </w:rPr>
              <w:t>)平扫基础上做增强扫描(其他)</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002103000020000-210300002.09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308</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EBB</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2.增强扫描</w:t>
            </w:r>
          </w:p>
        </w:tc>
        <w:tc>
          <w:tcPr>
            <w:tcW w:w="2303"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309</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EBBBN</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鞍区X线计算机体层(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EBBBN</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310</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EBBBP</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头部X线计算机体层(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EBBBP</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311</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EBBDF</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4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肾上腺X线计算机体层(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4"/>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EBBDF</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312</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EBBEA</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眼部X线计算机体层(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4"/>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EBBEA</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313</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EBBFA</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耳部X线计算机体层(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EBBFA</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314</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EBBGF</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鼻部X线计算机体层(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EBBGF</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315</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EBBHF</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上颌部X线计算机体层(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EBBHF</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316</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EBBHG</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下颌部X线计算机体层(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EBBHG</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317</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EBBHS</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齿科X线计算机体层(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EBBHS</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318</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EBBHY</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颈部X线计算机体层(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EBBHY</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319</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EBBJT</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胸部X线计算机体层(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EBBJT</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320</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EBBQT</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上腹部X线计算机体层(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EBBQT</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321</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EBBQT</w:t>
            </w:r>
            <w:r>
              <w:rPr>
                <w:rFonts w:ascii="宋体" w:hAnsi="宋体" w:eastAsia="宋体" w:cs="宋体"/>
                <w:snapToGrid w:val="0"/>
                <w:color w:val="000000"/>
                <w:spacing w:val="8"/>
                <w:kern w:val="0"/>
                <w:sz w:val="15"/>
                <w:szCs w:val="15"/>
                <w:lang w:val="en-US" w:eastAsia="en-US" w:bidi="ar-SA"/>
              </w:rPr>
              <w:t>002</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下腹部X线计算机体层(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EBBQT</w:t>
            </w:r>
            <w:r>
              <w:rPr>
                <w:rFonts w:ascii="宋体" w:hAnsi="宋体" w:eastAsia="宋体" w:cs="宋体"/>
                <w:snapToGrid w:val="0"/>
                <w:color w:val="000000"/>
                <w:spacing w:val="4"/>
                <w:kern w:val="0"/>
                <w:sz w:val="15"/>
                <w:szCs w:val="15"/>
                <w:lang w:val="en-US" w:eastAsia="en-US" w:bidi="ar-SA"/>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322</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EBBQU</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盆腔X线计算机体层(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EBBQU</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323</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EBBVH</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颈椎X线计算机体层(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EBBVH</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324</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EBBVN</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胸椎X线计算机体层(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EBBVN</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325</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EBBVT</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腰椎X线计算机体层(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EBBVT</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326</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EBBVY</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骶尾部X线计算机体层(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EBBVY</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327</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EBBWA</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肢带骨骨骼计算机体层(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EBBWA</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328</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EBBWF</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上臂X线计算机体层(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EBBWF</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329</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EBBWL</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前臂X线计算机体层(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EBBWL</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330</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EBBWR</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手部X线计算机体层(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EBBWR</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331</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EBBXB</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骨盆部X线计算机体层(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EBBXB</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332</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EBBXB</w:t>
            </w:r>
            <w:r>
              <w:rPr>
                <w:rFonts w:ascii="宋体" w:hAnsi="宋体" w:eastAsia="宋体" w:cs="宋体"/>
                <w:snapToGrid w:val="0"/>
                <w:color w:val="000000"/>
                <w:spacing w:val="8"/>
                <w:kern w:val="0"/>
                <w:sz w:val="15"/>
                <w:szCs w:val="15"/>
                <w:lang w:val="en-US" w:eastAsia="en-US" w:bidi="ar-SA"/>
              </w:rPr>
              <w:t>002</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髋部X线计算机体层(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EBBXB</w:t>
            </w:r>
            <w:r>
              <w:rPr>
                <w:rFonts w:ascii="宋体" w:hAnsi="宋体" w:eastAsia="宋体" w:cs="宋体"/>
                <w:snapToGrid w:val="0"/>
                <w:color w:val="000000"/>
                <w:spacing w:val="4"/>
                <w:kern w:val="0"/>
                <w:sz w:val="15"/>
                <w:szCs w:val="15"/>
                <w:lang w:val="en-US" w:eastAsia="en-US" w:bidi="ar-SA"/>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333</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EBBXC</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骶髂关节X线计算机体层(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EBBXC</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334</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EBBXF</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大腿X线计算机体层(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EBBXF</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335</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EBBXN</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小腿X线计算机体层(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EBBXN</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336</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EBBXU</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足踝部X线计算机体层(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)增强扫描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002103000020000-</w:t>
            </w:r>
            <w:r>
              <w:rPr>
                <w:rFonts w:ascii="宋体" w:hAnsi="宋体" w:eastAsia="宋体" w:cs="宋体"/>
                <w:snapToGrid w:val="0"/>
                <w:color w:val="000000"/>
                <w:kern w:val="0"/>
                <w:sz w:val="15"/>
                <w:szCs w:val="15"/>
                <w:lang w:val="en-US" w:eastAsia="en-US" w:bidi="ar-SA"/>
              </w:rPr>
              <w:t>EBBXU</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337</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210300003</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10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脑池X线计算机体层(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)含气造影</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002103000030000-210300003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338</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210300004</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1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)成像后处理</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002103000040000-210300004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339</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210300004.01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10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)成象后处理(冠状动脉成象加收)</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002103000040000-210300004.01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340</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210300004.02</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X线计算机体层(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6"/>
                <w:kern w:val="0"/>
                <w:sz w:val="15"/>
                <w:szCs w:val="15"/>
                <w:lang w:val="en-US" w:eastAsia="en-US" w:bidi="ar-SA"/>
              </w:rPr>
              <w:t>)成象后处理(双源</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6"/>
                <w:kern w:val="0"/>
                <w:sz w:val="15"/>
                <w:szCs w:val="15"/>
                <w:lang w:val="en-US" w:eastAsia="en-US" w:bidi="ar-SA"/>
              </w:rPr>
              <w:t>冠状动脉</w:t>
            </w:r>
            <w:r>
              <w:rPr>
                <w:rFonts w:ascii="宋体" w:hAnsi="宋体" w:eastAsia="宋体" w:cs="宋体"/>
                <w:snapToGrid w:val="0"/>
                <w:color w:val="000000"/>
                <w:spacing w:val="5"/>
                <w:kern w:val="0"/>
                <w:sz w:val="15"/>
                <w:szCs w:val="15"/>
                <w:lang w:val="en-US" w:eastAsia="en-US" w:bidi="ar-SA"/>
              </w:rPr>
              <w:t>成像加收)</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002103000040000-210300004.02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341</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EBC</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3.特殊三维成像</w:t>
            </w:r>
          </w:p>
        </w:tc>
        <w:tc>
          <w:tcPr>
            <w:tcW w:w="2303"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jc w:val="center"/>
        </w:trPr>
        <w:tc>
          <w:tcPr>
            <w:tcW w:w="849"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342</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EBCBJ</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颅内动脉</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三维成像</w:t>
            </w:r>
          </w:p>
        </w:tc>
        <w:tc>
          <w:tcPr>
            <w:tcW w:w="2303"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002103000040000-</w:t>
            </w:r>
            <w:r>
              <w:rPr>
                <w:rFonts w:ascii="宋体" w:hAnsi="宋体" w:eastAsia="宋体" w:cs="宋体"/>
                <w:snapToGrid w:val="0"/>
                <w:color w:val="000000"/>
                <w:kern w:val="0"/>
                <w:sz w:val="15"/>
                <w:szCs w:val="15"/>
                <w:lang w:val="en-US" w:eastAsia="en-US" w:bidi="ar-SA"/>
              </w:rPr>
              <w:t>EBCBJ</w:t>
            </w:r>
            <w:r>
              <w:rPr>
                <w:rFonts w:ascii="宋体" w:hAnsi="宋体" w:eastAsia="宋体" w:cs="宋体"/>
                <w:snapToGrid w:val="0"/>
                <w:color w:val="000000"/>
                <w:spacing w:val="4"/>
                <w:kern w:val="0"/>
                <w:sz w:val="15"/>
                <w:szCs w:val="15"/>
                <w:lang w:val="en-US" w:eastAsia="en-US" w:bidi="ar-SA"/>
              </w:rPr>
              <w:t>001</w:t>
            </w:r>
          </w:p>
        </w:tc>
      </w:tr>
    </w:tbl>
    <w:p>
      <w:pPr>
        <w:rPr>
          <w:rFonts w:ascii="Arial" w:hAnsi="Arial" w:eastAsia="Arial" w:cs="Arial"/>
          <w:sz w:val="21"/>
          <w:szCs w:val="21"/>
        </w:rPr>
        <w:sectPr>
          <w:footerReference r:id="rId16" w:type="default"/>
          <w:pgSz w:w="11905" w:h="16838"/>
          <w:pgMar w:top="2098" w:right="1474" w:bottom="1984" w:left="1587" w:header="850" w:footer="992" w:gutter="0"/>
          <w:pgNumType w:fmt="numberInDash"/>
          <w:cols w:space="0" w:num="1"/>
          <w:rtlGutter w:val="0"/>
          <w:docGrid w:linePitch="0" w:charSpace="0"/>
        </w:sectPr>
      </w:pPr>
    </w:p>
    <w:p>
      <w:pPr>
        <w:widowControl/>
        <w:kinsoku w:val="0"/>
        <w:autoSpaceDE w:val="0"/>
        <w:autoSpaceDN w:val="0"/>
        <w:adjustRightInd w:val="0"/>
        <w:snapToGrid w:val="0"/>
        <w:spacing w:line="52" w:lineRule="auto"/>
        <w:jc w:val="left"/>
        <w:textAlignment w:val="baseline"/>
        <w:rPr>
          <w:rFonts w:ascii="Arial" w:hAnsi="Arial" w:eastAsia="Arial" w:cs="Arial"/>
          <w:snapToGrid w:val="0"/>
          <w:color w:val="000000"/>
          <w:kern w:val="0"/>
          <w:sz w:val="2"/>
          <w:szCs w:val="21"/>
          <w:lang w:eastAsia="en-US"/>
        </w:rPr>
      </w:pPr>
    </w:p>
    <w:tbl>
      <w:tblPr>
        <w:tblStyle w:val="15"/>
        <w:tblW w:w="9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1507"/>
        <w:gridCol w:w="4463"/>
        <w:gridCol w:w="2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2"/>
                <w:kern w:val="0"/>
                <w:sz w:val="15"/>
                <w:szCs w:val="15"/>
                <w:lang w:val="en-US" w:eastAsia="en-US" w:bidi="ar-SA"/>
              </w:rPr>
              <w:t>序号</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4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项目编码</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9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项目名称</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8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医保结算编码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343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EBCJC</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气管树</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三维成像</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002103000040000-</w:t>
            </w:r>
            <w:r>
              <w:rPr>
                <w:rFonts w:ascii="宋体" w:hAnsi="宋体" w:eastAsia="宋体" w:cs="宋体"/>
                <w:snapToGrid w:val="0"/>
                <w:color w:val="000000"/>
                <w:kern w:val="0"/>
                <w:sz w:val="15"/>
                <w:szCs w:val="15"/>
                <w:lang w:val="en-US" w:eastAsia="en-US" w:bidi="ar-SA"/>
              </w:rPr>
              <w:t>EBCJC</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344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EBCJE</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肺小结节</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三维成像</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002103000040000-</w:t>
            </w:r>
            <w:r>
              <w:rPr>
                <w:rFonts w:ascii="宋体" w:hAnsi="宋体" w:eastAsia="宋体" w:cs="宋体"/>
                <w:snapToGrid w:val="0"/>
                <w:color w:val="000000"/>
                <w:kern w:val="0"/>
                <w:sz w:val="15"/>
                <w:szCs w:val="15"/>
                <w:lang w:val="en-US" w:eastAsia="en-US" w:bidi="ar-SA"/>
              </w:rPr>
              <w:t>EBCJE</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345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EBCKA</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心脏</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成像+心功能分析</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002103000040000-</w:t>
            </w:r>
            <w:r>
              <w:rPr>
                <w:rFonts w:ascii="宋体" w:hAnsi="宋体" w:eastAsia="宋体" w:cs="宋体"/>
                <w:snapToGrid w:val="0"/>
                <w:color w:val="000000"/>
                <w:kern w:val="0"/>
                <w:sz w:val="15"/>
                <w:szCs w:val="15"/>
                <w:lang w:val="en-US" w:eastAsia="en-US" w:bidi="ar-SA"/>
              </w:rPr>
              <w:t>EBCKA</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346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EBCKU</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冠状动脉钙化积分</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002103000040000-</w:t>
            </w:r>
            <w:r>
              <w:rPr>
                <w:rFonts w:ascii="宋体" w:hAnsi="宋体" w:eastAsia="宋体" w:cs="宋体"/>
                <w:snapToGrid w:val="0"/>
                <w:color w:val="000000"/>
                <w:kern w:val="0"/>
                <w:sz w:val="15"/>
                <w:szCs w:val="15"/>
                <w:lang w:val="en-US" w:eastAsia="en-US" w:bidi="ar-SA"/>
              </w:rPr>
              <w:t>EBCKU</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347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EBCKU</w:t>
            </w:r>
            <w:r>
              <w:rPr>
                <w:rFonts w:ascii="宋体" w:hAnsi="宋体" w:eastAsia="宋体" w:cs="宋体"/>
                <w:snapToGrid w:val="0"/>
                <w:color w:val="000000"/>
                <w:spacing w:val="8"/>
                <w:kern w:val="0"/>
                <w:sz w:val="15"/>
                <w:szCs w:val="15"/>
                <w:lang w:val="en-US" w:eastAsia="en-US" w:bidi="ar-SA"/>
              </w:rPr>
              <w:t>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冠状动脉</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三维成像</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002103000040000-</w:t>
            </w:r>
            <w:r>
              <w:rPr>
                <w:rFonts w:ascii="宋体" w:hAnsi="宋体" w:eastAsia="宋体" w:cs="宋体"/>
                <w:snapToGrid w:val="0"/>
                <w:color w:val="000000"/>
                <w:kern w:val="0"/>
                <w:sz w:val="15"/>
                <w:szCs w:val="15"/>
                <w:lang w:val="en-US" w:eastAsia="en-US" w:bidi="ar-SA"/>
              </w:rPr>
              <w:t>EBCKU</w:t>
            </w:r>
            <w:r>
              <w:rPr>
                <w:rFonts w:ascii="宋体" w:hAnsi="宋体" w:eastAsia="宋体" w:cs="宋体"/>
                <w:snapToGrid w:val="0"/>
                <w:color w:val="000000"/>
                <w:spacing w:val="4"/>
                <w:kern w:val="0"/>
                <w:sz w:val="15"/>
                <w:szCs w:val="15"/>
                <w:lang w:val="en-US" w:eastAsia="en-US" w:bidi="ar-SA"/>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348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EBCL</w:t>
            </w:r>
            <w:r>
              <w:rPr>
                <w:rFonts w:ascii="宋体" w:hAnsi="宋体" w:eastAsia="宋体" w:cs="宋体"/>
                <w:snapToGrid w:val="0"/>
                <w:color w:val="000000"/>
                <w:spacing w:val="6"/>
                <w:kern w:val="0"/>
                <w:sz w:val="15"/>
                <w:szCs w:val="15"/>
                <w:lang w:val="en-US" w:eastAsia="en-US" w:bidi="ar-SA"/>
              </w:rPr>
              <w:t>3001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上肢动脉</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三维成像</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002103000040000-</w:t>
            </w:r>
            <w:r>
              <w:rPr>
                <w:rFonts w:ascii="宋体" w:hAnsi="宋体" w:eastAsia="宋体" w:cs="宋体"/>
                <w:snapToGrid w:val="0"/>
                <w:color w:val="000000"/>
                <w:kern w:val="0"/>
                <w:sz w:val="15"/>
                <w:szCs w:val="15"/>
                <w:lang w:val="en-US" w:eastAsia="en-US" w:bidi="ar-SA"/>
              </w:rPr>
              <w:t>EBCL</w:t>
            </w:r>
            <w:r>
              <w:rPr>
                <w:rFonts w:ascii="宋体" w:hAnsi="宋体" w:eastAsia="宋体" w:cs="宋体"/>
                <w:snapToGrid w:val="0"/>
                <w:color w:val="000000"/>
                <w:spacing w:val="4"/>
                <w:kern w:val="0"/>
                <w:sz w:val="15"/>
                <w:szCs w:val="15"/>
                <w:lang w:val="en-US" w:eastAsia="en-US" w:bidi="ar-SA"/>
              </w:rPr>
              <w:t>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349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EBCL</w:t>
            </w:r>
            <w:r>
              <w:rPr>
                <w:rFonts w:ascii="宋体" w:hAnsi="宋体" w:eastAsia="宋体" w:cs="宋体"/>
                <w:snapToGrid w:val="0"/>
                <w:color w:val="000000"/>
                <w:spacing w:val="6"/>
                <w:kern w:val="0"/>
                <w:sz w:val="15"/>
                <w:szCs w:val="15"/>
                <w:lang w:val="en-US" w:eastAsia="en-US" w:bidi="ar-SA"/>
              </w:rPr>
              <w:t>5001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下肢动脉</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三维成像</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002103000040000-</w:t>
            </w:r>
            <w:r>
              <w:rPr>
                <w:rFonts w:ascii="宋体" w:hAnsi="宋体" w:eastAsia="宋体" w:cs="宋体"/>
                <w:snapToGrid w:val="0"/>
                <w:color w:val="000000"/>
                <w:kern w:val="0"/>
                <w:sz w:val="15"/>
                <w:szCs w:val="15"/>
                <w:lang w:val="en-US" w:eastAsia="en-US" w:bidi="ar-SA"/>
              </w:rPr>
              <w:t>EBCL</w:t>
            </w:r>
            <w:r>
              <w:rPr>
                <w:rFonts w:ascii="宋体" w:hAnsi="宋体" w:eastAsia="宋体" w:cs="宋体"/>
                <w:snapToGrid w:val="0"/>
                <w:color w:val="000000"/>
                <w:spacing w:val="4"/>
                <w:kern w:val="0"/>
                <w:sz w:val="15"/>
                <w:szCs w:val="15"/>
                <w:lang w:val="en-US" w:eastAsia="en-US" w:bidi="ar-SA"/>
              </w:rPr>
              <w:t>5001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350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EBCLA</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肺动脉</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6"/>
                <w:kern w:val="0"/>
                <w:sz w:val="15"/>
                <w:szCs w:val="15"/>
                <w:lang w:val="en-US" w:eastAsia="en-US" w:bidi="ar-SA"/>
              </w:rPr>
              <w:t>三维成像</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002103000040000-</w:t>
            </w:r>
            <w:r>
              <w:rPr>
                <w:rFonts w:ascii="宋体" w:hAnsi="宋体" w:eastAsia="宋体" w:cs="宋体"/>
                <w:snapToGrid w:val="0"/>
                <w:color w:val="000000"/>
                <w:kern w:val="0"/>
                <w:sz w:val="15"/>
                <w:szCs w:val="15"/>
                <w:lang w:val="en-US" w:eastAsia="en-US" w:bidi="ar-SA"/>
              </w:rPr>
              <w:t>EBCLA</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351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EBCLB</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主动脉</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三维成像</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002103000040000-</w:t>
            </w:r>
            <w:r>
              <w:rPr>
                <w:rFonts w:ascii="宋体" w:hAnsi="宋体" w:eastAsia="宋体" w:cs="宋体"/>
                <w:snapToGrid w:val="0"/>
                <w:color w:val="000000"/>
                <w:kern w:val="0"/>
                <w:sz w:val="15"/>
                <w:szCs w:val="15"/>
                <w:lang w:val="en-US" w:eastAsia="en-US" w:bidi="ar-SA"/>
              </w:rPr>
              <w:t>EBCLB</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352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EBCLF</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颈动脉</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三维成像</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002103000040000-</w:t>
            </w:r>
            <w:r>
              <w:rPr>
                <w:rFonts w:ascii="宋体" w:hAnsi="宋体" w:eastAsia="宋体" w:cs="宋体"/>
                <w:snapToGrid w:val="0"/>
                <w:color w:val="000000"/>
                <w:kern w:val="0"/>
                <w:sz w:val="15"/>
                <w:szCs w:val="15"/>
                <w:lang w:val="en-US" w:eastAsia="en-US" w:bidi="ar-SA"/>
              </w:rPr>
              <w:t>EBCLF</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353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EBCLY</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上腹部动脉</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三维成像</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002103000040000-</w:t>
            </w:r>
            <w:r>
              <w:rPr>
                <w:rFonts w:ascii="宋体" w:hAnsi="宋体" w:eastAsia="宋体" w:cs="宋体"/>
                <w:snapToGrid w:val="0"/>
                <w:color w:val="000000"/>
                <w:kern w:val="0"/>
                <w:sz w:val="15"/>
                <w:szCs w:val="15"/>
                <w:lang w:val="en-US" w:eastAsia="en-US" w:bidi="ar-SA"/>
              </w:rPr>
              <w:t>EBCLY</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354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EBCLY</w:t>
            </w:r>
            <w:r>
              <w:rPr>
                <w:rFonts w:ascii="宋体" w:hAnsi="宋体" w:eastAsia="宋体" w:cs="宋体"/>
                <w:snapToGrid w:val="0"/>
                <w:color w:val="000000"/>
                <w:spacing w:val="8"/>
                <w:kern w:val="0"/>
                <w:sz w:val="15"/>
                <w:szCs w:val="15"/>
                <w:lang w:val="en-US" w:eastAsia="en-US" w:bidi="ar-SA"/>
              </w:rPr>
              <w:t>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下腹部动脉</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三维成像</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002103000040000-</w:t>
            </w:r>
            <w:r>
              <w:rPr>
                <w:rFonts w:ascii="宋体" w:hAnsi="宋体" w:eastAsia="宋体" w:cs="宋体"/>
                <w:snapToGrid w:val="0"/>
                <w:color w:val="000000"/>
                <w:kern w:val="0"/>
                <w:sz w:val="15"/>
                <w:szCs w:val="15"/>
                <w:lang w:val="en-US" w:eastAsia="en-US" w:bidi="ar-SA"/>
              </w:rPr>
              <w:t>EBCLY</w:t>
            </w:r>
            <w:r>
              <w:rPr>
                <w:rFonts w:ascii="宋体" w:hAnsi="宋体" w:eastAsia="宋体" w:cs="宋体"/>
                <w:snapToGrid w:val="0"/>
                <w:color w:val="000000"/>
                <w:spacing w:val="4"/>
                <w:kern w:val="0"/>
                <w:sz w:val="15"/>
                <w:szCs w:val="15"/>
                <w:lang w:val="en-US" w:eastAsia="en-US" w:bidi="ar-SA"/>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355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EBCLY</w:t>
            </w:r>
            <w:r>
              <w:rPr>
                <w:rFonts w:ascii="宋体" w:hAnsi="宋体" w:eastAsia="宋体" w:cs="宋体"/>
                <w:snapToGrid w:val="0"/>
                <w:color w:val="000000"/>
                <w:spacing w:val="8"/>
                <w:kern w:val="0"/>
                <w:sz w:val="15"/>
                <w:szCs w:val="15"/>
                <w:lang w:val="en-US" w:eastAsia="en-US" w:bidi="ar-SA"/>
              </w:rPr>
              <w:t>003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盆腔动脉</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三维成像</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002103000040000-</w:t>
            </w:r>
            <w:r>
              <w:rPr>
                <w:rFonts w:ascii="宋体" w:hAnsi="宋体" w:eastAsia="宋体" w:cs="宋体"/>
                <w:snapToGrid w:val="0"/>
                <w:color w:val="000000"/>
                <w:kern w:val="0"/>
                <w:sz w:val="15"/>
                <w:szCs w:val="15"/>
                <w:lang w:val="en-US" w:eastAsia="en-US" w:bidi="ar-SA"/>
              </w:rPr>
              <w:t>EBCLY</w:t>
            </w:r>
            <w:r>
              <w:rPr>
                <w:rFonts w:ascii="宋体" w:hAnsi="宋体" w:eastAsia="宋体" w:cs="宋体"/>
                <w:snapToGrid w:val="0"/>
                <w:color w:val="000000"/>
                <w:spacing w:val="4"/>
                <w:kern w:val="0"/>
                <w:sz w:val="15"/>
                <w:szCs w:val="15"/>
                <w:lang w:val="en-US" w:eastAsia="en-US" w:bidi="ar-SA"/>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356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EBCMA</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肺静脉</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6"/>
                <w:kern w:val="0"/>
                <w:sz w:val="15"/>
                <w:szCs w:val="15"/>
                <w:lang w:val="en-US" w:eastAsia="en-US" w:bidi="ar-SA"/>
              </w:rPr>
              <w:t>三维成像</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002103000040000-</w:t>
            </w:r>
            <w:r>
              <w:rPr>
                <w:rFonts w:ascii="宋体" w:hAnsi="宋体" w:eastAsia="宋体" w:cs="宋体"/>
                <w:snapToGrid w:val="0"/>
                <w:color w:val="000000"/>
                <w:kern w:val="0"/>
                <w:sz w:val="15"/>
                <w:szCs w:val="15"/>
                <w:lang w:val="en-US" w:eastAsia="en-US" w:bidi="ar-SA"/>
              </w:rPr>
              <w:t>EBCMA</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357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EBCML</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下腔静脉下肢深静脉</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三维成像</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002103000040000-</w:t>
            </w:r>
            <w:r>
              <w:rPr>
                <w:rFonts w:ascii="宋体" w:hAnsi="宋体" w:eastAsia="宋体" w:cs="宋体"/>
                <w:snapToGrid w:val="0"/>
                <w:color w:val="000000"/>
                <w:kern w:val="0"/>
                <w:sz w:val="15"/>
                <w:szCs w:val="15"/>
                <w:lang w:val="en-US" w:eastAsia="en-US" w:bidi="ar-SA"/>
              </w:rPr>
              <w:t>EBCML</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358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EBCMN</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门脉系统</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3"/>
                <w:kern w:val="0"/>
                <w:sz w:val="15"/>
                <w:szCs w:val="15"/>
                <w:lang w:val="en-US" w:eastAsia="en-US" w:bidi="ar-SA"/>
              </w:rPr>
              <w:t>三维成像</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002103000040000-</w:t>
            </w:r>
            <w:r>
              <w:rPr>
                <w:rFonts w:ascii="宋体" w:hAnsi="宋体" w:eastAsia="宋体" w:cs="宋体"/>
                <w:snapToGrid w:val="0"/>
                <w:color w:val="000000"/>
                <w:kern w:val="0"/>
                <w:sz w:val="15"/>
                <w:szCs w:val="15"/>
                <w:lang w:val="en-US" w:eastAsia="en-US" w:bidi="ar-SA"/>
              </w:rPr>
              <w:t>EBCMN</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359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EBCPS</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结肠</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三维成像</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002103000040000-</w:t>
            </w:r>
            <w:r>
              <w:rPr>
                <w:rFonts w:ascii="宋体" w:hAnsi="宋体" w:eastAsia="宋体" w:cs="宋体"/>
                <w:snapToGrid w:val="0"/>
                <w:color w:val="000000"/>
                <w:kern w:val="0"/>
                <w:sz w:val="15"/>
                <w:szCs w:val="15"/>
                <w:lang w:val="en-US" w:eastAsia="en-US" w:bidi="ar-SA"/>
              </w:rPr>
              <w:t>EBCPS</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360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EBCZX</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单脏器灌注成像</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002103000040000-</w:t>
            </w:r>
            <w:r>
              <w:rPr>
                <w:rFonts w:ascii="宋体" w:hAnsi="宋体" w:eastAsia="宋体" w:cs="宋体"/>
                <w:snapToGrid w:val="0"/>
                <w:color w:val="000000"/>
                <w:kern w:val="0"/>
                <w:sz w:val="15"/>
                <w:szCs w:val="15"/>
                <w:lang w:val="en-US" w:eastAsia="en-US" w:bidi="ar-SA"/>
              </w:rPr>
              <w:t>EBCZX</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361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EBZ</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4.其它</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362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EBZZZ</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临床操作的</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4"/>
                <w:kern w:val="0"/>
                <w:sz w:val="15"/>
                <w:szCs w:val="15"/>
                <w:lang w:val="en-US" w:eastAsia="en-US" w:bidi="ar-SA"/>
              </w:rPr>
              <w:t>引导</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002103000050000-</w:t>
            </w:r>
            <w:r>
              <w:rPr>
                <w:rFonts w:ascii="宋体" w:hAnsi="宋体" w:eastAsia="宋体" w:cs="宋体"/>
                <w:snapToGrid w:val="0"/>
                <w:color w:val="000000"/>
                <w:kern w:val="0"/>
                <w:sz w:val="15"/>
                <w:szCs w:val="15"/>
                <w:lang w:val="en-US" w:eastAsia="en-US" w:bidi="ar-SA"/>
              </w:rPr>
              <w:t>EBZZZ</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363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210102018</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乳腺三维断层X线摄影</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002105000030000-210102018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364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210500003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计算机断层扫描激光乳腺成像</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002105000030000-210500003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365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220800008.02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超声计算机图文报告(</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5"/>
                <w:kern w:val="0"/>
                <w:sz w:val="15"/>
                <w:szCs w:val="15"/>
                <w:lang w:val="en-US" w:eastAsia="en-US" w:bidi="ar-SA"/>
              </w:rPr>
              <w:t>黑白图文报告收取)</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002208000080000-220800008.02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366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220800008.03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超声计算机图文报告(X光片黑白图文报告收取)</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002208000080000-220800008.03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367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230100001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脏器动态扫描</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002301000010000-230100001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368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230100001.01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脏器动态扫描(超过三次显象后，每增加一次加收)</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002301000010001-230100001.01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369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230100002.01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脏器静态扫描(超过一个体位加收)</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002301000010002-230100002.01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370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230100002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脏器静态扫描</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002301000020000-230100002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371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伽玛照相(图像融合加收)</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002302000000001-2302.01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372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0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脑血管显象</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002302000010000-230200001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373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脑显象</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002302000020000-230200002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374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230200002.01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脑显象(增加一个体位加收)</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002302000020001-230200002.01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375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230200003.01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脑池显象(增加一个体位加收)</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002302000020001-230200003.01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376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脑池显象</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002302000030000-230200003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377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230200004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脑室引流显象</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002302000040000-230200004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378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230200005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泪管显象</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002302000050000-230200005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379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230200006</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甲状腺静态显象</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002302000060000-230200006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380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230200006.01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甲状腺静态显象(增加一个体位加收)</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002302000060001-230200006.01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381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230200007</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甲状腺血流显象</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002302000070000-230200007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382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230200008</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甲状腺有效半衰期测定</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002302000080000-230200008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383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230200009</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甲状腺激素抑制显象</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002302000090000-230200009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384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230200010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促甲状腺激素兴奋显象</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002302000100000-230200010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385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230200011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甲状旁腺显象</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002302000110000-230200011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386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230200011.01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甲状旁腺显象(增加一个时相加收)</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002302000110000-230200011.01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387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230200012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静息心肌灌注显象</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002302000120000-230200012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388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230200012.01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静息心肌灌注显象(增加一个体位加收)</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002302000120000-230200012.01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389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230200013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负荷心肌灌注显象</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002302000130000-230200013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390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230200013.01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负荷心肌灌注显象(增加一个体位加收)</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002302000130001-230200013.01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391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230200014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静息门控心肌灌注显象</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002302000140000-230200014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392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230200014.01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静息门控心肌灌注显象(增加一个体位加收)</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002302000140001-230200014.01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393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230200015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负荷门控心肌灌注显象</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002302000150000-230200015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394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230200015.01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负荷门控心肌灌注显象(增加一个体位加收)</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002302000150001-230200015.01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395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230200016</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首次通过法心血管显象</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002302000160000-230200016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396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230200016.01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首次通过法心血管显象(不做心室功能测定)</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002302000160001-230200016.01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397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230200017</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平衡法门控心室显象</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002302000170000-230200017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398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230200017.01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平衡法门控心室显象(增加一个体位加收)</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002302000170001-230200017.01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399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230200018</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平衡法负荷门控心室显象</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002302000180000-230200018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400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230200018.01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平衡法负荷门控心室显象(增加一个体位加收)</w:t>
            </w:r>
          </w:p>
        </w:tc>
        <w:tc>
          <w:tcPr>
            <w:tcW w:w="235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002302000180001-230200018.01</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17" w:type="default"/>
          <w:pgSz w:w="11905" w:h="16838"/>
          <w:pgMar w:top="2098" w:right="1474" w:bottom="1984" w:left="1587" w:header="850" w:footer="992" w:gutter="0"/>
          <w:pgNumType w:fmt="numberInDash"/>
          <w:cols w:space="0" w:num="1"/>
          <w:rtlGutter w:val="0"/>
          <w:docGrid w:linePitch="0" w:charSpace="0"/>
        </w:sectPr>
      </w:pPr>
    </w:p>
    <w:p>
      <w:pPr>
        <w:widowControl/>
        <w:kinsoku w:val="0"/>
        <w:autoSpaceDE w:val="0"/>
        <w:autoSpaceDN w:val="0"/>
        <w:adjustRightInd w:val="0"/>
        <w:snapToGrid w:val="0"/>
        <w:spacing w:line="52" w:lineRule="auto"/>
        <w:jc w:val="left"/>
        <w:textAlignment w:val="baseline"/>
        <w:rPr>
          <w:rFonts w:ascii="Arial" w:hAnsi="Arial" w:eastAsia="Arial" w:cs="Arial"/>
          <w:snapToGrid w:val="0"/>
          <w:color w:val="000000"/>
          <w:kern w:val="0"/>
          <w:sz w:val="2"/>
          <w:szCs w:val="21"/>
          <w:lang w:eastAsia="en-US"/>
        </w:rPr>
      </w:pPr>
    </w:p>
    <w:tbl>
      <w:tblPr>
        <w:tblStyle w:val="15"/>
        <w:tblW w:w="91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1507"/>
        <w:gridCol w:w="4463"/>
        <w:gridCol w:w="2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jc w:val="center"/>
        </w:trPr>
        <w:tc>
          <w:tcPr>
            <w:tcW w:w="849" w:type="dxa"/>
            <w:vAlign w:val="top"/>
          </w:tcPr>
          <w:p>
            <w:pPr>
              <w:kinsoku w:val="0"/>
              <w:autoSpaceDE w:val="0"/>
              <w:autoSpaceDN w:val="0"/>
              <w:adjustRightInd w:val="0"/>
              <w:snapToGrid w:val="0"/>
              <w:spacing w:before="182" w:line="228"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2"/>
                <w:kern w:val="0"/>
                <w:sz w:val="15"/>
                <w:szCs w:val="15"/>
                <w:lang w:val="en-US" w:eastAsia="en-US" w:bidi="ar-SA"/>
              </w:rPr>
              <w:t>序号</w:t>
            </w:r>
          </w:p>
        </w:tc>
        <w:tc>
          <w:tcPr>
            <w:tcW w:w="1507" w:type="dxa"/>
            <w:vAlign w:val="top"/>
          </w:tcPr>
          <w:p>
            <w:pPr>
              <w:kinsoku w:val="0"/>
              <w:autoSpaceDE w:val="0"/>
              <w:autoSpaceDN w:val="0"/>
              <w:adjustRightInd w:val="0"/>
              <w:snapToGrid w:val="0"/>
              <w:spacing w:before="182" w:line="227" w:lineRule="auto"/>
              <w:ind w:left="44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项目编码</w:t>
            </w:r>
          </w:p>
        </w:tc>
        <w:tc>
          <w:tcPr>
            <w:tcW w:w="4463" w:type="dxa"/>
            <w:vAlign w:val="top"/>
          </w:tcPr>
          <w:p>
            <w:pPr>
              <w:kinsoku w:val="0"/>
              <w:autoSpaceDE w:val="0"/>
              <w:autoSpaceDN w:val="0"/>
              <w:adjustRightInd w:val="0"/>
              <w:snapToGrid w:val="0"/>
              <w:spacing w:before="183" w:line="227" w:lineRule="auto"/>
              <w:ind w:left="19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项目名称</w:t>
            </w:r>
          </w:p>
        </w:tc>
        <w:tc>
          <w:tcPr>
            <w:tcW w:w="2290" w:type="dxa"/>
            <w:vAlign w:val="top"/>
          </w:tcPr>
          <w:p>
            <w:pPr>
              <w:kinsoku w:val="0"/>
              <w:autoSpaceDE w:val="0"/>
              <w:autoSpaceDN w:val="0"/>
              <w:adjustRightInd w:val="0"/>
              <w:snapToGrid w:val="0"/>
              <w:spacing w:before="182" w:line="227" w:lineRule="auto"/>
              <w:ind w:left="8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医保结算编码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401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230200019</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急性心肌梗塞灶显象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002302000190000-230200019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402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230200019.01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急性心肌梗塞灶显象(增加一个体位加收)</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002302000190001-230200019.01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403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230200020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动脉显象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002302000200000-230200020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404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230200021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门脉血流测定显象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002302000210000-230200021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405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230200022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门体分流显象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002302000220000-230200022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406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230200023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下肢深静脉显象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002302000230000-230200023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407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230200024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局部淋巴显象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002302000240000-230200024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408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230200024.01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局部淋巴显象(增加一个体位加收)</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002302000240001-230200024.01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409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230200025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肺灌注显象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002302000250000-230200025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410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230200025.01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肺灌注显象(增加一个体位加收)</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002302000250001-230200025.01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411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230200026</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肺通气显象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002302000260000-230200026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412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230200026.01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肺通气显象(增加一个体位加收)</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002302000260001-230200026.01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413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230200027</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唾液腺静态显象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002302000270000-230200027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414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230200028</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唾液腺动态显象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002302000280000-230200028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415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230200029</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食管通过显象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002302000290000-230200029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416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230200030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胃食管返流显象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002302000300000-230200030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417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230200031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十二指肠胃返流显象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002302000310000-230200031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418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230200032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胃排空试验</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002302000320000-230200032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419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230200032.01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5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胃排空试验(固体胃排空试验加收)</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002302000320001-230200032.01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420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230200033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异位胃粘膜显象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002302000330000-230200033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421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230200034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消化道出血显象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002302000340000-230200034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422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230200034.01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消化道出血显象(一小时后延迟显象加收)</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002302000340001-230200034.01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423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230200035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肝胶体显象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002302000350000-230200035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424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230200035.01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肝胶体显象(增加一个体位加收)</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002302000350001-230200035.01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425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230200036</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肝血流显象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002302000360000-230200036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426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230200037</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肝血池显象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002302000370000-230200037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427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230200037.01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肝血池显象(每增一个时相加收)</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002302000370001-230200037.01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428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230200037.02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肝血池显象(只做一个时相时收取)</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002302000370002-230200037.02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429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230200038</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肝胆动态显象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002302000380000-230200038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430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230200039</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脾显象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002302000390000-230200039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431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230200040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胰腺显象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002302000400000-230200040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432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230200041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小肠功能显象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002302000410000-230200041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433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230200042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肠道蛋白丢失显象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002302000420000-230200042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434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230200043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肾上腺皮质显象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002302000430000-230200043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435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230200043.01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肾上腺皮质显象(延迟显象加收)</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002302000430001-230200043.01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436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230200044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地塞米松抑制试验肾上腺皮质显象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002302000440000-230200044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437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230200044.01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地塞米松抑制试验肾上腺皮质显象(延迟显象加收)</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002302000440002-230200044.01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438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230200045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肾动态显象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002302000450000-230200045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439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230200046</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肾动态显象＋肾小球滤过率(</w:t>
            </w:r>
            <w:r>
              <w:rPr>
                <w:rFonts w:ascii="宋体" w:hAnsi="宋体" w:eastAsia="宋体" w:cs="宋体"/>
                <w:snapToGrid w:val="0"/>
                <w:color w:val="000000"/>
                <w:kern w:val="0"/>
                <w:sz w:val="15"/>
                <w:szCs w:val="15"/>
                <w:lang w:val="en-US" w:eastAsia="en-US" w:bidi="ar-SA"/>
              </w:rPr>
              <w:t>GFR</w:t>
            </w:r>
            <w:r>
              <w:rPr>
                <w:rFonts w:ascii="宋体" w:hAnsi="宋体" w:eastAsia="宋体" w:cs="宋体"/>
                <w:snapToGrid w:val="0"/>
                <w:color w:val="000000"/>
                <w:spacing w:val="5"/>
                <w:kern w:val="0"/>
                <w:sz w:val="15"/>
                <w:szCs w:val="15"/>
                <w:lang w:val="en-US" w:eastAsia="en-US" w:bidi="ar-SA"/>
              </w:rPr>
              <w:t>)测定</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002302000460000-230200046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440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230200046.01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1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肾动态显象＋肾小球滤过率(</w:t>
            </w:r>
            <w:r>
              <w:rPr>
                <w:rFonts w:ascii="宋体" w:hAnsi="宋体" w:eastAsia="宋体" w:cs="宋体"/>
                <w:snapToGrid w:val="0"/>
                <w:color w:val="000000"/>
                <w:kern w:val="0"/>
                <w:sz w:val="15"/>
                <w:szCs w:val="15"/>
                <w:lang w:val="en-US" w:eastAsia="en-US" w:bidi="ar-SA"/>
              </w:rPr>
              <w:t>GFR</w:t>
            </w:r>
            <w:r>
              <w:rPr>
                <w:rFonts w:ascii="宋体" w:hAnsi="宋体" w:eastAsia="宋体" w:cs="宋体"/>
                <w:snapToGrid w:val="0"/>
                <w:color w:val="000000"/>
                <w:spacing w:val="5"/>
                <w:kern w:val="0"/>
                <w:sz w:val="15"/>
                <w:szCs w:val="15"/>
                <w:lang w:val="en-US" w:eastAsia="en-US" w:bidi="ar-SA"/>
              </w:rPr>
              <w:t>)测定(同时加作(</w:t>
            </w:r>
            <w:r>
              <w:rPr>
                <w:rFonts w:ascii="宋体" w:hAnsi="宋体" w:eastAsia="宋体" w:cs="宋体"/>
                <w:snapToGrid w:val="0"/>
                <w:color w:val="000000"/>
                <w:kern w:val="0"/>
                <w:sz w:val="15"/>
                <w:szCs w:val="15"/>
                <w:lang w:val="en-US" w:eastAsia="en-US" w:bidi="ar-SA"/>
              </w:rPr>
              <w:t>ERPF</w:t>
            </w:r>
            <w:r>
              <w:rPr>
                <w:rFonts w:ascii="宋体" w:hAnsi="宋体" w:eastAsia="宋体" w:cs="宋体"/>
                <w:snapToGrid w:val="0"/>
                <w:color w:val="000000"/>
                <w:spacing w:val="5"/>
                <w:kern w:val="0"/>
                <w:sz w:val="15"/>
                <w:szCs w:val="15"/>
                <w:lang w:val="en-US" w:eastAsia="en-US" w:bidi="ar-SA"/>
              </w:rPr>
              <w:t>)加收)</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002302000460000-230200046.01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441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230200047</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肾动态显象＋肾有效血浆流量(</w:t>
            </w:r>
            <w:r>
              <w:rPr>
                <w:rFonts w:ascii="宋体" w:hAnsi="宋体" w:eastAsia="宋体" w:cs="宋体"/>
                <w:snapToGrid w:val="0"/>
                <w:color w:val="000000"/>
                <w:kern w:val="0"/>
                <w:sz w:val="15"/>
                <w:szCs w:val="15"/>
                <w:lang w:val="en-US" w:eastAsia="en-US" w:bidi="ar-SA"/>
              </w:rPr>
              <w:t>ERPF</w:t>
            </w:r>
            <w:r>
              <w:rPr>
                <w:rFonts w:ascii="宋体" w:hAnsi="宋体" w:eastAsia="宋体" w:cs="宋体"/>
                <w:snapToGrid w:val="0"/>
                <w:color w:val="000000"/>
                <w:spacing w:val="5"/>
                <w:kern w:val="0"/>
                <w:sz w:val="15"/>
                <w:szCs w:val="15"/>
                <w:lang w:val="en-US" w:eastAsia="en-US" w:bidi="ar-SA"/>
              </w:rPr>
              <w:t>)测定</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002302000470000-230200047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442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230200047.01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肾动态显象＋肾有效血浆流量(</w:t>
            </w:r>
            <w:r>
              <w:rPr>
                <w:rFonts w:ascii="宋体" w:hAnsi="宋体" w:eastAsia="宋体" w:cs="宋体"/>
                <w:snapToGrid w:val="0"/>
                <w:color w:val="000000"/>
                <w:kern w:val="0"/>
                <w:sz w:val="15"/>
                <w:szCs w:val="15"/>
                <w:lang w:val="en-US" w:eastAsia="en-US" w:bidi="ar-SA"/>
              </w:rPr>
              <w:t>ERPF</w:t>
            </w:r>
            <w:r>
              <w:rPr>
                <w:rFonts w:ascii="宋体" w:hAnsi="宋体" w:eastAsia="宋体" w:cs="宋体"/>
                <w:snapToGrid w:val="0"/>
                <w:color w:val="000000"/>
                <w:spacing w:val="5"/>
                <w:kern w:val="0"/>
                <w:sz w:val="15"/>
                <w:szCs w:val="15"/>
                <w:lang w:val="en-US" w:eastAsia="en-US" w:bidi="ar-SA"/>
              </w:rPr>
              <w:t>)测定(同时加作(</w:t>
            </w:r>
            <w:r>
              <w:rPr>
                <w:rFonts w:ascii="宋体" w:hAnsi="宋体" w:eastAsia="宋体" w:cs="宋体"/>
                <w:snapToGrid w:val="0"/>
                <w:color w:val="000000"/>
                <w:kern w:val="0"/>
                <w:sz w:val="15"/>
                <w:szCs w:val="15"/>
                <w:lang w:val="en-US" w:eastAsia="en-US" w:bidi="ar-SA"/>
              </w:rPr>
              <w:t>GFR</w:t>
            </w:r>
            <w:r>
              <w:rPr>
                <w:rFonts w:ascii="宋体" w:hAnsi="宋体" w:eastAsia="宋体" w:cs="宋体"/>
                <w:snapToGrid w:val="0"/>
                <w:color w:val="000000"/>
                <w:spacing w:val="5"/>
                <w:kern w:val="0"/>
                <w:sz w:val="15"/>
                <w:szCs w:val="15"/>
                <w:lang w:val="en-US" w:eastAsia="en-US" w:bidi="ar-SA"/>
              </w:rPr>
              <w:t>)加收)</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002302000470000-230200047.01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443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230200048</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介入肾动态显象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002302000480000-230200048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444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230200049</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肾静态显象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002302000490000-230200049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445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230200049.01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肾静态显象(每增加一个体位加收)</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002302000490001-230200049.01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446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230200050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膀胱输尿管返流显象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002302000500000-230200050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447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230200050.10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膀胱输尿管返流显象(直接法)</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002302000500100-230200050.10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448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230200050.20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膀胱输尿管返流显象(间接法)</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002302000500200-230200050.20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449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230200051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阴道尿道瘘显象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002302000510000-230200051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450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230200052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阴囊显象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002302000520000-230200052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451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230200053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局部骨显象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002302000530000-230200053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452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230200053.01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局部骨显象(每增加一个体位加收)</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002302000530001-230200053.01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453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230200054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骨三相显象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002302000540000-230200054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454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230200056</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红细胞破坏部位测定</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002302000560000-230200056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455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230200057</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炎症局部显象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002302000570000-230200057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456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230200057.01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炎症局部显象(每增加一个体位加收)</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002302000570001-230200057.01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457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230200058</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亲肿瘤局部显象</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002302000580000-230200058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458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230200058.01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亲肿瘤局部显象(每增加一个体位加收)</w:t>
            </w:r>
          </w:p>
        </w:tc>
        <w:tc>
          <w:tcPr>
            <w:tcW w:w="22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002302000580001-230200058.01</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18" w:type="default"/>
          <w:pgSz w:w="11905" w:h="16838"/>
          <w:pgMar w:top="2098" w:right="1474" w:bottom="1984" w:left="1587" w:header="850" w:footer="992" w:gutter="0"/>
          <w:pgNumType w:fmt="numberInDash"/>
          <w:cols w:space="0" w:num="1"/>
          <w:rtlGutter w:val="0"/>
          <w:docGrid w:linePitch="0" w:charSpace="0"/>
        </w:sectPr>
      </w:pPr>
    </w:p>
    <w:p>
      <w:pPr>
        <w:widowControl/>
        <w:kinsoku w:val="0"/>
        <w:autoSpaceDE w:val="0"/>
        <w:autoSpaceDN w:val="0"/>
        <w:adjustRightInd w:val="0"/>
        <w:snapToGrid w:val="0"/>
        <w:spacing w:line="52" w:lineRule="auto"/>
        <w:jc w:val="left"/>
        <w:textAlignment w:val="baseline"/>
        <w:rPr>
          <w:rFonts w:ascii="Arial" w:hAnsi="Arial" w:eastAsia="Arial" w:cs="Arial"/>
          <w:snapToGrid w:val="0"/>
          <w:color w:val="000000"/>
          <w:kern w:val="0"/>
          <w:sz w:val="2"/>
          <w:szCs w:val="21"/>
          <w:lang w:eastAsia="en-US"/>
        </w:rPr>
      </w:pPr>
    </w:p>
    <w:tbl>
      <w:tblPr>
        <w:tblStyle w:val="15"/>
        <w:tblW w:w="91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1507"/>
        <w:gridCol w:w="4463"/>
        <w:gridCol w:w="2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jc w:val="center"/>
        </w:trPr>
        <w:tc>
          <w:tcPr>
            <w:tcW w:w="849" w:type="dxa"/>
            <w:vAlign w:val="top"/>
          </w:tcPr>
          <w:p>
            <w:pPr>
              <w:kinsoku w:val="0"/>
              <w:autoSpaceDE w:val="0"/>
              <w:autoSpaceDN w:val="0"/>
              <w:adjustRightInd w:val="0"/>
              <w:snapToGrid w:val="0"/>
              <w:spacing w:before="182" w:line="228" w:lineRule="auto"/>
              <w:ind w:left="26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2"/>
                <w:kern w:val="0"/>
                <w:sz w:val="15"/>
                <w:szCs w:val="15"/>
                <w:lang w:val="en-US" w:eastAsia="en-US" w:bidi="ar-SA"/>
              </w:rPr>
              <w:t>序号</w:t>
            </w:r>
          </w:p>
        </w:tc>
        <w:tc>
          <w:tcPr>
            <w:tcW w:w="1507" w:type="dxa"/>
            <w:vAlign w:val="top"/>
          </w:tcPr>
          <w:p>
            <w:pPr>
              <w:kinsoku w:val="0"/>
              <w:autoSpaceDE w:val="0"/>
              <w:autoSpaceDN w:val="0"/>
              <w:adjustRightInd w:val="0"/>
              <w:snapToGrid w:val="0"/>
              <w:spacing w:before="182" w:line="227" w:lineRule="auto"/>
              <w:ind w:left="44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项目编码</w:t>
            </w:r>
          </w:p>
        </w:tc>
        <w:tc>
          <w:tcPr>
            <w:tcW w:w="4463" w:type="dxa"/>
            <w:vAlign w:val="top"/>
          </w:tcPr>
          <w:p>
            <w:pPr>
              <w:kinsoku w:val="0"/>
              <w:autoSpaceDE w:val="0"/>
              <w:autoSpaceDN w:val="0"/>
              <w:adjustRightInd w:val="0"/>
              <w:snapToGrid w:val="0"/>
              <w:spacing w:before="183" w:line="227" w:lineRule="auto"/>
              <w:ind w:left="19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项目名称</w:t>
            </w:r>
          </w:p>
        </w:tc>
        <w:tc>
          <w:tcPr>
            <w:tcW w:w="2317" w:type="dxa"/>
            <w:vAlign w:val="top"/>
          </w:tcPr>
          <w:p>
            <w:pPr>
              <w:kinsoku w:val="0"/>
              <w:autoSpaceDE w:val="0"/>
              <w:autoSpaceDN w:val="0"/>
              <w:adjustRightInd w:val="0"/>
              <w:snapToGrid w:val="0"/>
              <w:spacing w:before="182" w:line="227" w:lineRule="auto"/>
              <w:ind w:left="83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医保结算编码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459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230200059</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放射免疫显象</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002302000590000-230200059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460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230200060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放射受体显象</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002302000600000-230200060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461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2303.01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单光子发射计算机断层显象(</w:t>
            </w:r>
            <w:r>
              <w:rPr>
                <w:rFonts w:ascii="宋体" w:hAnsi="宋体" w:eastAsia="宋体" w:cs="宋体"/>
                <w:snapToGrid w:val="0"/>
                <w:color w:val="000000"/>
                <w:kern w:val="0"/>
                <w:sz w:val="15"/>
                <w:szCs w:val="15"/>
                <w:lang w:val="en-US" w:eastAsia="en-US" w:bidi="ar-SA"/>
              </w:rPr>
              <w:t>SPECT</w:t>
            </w:r>
            <w:r>
              <w:rPr>
                <w:rFonts w:ascii="宋体" w:hAnsi="宋体" w:eastAsia="宋体" w:cs="宋体"/>
                <w:snapToGrid w:val="0"/>
                <w:color w:val="000000"/>
                <w:spacing w:val="6"/>
                <w:kern w:val="0"/>
                <w:sz w:val="15"/>
                <w:szCs w:val="15"/>
                <w:lang w:val="en-US" w:eastAsia="en-US" w:bidi="ar-SA"/>
              </w:rPr>
              <w:t>)采用多探头加收</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002303000000001-2303.01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462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2303.02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单光子发射计算机断层显象(</w:t>
            </w:r>
            <w:r>
              <w:rPr>
                <w:rFonts w:ascii="宋体" w:hAnsi="宋体" w:eastAsia="宋体" w:cs="宋体"/>
                <w:snapToGrid w:val="0"/>
                <w:color w:val="000000"/>
                <w:kern w:val="0"/>
                <w:sz w:val="15"/>
                <w:szCs w:val="15"/>
                <w:lang w:val="en-US" w:eastAsia="en-US" w:bidi="ar-SA"/>
              </w:rPr>
              <w:t>SPECT</w:t>
            </w:r>
            <w:r>
              <w:rPr>
                <w:rFonts w:ascii="宋体" w:hAnsi="宋体" w:eastAsia="宋体" w:cs="宋体"/>
                <w:snapToGrid w:val="0"/>
                <w:color w:val="000000"/>
                <w:spacing w:val="6"/>
                <w:kern w:val="0"/>
                <w:sz w:val="15"/>
                <w:szCs w:val="15"/>
                <w:lang w:val="en-US" w:eastAsia="en-US" w:bidi="ar-SA"/>
              </w:rPr>
              <w:t>)符合探测显象加收</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002303000000002-2303.02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463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2303.03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单光子发射计算机断层显象(</w:t>
            </w:r>
            <w:r>
              <w:rPr>
                <w:rFonts w:ascii="宋体" w:hAnsi="宋体" w:eastAsia="宋体" w:cs="宋体"/>
                <w:snapToGrid w:val="0"/>
                <w:color w:val="000000"/>
                <w:kern w:val="0"/>
                <w:sz w:val="15"/>
                <w:szCs w:val="15"/>
                <w:lang w:val="en-US" w:eastAsia="en-US" w:bidi="ar-SA"/>
              </w:rPr>
              <w:t>SPECT</w:t>
            </w:r>
            <w:r>
              <w:rPr>
                <w:rFonts w:ascii="宋体" w:hAnsi="宋体" w:eastAsia="宋体" w:cs="宋体"/>
                <w:snapToGrid w:val="0"/>
                <w:color w:val="000000"/>
                <w:spacing w:val="6"/>
                <w:kern w:val="0"/>
                <w:sz w:val="15"/>
                <w:szCs w:val="15"/>
                <w:lang w:val="en-US" w:eastAsia="en-US" w:bidi="ar-SA"/>
              </w:rPr>
              <w:t>)透射显像衰减校正加收</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002303000000003-2303.03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464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230300001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脏器断层显像</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002303000010000-230300001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465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230300001.01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脏器断层显像(增加时相加收)</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002303000010001-230300001.01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466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230300001.02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脏器断层显像(增加门控加收)</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002303000010002-230300001.02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467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230300001.10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脏器断层显像(脏器)</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002303000010100-230300001.10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468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230300001.20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脏器断层显像(脏器血流)</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002303000010200-230300001.20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469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230300001.30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脏器断层显像(脏器血池)</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002303000010300-230300001.30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470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230300001.40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脏器断层显像(静息灌注)</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002303000010400-230300001.40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471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230300002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全身显像</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002303000020000-230300002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472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230300002.01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全身显像(增加局部显像加收)</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002303000020001-230300002.01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473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230300003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18氟－脱氧葡萄糖断层显象</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002303000030000-230300003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474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230300003.10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18氟－脱氧葡萄糖断层显象(脑)</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002303000030100-230300003.10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475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230300003.20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18氟－脱氧葡萄糖断层显象(心肌代谢)</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002303000030200-230300003.20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476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230300003.30</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18氟－脱氧葡萄糖断层显象(肿瘤)</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002303000030300-230300003.30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477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230300004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4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肾上腺髓质断层显象</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002303000040000-230300004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478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230300005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负荷心肌灌注断层显象</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002303000050000-230300005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479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230300005.01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负荷心肌灌注断层显象(增加门控加收)</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002303000050001-230300005.01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480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2304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4.正电子发射计算机断层显象（</w:t>
            </w: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5"/>
                <w:kern w:val="0"/>
                <w:sz w:val="15"/>
                <w:szCs w:val="15"/>
                <w:lang w:val="en-US" w:eastAsia="en-US" w:bidi="ar-SA"/>
              </w:rPr>
              <w:t>）</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481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2304.01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正电子发射计算机断层(</w:t>
            </w: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5"/>
                <w:kern w:val="0"/>
                <w:sz w:val="15"/>
                <w:szCs w:val="15"/>
                <w:lang w:val="en-US" w:eastAsia="en-US" w:bidi="ar-SA"/>
              </w:rPr>
              <w:t>)透射显象衰减校正加收</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002304000000001-2304.01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482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EE</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5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(五)核医学诊断</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483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EEE</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5.正电子发射断层显像</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484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EEE</w:t>
            </w:r>
            <w:r>
              <w:rPr>
                <w:rFonts w:ascii="宋体" w:hAnsi="宋体" w:eastAsia="宋体" w:cs="宋体"/>
                <w:snapToGrid w:val="0"/>
                <w:color w:val="000000"/>
                <w:spacing w:val="6"/>
                <w:kern w:val="0"/>
                <w:sz w:val="15"/>
                <w:szCs w:val="15"/>
                <w:lang w:val="en-US" w:eastAsia="en-US" w:bidi="ar-SA"/>
              </w:rPr>
              <w:t>.01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正电子发射断层显像(透射显像衰减校正加收)</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002304000000001-</w:t>
            </w:r>
            <w:r>
              <w:rPr>
                <w:rFonts w:ascii="宋体" w:hAnsi="宋体" w:eastAsia="宋体" w:cs="宋体"/>
                <w:snapToGrid w:val="0"/>
                <w:color w:val="000000"/>
                <w:kern w:val="0"/>
                <w:sz w:val="15"/>
                <w:szCs w:val="15"/>
                <w:lang w:val="en-US" w:eastAsia="en-US" w:bidi="ar-SA"/>
              </w:rPr>
              <w:t>EEE</w:t>
            </w:r>
            <w:r>
              <w:rPr>
                <w:rFonts w:ascii="宋体" w:hAnsi="宋体" w:eastAsia="宋体" w:cs="宋体"/>
                <w:snapToGrid w:val="0"/>
                <w:color w:val="000000"/>
                <w:spacing w:val="3"/>
                <w:kern w:val="0"/>
                <w:sz w:val="15"/>
                <w:szCs w:val="15"/>
                <w:lang w:val="en-US" w:eastAsia="en-US" w:bidi="ar-SA"/>
              </w:rP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485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EEF</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6.正电子发射断层融合显像</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17"/>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486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EEF</w:t>
            </w:r>
            <w:r>
              <w:rPr>
                <w:rFonts w:ascii="宋体" w:hAnsi="宋体" w:eastAsia="宋体" w:cs="宋体"/>
                <w:snapToGrid w:val="0"/>
                <w:color w:val="000000"/>
                <w:spacing w:val="6"/>
                <w:kern w:val="0"/>
                <w:sz w:val="15"/>
                <w:szCs w:val="15"/>
                <w:lang w:val="en-US" w:eastAsia="en-US" w:bidi="ar-SA"/>
              </w:rPr>
              <w:t>.01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正电子发射断层融合显像(透射显像衰减校正加收)</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002304000000001-</w:t>
            </w:r>
            <w:r>
              <w:rPr>
                <w:rFonts w:ascii="宋体" w:hAnsi="宋体" w:eastAsia="宋体" w:cs="宋体"/>
                <w:snapToGrid w:val="0"/>
                <w:color w:val="000000"/>
                <w:kern w:val="0"/>
                <w:sz w:val="15"/>
                <w:szCs w:val="15"/>
                <w:lang w:val="en-US" w:eastAsia="en-US" w:bidi="ar-SA"/>
              </w:rPr>
              <w:t>EEF</w:t>
            </w:r>
            <w:r>
              <w:rPr>
                <w:rFonts w:ascii="宋体" w:hAnsi="宋体" w:eastAsia="宋体" w:cs="宋体"/>
                <w:snapToGrid w:val="0"/>
                <w:color w:val="000000"/>
                <w:spacing w:val="3"/>
                <w:kern w:val="0"/>
                <w:sz w:val="15"/>
                <w:szCs w:val="15"/>
                <w:lang w:val="en-US" w:eastAsia="en-US" w:bidi="ar-SA"/>
              </w:rP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487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2304.02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正电子发射计算机断层显象(</w:t>
            </w: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5"/>
                <w:kern w:val="0"/>
                <w:sz w:val="15"/>
                <w:szCs w:val="15"/>
                <w:lang w:val="en-US" w:eastAsia="en-US" w:bidi="ar-SA"/>
              </w:rPr>
              <w:t>)图象融合加收</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002304000000002-2304.02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488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EEF</w:t>
            </w:r>
            <w:r>
              <w:rPr>
                <w:rFonts w:ascii="宋体" w:hAnsi="宋体" w:eastAsia="宋体" w:cs="宋体"/>
                <w:snapToGrid w:val="0"/>
                <w:color w:val="000000"/>
                <w:spacing w:val="6"/>
                <w:kern w:val="0"/>
                <w:sz w:val="15"/>
                <w:szCs w:val="15"/>
                <w:lang w:val="en-US" w:eastAsia="en-US" w:bidi="ar-SA"/>
              </w:rPr>
              <w:t>.02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正电子发射断层融合显像(图像融合加收)</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002304000000002-</w:t>
            </w:r>
            <w:r>
              <w:rPr>
                <w:rFonts w:ascii="宋体" w:hAnsi="宋体" w:eastAsia="宋体" w:cs="宋体"/>
                <w:snapToGrid w:val="0"/>
                <w:color w:val="000000"/>
                <w:kern w:val="0"/>
                <w:sz w:val="15"/>
                <w:szCs w:val="15"/>
                <w:lang w:val="en-US" w:eastAsia="en-US" w:bidi="ar-SA"/>
              </w:rPr>
              <w:t>EEF</w:t>
            </w:r>
            <w:r>
              <w:rPr>
                <w:rFonts w:ascii="宋体" w:hAnsi="宋体" w:eastAsia="宋体" w:cs="宋体"/>
                <w:snapToGrid w:val="0"/>
                <w:color w:val="000000"/>
                <w:spacing w:val="3"/>
                <w:kern w:val="0"/>
                <w:sz w:val="15"/>
                <w:szCs w:val="15"/>
                <w:lang w:val="en-US" w:eastAsia="en-US" w:bidi="ar-SA"/>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489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EEF</w:t>
            </w:r>
            <w:r>
              <w:rPr>
                <w:rFonts w:ascii="宋体" w:hAnsi="宋体" w:eastAsia="宋体" w:cs="宋体"/>
                <w:snapToGrid w:val="0"/>
                <w:color w:val="000000"/>
                <w:spacing w:val="6"/>
                <w:kern w:val="0"/>
                <w:sz w:val="15"/>
                <w:szCs w:val="15"/>
                <w:lang w:val="en-US" w:eastAsia="en-US" w:bidi="ar-SA"/>
              </w:rPr>
              <w:t>.03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患者自愿放弃打印实体胶片减收</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002304000000002-</w:t>
            </w:r>
            <w:r>
              <w:rPr>
                <w:rFonts w:ascii="宋体" w:hAnsi="宋体" w:eastAsia="宋体" w:cs="宋体"/>
                <w:snapToGrid w:val="0"/>
                <w:color w:val="000000"/>
                <w:kern w:val="0"/>
                <w:sz w:val="15"/>
                <w:szCs w:val="15"/>
                <w:lang w:val="en-US" w:eastAsia="en-US" w:bidi="ar-SA"/>
              </w:rPr>
              <w:t>EEF</w:t>
            </w:r>
            <w:r>
              <w:rPr>
                <w:rFonts w:ascii="宋体" w:hAnsi="宋体" w:eastAsia="宋体" w:cs="宋体"/>
                <w:snapToGrid w:val="0"/>
                <w:color w:val="000000"/>
                <w:spacing w:val="3"/>
                <w:kern w:val="0"/>
                <w:sz w:val="15"/>
                <w:szCs w:val="15"/>
                <w:lang w:val="en-US" w:eastAsia="en-US" w:bidi="ar-SA"/>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490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EEF</w:t>
            </w:r>
            <w:r>
              <w:rPr>
                <w:rFonts w:ascii="宋体" w:hAnsi="宋体" w:eastAsia="宋体" w:cs="宋体"/>
                <w:snapToGrid w:val="0"/>
                <w:color w:val="000000"/>
                <w:spacing w:val="6"/>
                <w:kern w:val="0"/>
                <w:sz w:val="15"/>
                <w:szCs w:val="15"/>
                <w:lang w:val="en-US" w:eastAsia="en-US" w:bidi="ar-SA"/>
              </w:rPr>
              <w:t>.04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补打实体胶片收取</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002304000000002-</w:t>
            </w:r>
            <w:r>
              <w:rPr>
                <w:rFonts w:ascii="宋体" w:hAnsi="宋体" w:eastAsia="宋体" w:cs="宋体"/>
                <w:snapToGrid w:val="0"/>
                <w:color w:val="000000"/>
                <w:kern w:val="0"/>
                <w:sz w:val="15"/>
                <w:szCs w:val="15"/>
                <w:lang w:val="en-US" w:eastAsia="en-US" w:bidi="ar-SA"/>
              </w:rPr>
              <w:t>EEF</w:t>
            </w:r>
            <w:r>
              <w:rPr>
                <w:rFonts w:ascii="宋体" w:hAnsi="宋体" w:eastAsia="宋体" w:cs="宋体"/>
                <w:snapToGrid w:val="0"/>
                <w:color w:val="000000"/>
                <w:spacing w:val="3"/>
                <w:kern w:val="0"/>
                <w:sz w:val="15"/>
                <w:szCs w:val="15"/>
                <w:lang w:val="en-US" w:eastAsia="en-US" w:bidi="ar-SA"/>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491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EEF</w:t>
            </w:r>
            <w:r>
              <w:rPr>
                <w:rFonts w:ascii="宋体" w:hAnsi="宋体" w:eastAsia="宋体" w:cs="宋体"/>
                <w:snapToGrid w:val="0"/>
                <w:color w:val="000000"/>
                <w:spacing w:val="6"/>
                <w:kern w:val="0"/>
                <w:sz w:val="15"/>
                <w:szCs w:val="15"/>
                <w:lang w:val="en-US" w:eastAsia="en-US" w:bidi="ar-SA"/>
              </w:rPr>
              <w:t>.05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医院不能提供数字影像存储和获取服务减收</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002304000000002-</w:t>
            </w:r>
            <w:r>
              <w:rPr>
                <w:rFonts w:ascii="宋体" w:hAnsi="宋体" w:eastAsia="宋体" w:cs="宋体"/>
                <w:snapToGrid w:val="0"/>
                <w:color w:val="000000"/>
                <w:kern w:val="0"/>
                <w:sz w:val="15"/>
                <w:szCs w:val="15"/>
                <w:lang w:val="en-US" w:eastAsia="en-US" w:bidi="ar-SA"/>
              </w:rPr>
              <w:t>EEF</w:t>
            </w:r>
            <w:r>
              <w:rPr>
                <w:rFonts w:ascii="宋体" w:hAnsi="宋体" w:eastAsia="宋体" w:cs="宋体"/>
                <w:snapToGrid w:val="0"/>
                <w:color w:val="000000"/>
                <w:spacing w:val="3"/>
                <w:kern w:val="0"/>
                <w:sz w:val="15"/>
                <w:szCs w:val="15"/>
                <w:lang w:val="en-US" w:eastAsia="en-US" w:bidi="ar-SA"/>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492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230400001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0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脑血流断层显象</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002304000010000-230400001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493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EEEBH</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6"/>
                <w:kern w:val="0"/>
                <w:sz w:val="15"/>
                <w:szCs w:val="15"/>
                <w:lang w:val="en-US" w:eastAsia="en-US" w:bidi="ar-SA"/>
              </w:rPr>
              <w:t>脑血流断层显像</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002304000010000-</w:t>
            </w:r>
            <w:r>
              <w:rPr>
                <w:rFonts w:ascii="宋体" w:hAnsi="宋体" w:eastAsia="宋体" w:cs="宋体"/>
                <w:snapToGrid w:val="0"/>
                <w:color w:val="000000"/>
                <w:kern w:val="0"/>
                <w:sz w:val="15"/>
                <w:szCs w:val="15"/>
                <w:lang w:val="en-US" w:eastAsia="en-US" w:bidi="ar-SA"/>
              </w:rPr>
              <w:t>EEEBH</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494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EEFBH</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7"/>
                <w:kern w:val="0"/>
                <w:sz w:val="15"/>
                <w:szCs w:val="15"/>
                <w:lang w:val="en-US" w:eastAsia="en-US" w:bidi="ar-SA"/>
              </w:rPr>
              <w:t>/</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7"/>
                <w:kern w:val="0"/>
                <w:sz w:val="15"/>
                <w:szCs w:val="15"/>
                <w:lang w:val="en-US" w:eastAsia="en-US" w:bidi="ar-SA"/>
              </w:rPr>
              <w:t>脑血流显像</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002304000010000-</w:t>
            </w:r>
            <w:r>
              <w:rPr>
                <w:rFonts w:ascii="宋体" w:hAnsi="宋体" w:eastAsia="宋体" w:cs="宋体"/>
                <w:snapToGrid w:val="0"/>
                <w:color w:val="000000"/>
                <w:kern w:val="0"/>
                <w:sz w:val="15"/>
                <w:szCs w:val="15"/>
                <w:lang w:val="en-US" w:eastAsia="en-US" w:bidi="ar-SA"/>
              </w:rPr>
              <w:t>EEFBH</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495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230400002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0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脑代谢断层显象</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002304000020000-230400002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496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EEEBC</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6"/>
                <w:kern w:val="0"/>
                <w:sz w:val="15"/>
                <w:szCs w:val="15"/>
                <w:lang w:val="en-US" w:eastAsia="en-US" w:bidi="ar-SA"/>
              </w:rPr>
              <w:t>脑代谢断层显像</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002304000020000-</w:t>
            </w:r>
            <w:r>
              <w:rPr>
                <w:rFonts w:ascii="宋体" w:hAnsi="宋体" w:eastAsia="宋体" w:cs="宋体"/>
                <w:snapToGrid w:val="0"/>
                <w:color w:val="000000"/>
                <w:kern w:val="0"/>
                <w:sz w:val="15"/>
                <w:szCs w:val="15"/>
                <w:lang w:val="en-US" w:eastAsia="en-US" w:bidi="ar-SA"/>
              </w:rPr>
              <w:t>EEEBC</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497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EEFBC</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7"/>
                <w:kern w:val="0"/>
                <w:sz w:val="15"/>
                <w:szCs w:val="15"/>
                <w:lang w:val="en-US" w:eastAsia="en-US" w:bidi="ar-SA"/>
              </w:rPr>
              <w:t>/</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7"/>
                <w:kern w:val="0"/>
                <w:sz w:val="15"/>
                <w:szCs w:val="15"/>
                <w:lang w:val="en-US" w:eastAsia="en-US" w:bidi="ar-SA"/>
              </w:rPr>
              <w:t>脑代谢显像</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002304000020000-</w:t>
            </w:r>
            <w:r>
              <w:rPr>
                <w:rFonts w:ascii="宋体" w:hAnsi="宋体" w:eastAsia="宋体" w:cs="宋体"/>
                <w:snapToGrid w:val="0"/>
                <w:color w:val="000000"/>
                <w:kern w:val="0"/>
                <w:sz w:val="15"/>
                <w:szCs w:val="15"/>
                <w:lang w:val="en-US" w:eastAsia="en-US" w:bidi="ar-SA"/>
              </w:rPr>
              <w:t>EEFBC</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498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230400003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0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静息心肌灌注断层显象</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002304000030000-230400003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1"/>
                <w:kern w:val="0"/>
                <w:sz w:val="15"/>
                <w:szCs w:val="15"/>
                <w:lang w:val="en-US" w:eastAsia="en-US" w:bidi="ar-SA"/>
              </w:rPr>
              <w:t>499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EEEKC</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6"/>
                <w:kern w:val="0"/>
                <w:sz w:val="15"/>
                <w:szCs w:val="15"/>
                <w:lang w:val="en-US" w:eastAsia="en-US" w:bidi="ar-SA"/>
              </w:rPr>
              <w:t>静息心肌灌注断层显像</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002304000030000-</w:t>
            </w:r>
            <w:r>
              <w:rPr>
                <w:rFonts w:ascii="宋体" w:hAnsi="宋体" w:eastAsia="宋体" w:cs="宋体"/>
                <w:snapToGrid w:val="0"/>
                <w:color w:val="000000"/>
                <w:kern w:val="0"/>
                <w:sz w:val="15"/>
                <w:szCs w:val="15"/>
                <w:lang w:val="en-US" w:eastAsia="en-US" w:bidi="ar-SA"/>
              </w:rPr>
              <w:t>EEEKC</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500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EEFKC</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7"/>
                <w:kern w:val="0"/>
                <w:sz w:val="15"/>
                <w:szCs w:val="15"/>
                <w:lang w:val="en-US" w:eastAsia="en-US" w:bidi="ar-SA"/>
              </w:rPr>
              <w:t>/</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7"/>
                <w:kern w:val="0"/>
                <w:sz w:val="15"/>
                <w:szCs w:val="15"/>
                <w:lang w:val="en-US" w:eastAsia="en-US" w:bidi="ar-SA"/>
              </w:rPr>
              <w:t>静息心肌灌注显像</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002304000030000-</w:t>
            </w:r>
            <w:r>
              <w:rPr>
                <w:rFonts w:ascii="宋体" w:hAnsi="宋体" w:eastAsia="宋体" w:cs="宋体"/>
                <w:snapToGrid w:val="0"/>
                <w:color w:val="000000"/>
                <w:kern w:val="0"/>
                <w:sz w:val="15"/>
                <w:szCs w:val="15"/>
                <w:lang w:val="en-US" w:eastAsia="en-US" w:bidi="ar-SA"/>
              </w:rPr>
              <w:t>EEFKC</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501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230400004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负荷心肌灌注断层显象</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002304000040000-230400004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502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EEEKC</w:t>
            </w:r>
            <w:r>
              <w:rPr>
                <w:rFonts w:ascii="宋体" w:hAnsi="宋体" w:eastAsia="宋体" w:cs="宋体"/>
                <w:snapToGrid w:val="0"/>
                <w:color w:val="000000"/>
                <w:spacing w:val="8"/>
                <w:kern w:val="0"/>
                <w:sz w:val="15"/>
                <w:szCs w:val="15"/>
                <w:lang w:val="en-US" w:eastAsia="en-US" w:bidi="ar-SA"/>
              </w:rPr>
              <w:t>003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运动法</w:t>
            </w: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6"/>
                <w:kern w:val="0"/>
                <w:sz w:val="15"/>
                <w:szCs w:val="15"/>
                <w:lang w:val="en-US" w:eastAsia="en-US" w:bidi="ar-SA"/>
              </w:rPr>
              <w:t>负荷心肌灌注显像</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002304000040000-</w:t>
            </w:r>
            <w:r>
              <w:rPr>
                <w:rFonts w:ascii="宋体" w:hAnsi="宋体" w:eastAsia="宋体" w:cs="宋体"/>
                <w:snapToGrid w:val="0"/>
                <w:color w:val="000000"/>
                <w:kern w:val="0"/>
                <w:sz w:val="15"/>
                <w:szCs w:val="15"/>
                <w:lang w:val="en-US" w:eastAsia="en-US" w:bidi="ar-SA"/>
              </w:rPr>
              <w:t>EEEKC</w:t>
            </w:r>
            <w:r>
              <w:rPr>
                <w:rFonts w:ascii="宋体" w:hAnsi="宋体" w:eastAsia="宋体" w:cs="宋体"/>
                <w:snapToGrid w:val="0"/>
                <w:color w:val="000000"/>
                <w:spacing w:val="4"/>
                <w:kern w:val="0"/>
                <w:sz w:val="15"/>
                <w:szCs w:val="15"/>
                <w:lang w:val="en-US" w:eastAsia="en-US" w:bidi="ar-SA"/>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503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EEEKC</w:t>
            </w:r>
            <w:r>
              <w:rPr>
                <w:rFonts w:ascii="宋体" w:hAnsi="宋体" w:eastAsia="宋体" w:cs="宋体"/>
                <w:snapToGrid w:val="0"/>
                <w:color w:val="000000"/>
                <w:spacing w:val="8"/>
                <w:kern w:val="0"/>
                <w:sz w:val="15"/>
                <w:szCs w:val="15"/>
                <w:lang w:val="en-US" w:eastAsia="en-US" w:bidi="ar-SA"/>
              </w:rPr>
              <w:t>004</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药物法</w:t>
            </w: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5"/>
                <w:kern w:val="0"/>
                <w:sz w:val="15"/>
                <w:szCs w:val="15"/>
                <w:lang w:val="en-US" w:eastAsia="en-US" w:bidi="ar-SA"/>
              </w:rPr>
              <w:t>负荷心肌灌注显像</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002304000040000-</w:t>
            </w:r>
            <w:r>
              <w:rPr>
                <w:rFonts w:ascii="宋体" w:hAnsi="宋体" w:eastAsia="宋体" w:cs="宋体"/>
                <w:snapToGrid w:val="0"/>
                <w:color w:val="000000"/>
                <w:kern w:val="0"/>
                <w:sz w:val="15"/>
                <w:szCs w:val="15"/>
                <w:lang w:val="en-US" w:eastAsia="en-US" w:bidi="ar-SA"/>
              </w:rPr>
              <w:t>EEEKC</w:t>
            </w:r>
            <w:r>
              <w:rPr>
                <w:rFonts w:ascii="宋体" w:hAnsi="宋体" w:eastAsia="宋体" w:cs="宋体"/>
                <w:snapToGrid w:val="0"/>
                <w:color w:val="000000"/>
                <w:spacing w:val="4"/>
                <w:kern w:val="0"/>
                <w:sz w:val="15"/>
                <w:szCs w:val="15"/>
                <w:lang w:val="en-US" w:eastAsia="en-US" w:bidi="ar-SA"/>
              </w:rP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504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EEFKC</w:t>
            </w:r>
            <w:r>
              <w:rPr>
                <w:rFonts w:ascii="宋体" w:hAnsi="宋体" w:eastAsia="宋体" w:cs="宋体"/>
                <w:snapToGrid w:val="0"/>
                <w:color w:val="000000"/>
                <w:spacing w:val="8"/>
                <w:kern w:val="0"/>
                <w:sz w:val="15"/>
                <w:szCs w:val="15"/>
                <w:lang w:val="en-US" w:eastAsia="en-US" w:bidi="ar-SA"/>
              </w:rPr>
              <w:t>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运动法</w:t>
            </w: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6"/>
                <w:kern w:val="0"/>
                <w:sz w:val="15"/>
                <w:szCs w:val="15"/>
                <w:lang w:val="en-US" w:eastAsia="en-US" w:bidi="ar-SA"/>
              </w:rPr>
              <w:t>/</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6"/>
                <w:kern w:val="0"/>
                <w:sz w:val="15"/>
                <w:szCs w:val="15"/>
                <w:lang w:val="en-US" w:eastAsia="en-US" w:bidi="ar-SA"/>
              </w:rPr>
              <w:t>负荷心肌灌注显像</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002304000040000-</w:t>
            </w:r>
            <w:r>
              <w:rPr>
                <w:rFonts w:ascii="宋体" w:hAnsi="宋体" w:eastAsia="宋体" w:cs="宋体"/>
                <w:snapToGrid w:val="0"/>
                <w:color w:val="000000"/>
                <w:kern w:val="0"/>
                <w:sz w:val="15"/>
                <w:szCs w:val="15"/>
                <w:lang w:val="en-US" w:eastAsia="en-US" w:bidi="ar-SA"/>
              </w:rPr>
              <w:t>EEFKC</w:t>
            </w:r>
            <w:r>
              <w:rPr>
                <w:rFonts w:ascii="宋体" w:hAnsi="宋体" w:eastAsia="宋体" w:cs="宋体"/>
                <w:snapToGrid w:val="0"/>
                <w:color w:val="000000"/>
                <w:spacing w:val="4"/>
                <w:kern w:val="0"/>
                <w:sz w:val="15"/>
                <w:szCs w:val="15"/>
                <w:lang w:val="en-US" w:eastAsia="en-US" w:bidi="ar-SA"/>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505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EEFKC</w:t>
            </w:r>
            <w:r>
              <w:rPr>
                <w:rFonts w:ascii="宋体" w:hAnsi="宋体" w:eastAsia="宋体" w:cs="宋体"/>
                <w:snapToGrid w:val="0"/>
                <w:color w:val="000000"/>
                <w:spacing w:val="8"/>
                <w:kern w:val="0"/>
                <w:sz w:val="15"/>
                <w:szCs w:val="15"/>
                <w:lang w:val="en-US" w:eastAsia="en-US" w:bidi="ar-SA"/>
              </w:rPr>
              <w:t>003</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6"/>
                <w:kern w:val="0"/>
                <w:sz w:val="15"/>
                <w:szCs w:val="15"/>
                <w:lang w:val="en-US" w:eastAsia="en-US" w:bidi="ar-SA"/>
              </w:rPr>
              <w:t>药物法</w:t>
            </w: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6"/>
                <w:kern w:val="0"/>
                <w:sz w:val="15"/>
                <w:szCs w:val="15"/>
                <w:lang w:val="en-US" w:eastAsia="en-US" w:bidi="ar-SA"/>
              </w:rPr>
              <w:t>/</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6"/>
                <w:kern w:val="0"/>
                <w:sz w:val="15"/>
                <w:szCs w:val="15"/>
                <w:lang w:val="en-US" w:eastAsia="en-US" w:bidi="ar-SA"/>
              </w:rPr>
              <w:t>负荷心肌灌注显像</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002304000040000-</w:t>
            </w:r>
            <w:r>
              <w:rPr>
                <w:rFonts w:ascii="宋体" w:hAnsi="宋体" w:eastAsia="宋体" w:cs="宋体"/>
                <w:snapToGrid w:val="0"/>
                <w:color w:val="000000"/>
                <w:kern w:val="0"/>
                <w:sz w:val="15"/>
                <w:szCs w:val="15"/>
                <w:lang w:val="en-US" w:eastAsia="en-US" w:bidi="ar-SA"/>
              </w:rPr>
              <w:t>EEFKC</w:t>
            </w:r>
            <w:r>
              <w:rPr>
                <w:rFonts w:ascii="宋体" w:hAnsi="宋体" w:eastAsia="宋体" w:cs="宋体"/>
                <w:snapToGrid w:val="0"/>
                <w:color w:val="000000"/>
                <w:spacing w:val="4"/>
                <w:kern w:val="0"/>
                <w:sz w:val="15"/>
                <w:szCs w:val="15"/>
                <w:lang w:val="en-US" w:eastAsia="en-US" w:bidi="ar-SA"/>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506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230400005</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心肌代谢断层显象</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002304000050000-230400005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507</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EEEKC</w:t>
            </w:r>
            <w:r>
              <w:rPr>
                <w:rFonts w:ascii="宋体" w:hAnsi="宋体" w:eastAsia="宋体" w:cs="宋体"/>
                <w:snapToGrid w:val="0"/>
                <w:color w:val="000000"/>
                <w:spacing w:val="8"/>
                <w:kern w:val="0"/>
                <w:sz w:val="15"/>
                <w:szCs w:val="15"/>
                <w:lang w:val="en-US" w:eastAsia="en-US" w:bidi="ar-SA"/>
              </w:rPr>
              <w:t>002</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6"/>
                <w:kern w:val="0"/>
                <w:sz w:val="15"/>
                <w:szCs w:val="15"/>
                <w:lang w:val="en-US" w:eastAsia="en-US" w:bidi="ar-SA"/>
              </w:rPr>
              <w:t>心肌代谢断层显像</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002304000050000-</w:t>
            </w:r>
            <w:r>
              <w:rPr>
                <w:rFonts w:ascii="宋体" w:hAnsi="宋体" w:eastAsia="宋体" w:cs="宋体"/>
                <w:snapToGrid w:val="0"/>
                <w:color w:val="000000"/>
                <w:kern w:val="0"/>
                <w:sz w:val="15"/>
                <w:szCs w:val="15"/>
                <w:lang w:val="en-US" w:eastAsia="en-US" w:bidi="ar-SA"/>
              </w:rPr>
              <w:t>EEEKC</w:t>
            </w:r>
            <w:r>
              <w:rPr>
                <w:rFonts w:ascii="宋体" w:hAnsi="宋体" w:eastAsia="宋体" w:cs="宋体"/>
                <w:snapToGrid w:val="0"/>
                <w:color w:val="000000"/>
                <w:spacing w:val="4"/>
                <w:kern w:val="0"/>
                <w:sz w:val="15"/>
                <w:szCs w:val="15"/>
                <w:lang w:val="en-US" w:eastAsia="en-US" w:bidi="ar-SA"/>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508</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230400006</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10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心脏神经受体断层显象</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002304000060000-230400006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509</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230400007</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肿瘤全身断层显象</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002304000070000-230400007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510</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EEEZY</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6"/>
                <w:kern w:val="0"/>
                <w:sz w:val="15"/>
                <w:szCs w:val="15"/>
                <w:lang w:val="en-US" w:eastAsia="en-US" w:bidi="ar-SA"/>
              </w:rPr>
              <w:t>肿瘤全身断层显像</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002304000070000-</w:t>
            </w:r>
            <w:r>
              <w:rPr>
                <w:rFonts w:ascii="宋体" w:hAnsi="宋体" w:eastAsia="宋体" w:cs="宋体"/>
                <w:snapToGrid w:val="0"/>
                <w:color w:val="000000"/>
                <w:kern w:val="0"/>
                <w:sz w:val="15"/>
                <w:szCs w:val="15"/>
                <w:lang w:val="en-US" w:eastAsia="en-US" w:bidi="ar-SA"/>
              </w:rPr>
              <w:t>EEEZY</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511</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EEFZY</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7"/>
                <w:kern w:val="0"/>
                <w:sz w:val="15"/>
                <w:szCs w:val="15"/>
                <w:lang w:val="en-US" w:eastAsia="en-US" w:bidi="ar-SA"/>
              </w:rPr>
              <w:t>/</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7"/>
                <w:kern w:val="0"/>
                <w:sz w:val="15"/>
                <w:szCs w:val="15"/>
                <w:lang w:val="en-US" w:eastAsia="en-US" w:bidi="ar-SA"/>
              </w:rPr>
              <w:t>肿瘤全身显像</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002304000070000-</w:t>
            </w:r>
            <w:r>
              <w:rPr>
                <w:rFonts w:ascii="宋体" w:hAnsi="宋体" w:eastAsia="宋体" w:cs="宋体"/>
                <w:snapToGrid w:val="0"/>
                <w:color w:val="000000"/>
                <w:kern w:val="0"/>
                <w:sz w:val="15"/>
                <w:szCs w:val="15"/>
                <w:lang w:val="en-US" w:eastAsia="en-US" w:bidi="ar-SA"/>
              </w:rPr>
              <w:t>EEFZY</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512</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230400007.01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肿瘤全身断层显象(增加局部显象加收)</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002304000070001-230400007.01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513</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EEEZY</w:t>
            </w:r>
            <w:r>
              <w:rPr>
                <w:rFonts w:ascii="宋体" w:hAnsi="宋体" w:eastAsia="宋体" w:cs="宋体"/>
                <w:snapToGrid w:val="0"/>
                <w:color w:val="000000"/>
                <w:spacing w:val="6"/>
                <w:kern w:val="0"/>
                <w:sz w:val="15"/>
                <w:szCs w:val="15"/>
                <w:lang w:val="en-US" w:eastAsia="en-US" w:bidi="ar-SA"/>
              </w:rPr>
              <w:t>001.01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6"/>
                <w:kern w:val="0"/>
                <w:sz w:val="15"/>
                <w:szCs w:val="15"/>
                <w:lang w:val="en-US" w:eastAsia="en-US" w:bidi="ar-SA"/>
              </w:rPr>
              <w:t>肿瘤全身断层显像(增加局部显象加收)</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002304000070001-</w:t>
            </w:r>
            <w:r>
              <w:rPr>
                <w:rFonts w:ascii="宋体" w:hAnsi="宋体" w:eastAsia="宋体" w:cs="宋体"/>
                <w:snapToGrid w:val="0"/>
                <w:color w:val="000000"/>
                <w:kern w:val="0"/>
                <w:sz w:val="15"/>
                <w:szCs w:val="15"/>
                <w:lang w:val="en-US" w:eastAsia="en-US" w:bidi="ar-SA"/>
              </w:rPr>
              <w:t>EEEZY</w:t>
            </w:r>
            <w:r>
              <w:rPr>
                <w:rFonts w:ascii="宋体" w:hAnsi="宋体" w:eastAsia="宋体" w:cs="宋体"/>
                <w:snapToGrid w:val="0"/>
                <w:color w:val="000000"/>
                <w:spacing w:val="4"/>
                <w:kern w:val="0"/>
                <w:sz w:val="15"/>
                <w:szCs w:val="15"/>
                <w:lang w:val="en-US" w:eastAsia="en-US" w:bidi="ar-SA"/>
              </w:rPr>
              <w:t>001.01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514</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EEFZY</w:t>
            </w:r>
            <w:r>
              <w:rPr>
                <w:rFonts w:ascii="宋体" w:hAnsi="宋体" w:eastAsia="宋体" w:cs="宋体"/>
                <w:snapToGrid w:val="0"/>
                <w:color w:val="000000"/>
                <w:spacing w:val="6"/>
                <w:kern w:val="0"/>
                <w:sz w:val="15"/>
                <w:szCs w:val="15"/>
                <w:lang w:val="en-US" w:eastAsia="en-US" w:bidi="ar-SA"/>
              </w:rPr>
              <w:t>001.01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6"/>
                <w:kern w:val="0"/>
                <w:sz w:val="15"/>
                <w:szCs w:val="15"/>
                <w:lang w:val="en-US" w:eastAsia="en-US" w:bidi="ar-SA"/>
              </w:rPr>
              <w:t>/</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6"/>
                <w:kern w:val="0"/>
                <w:sz w:val="15"/>
                <w:szCs w:val="15"/>
                <w:lang w:val="en-US" w:eastAsia="en-US" w:bidi="ar-SA"/>
              </w:rPr>
              <w:t>肿瘤全身显像(增加局部显像加收)</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002304000070001-</w:t>
            </w:r>
            <w:r>
              <w:rPr>
                <w:rFonts w:ascii="宋体" w:hAnsi="宋体" w:eastAsia="宋体" w:cs="宋体"/>
                <w:snapToGrid w:val="0"/>
                <w:color w:val="000000"/>
                <w:kern w:val="0"/>
                <w:sz w:val="15"/>
                <w:szCs w:val="15"/>
                <w:lang w:val="en-US" w:eastAsia="en-US" w:bidi="ar-SA"/>
              </w:rPr>
              <w:t>EEFZY</w:t>
            </w:r>
            <w:r>
              <w:rPr>
                <w:rFonts w:ascii="宋体" w:hAnsi="宋体" w:eastAsia="宋体" w:cs="宋体"/>
                <w:snapToGrid w:val="0"/>
                <w:color w:val="000000"/>
                <w:spacing w:val="4"/>
                <w:kern w:val="0"/>
                <w:sz w:val="15"/>
                <w:szCs w:val="15"/>
                <w:lang w:val="en-US" w:eastAsia="en-US" w:bidi="ar-SA"/>
              </w:rPr>
              <w:t>001.01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515</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230400008</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5"/>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肿瘤局部断层显像</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002304000080000-230400008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jc w:val="center"/>
        </w:trPr>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516</w:t>
            </w:r>
          </w:p>
        </w:tc>
        <w:tc>
          <w:tcPr>
            <w:tcW w:w="150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EEEZX</w:t>
            </w:r>
            <w:r>
              <w:rPr>
                <w:rFonts w:ascii="宋体" w:hAnsi="宋体" w:eastAsia="宋体" w:cs="宋体"/>
                <w:snapToGrid w:val="0"/>
                <w:color w:val="000000"/>
                <w:spacing w:val="8"/>
                <w:kern w:val="0"/>
                <w:sz w:val="15"/>
                <w:szCs w:val="15"/>
                <w:lang w:val="en-US" w:eastAsia="en-US" w:bidi="ar-SA"/>
              </w:rPr>
              <w:t>001</w:t>
            </w:r>
          </w:p>
        </w:tc>
        <w:tc>
          <w:tcPr>
            <w:tcW w:w="44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6"/>
                <w:kern w:val="0"/>
                <w:sz w:val="15"/>
                <w:szCs w:val="15"/>
                <w:lang w:val="en-US" w:eastAsia="en-US" w:bidi="ar-SA"/>
              </w:rPr>
              <w:t>肿瘤局部断层显像</w:t>
            </w:r>
          </w:p>
        </w:tc>
        <w:tc>
          <w:tcPr>
            <w:tcW w:w="231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002304000080000-</w:t>
            </w:r>
            <w:r>
              <w:rPr>
                <w:rFonts w:ascii="宋体" w:hAnsi="宋体" w:eastAsia="宋体" w:cs="宋体"/>
                <w:snapToGrid w:val="0"/>
                <w:color w:val="000000"/>
                <w:kern w:val="0"/>
                <w:sz w:val="15"/>
                <w:szCs w:val="15"/>
                <w:lang w:val="en-US" w:eastAsia="en-US" w:bidi="ar-SA"/>
              </w:rPr>
              <w:t>EEEZX</w:t>
            </w:r>
            <w:r>
              <w:rPr>
                <w:rFonts w:ascii="宋体" w:hAnsi="宋体" w:eastAsia="宋体" w:cs="宋体"/>
                <w:snapToGrid w:val="0"/>
                <w:color w:val="000000"/>
                <w:spacing w:val="4"/>
                <w:kern w:val="0"/>
                <w:sz w:val="15"/>
                <w:szCs w:val="15"/>
                <w:lang w:val="en-US" w:eastAsia="en-US" w:bidi="ar-SA"/>
              </w:rPr>
              <w:t>001</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19" w:type="default"/>
          <w:pgSz w:w="11905" w:h="16838"/>
          <w:pgMar w:top="2098" w:right="1474" w:bottom="1984" w:left="1587" w:header="850" w:footer="992" w:gutter="0"/>
          <w:pgNumType w:fmt="numberInDash"/>
          <w:cols w:space="0" w:num="1"/>
          <w:rtlGutter w:val="0"/>
          <w:docGrid w:linePitch="0" w:charSpace="0"/>
        </w:sectPr>
      </w:pPr>
    </w:p>
    <w:tbl>
      <w:tblPr>
        <w:tblStyle w:val="15"/>
        <w:tblpPr w:leftFromText="180" w:rightFromText="180" w:vertAnchor="text" w:horzAnchor="page" w:tblpXSpec="center" w:tblpY="-18"/>
        <w:tblOverlap w:val="never"/>
        <w:tblW w:w="89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507"/>
        <w:gridCol w:w="4288"/>
        <w:gridCol w:w="23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708"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82" w:line="228" w:lineRule="auto"/>
              <w:ind w:left="0"/>
              <w:jc w:val="center"/>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2"/>
                <w:kern w:val="0"/>
                <w:sz w:val="15"/>
                <w:szCs w:val="15"/>
                <w:lang w:val="en-US" w:eastAsia="en-US" w:bidi="ar-SA"/>
              </w:rPr>
              <w:t>序号</w:t>
            </w:r>
          </w:p>
        </w:tc>
        <w:tc>
          <w:tcPr>
            <w:tcW w:w="1507"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82" w:line="227" w:lineRule="auto"/>
              <w:ind w:left="0"/>
              <w:jc w:val="center"/>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项目编码</w:t>
            </w:r>
          </w:p>
        </w:tc>
        <w:tc>
          <w:tcPr>
            <w:tcW w:w="4288"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83" w:line="227" w:lineRule="auto"/>
              <w:ind w:left="0"/>
              <w:jc w:val="center"/>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项目名称</w:t>
            </w:r>
          </w:p>
        </w:tc>
        <w:tc>
          <w:tcPr>
            <w:tcW w:w="2398"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82" w:line="227" w:lineRule="auto"/>
              <w:ind w:left="0"/>
              <w:jc w:val="center"/>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b/>
                <w:bCs/>
                <w:snapToGrid w:val="0"/>
                <w:color w:val="000000"/>
                <w:spacing w:val="3"/>
                <w:kern w:val="0"/>
                <w:sz w:val="15"/>
                <w:szCs w:val="15"/>
                <w:lang w:val="en-US" w:eastAsia="en-US" w:bidi="ar-SA"/>
              </w:rPr>
              <w:t>医保结算编码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517</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EEFZX</w:t>
            </w:r>
            <w:r>
              <w:rPr>
                <w:rFonts w:ascii="宋体" w:hAnsi="宋体" w:eastAsia="宋体" w:cs="宋体"/>
                <w:snapToGrid w:val="0"/>
                <w:color w:val="000000"/>
                <w:spacing w:val="8"/>
                <w:kern w:val="0"/>
                <w:sz w:val="15"/>
                <w:szCs w:val="15"/>
                <w:lang w:val="en-US" w:eastAsia="en-US" w:bidi="ar-SA"/>
              </w:rPr>
              <w:t>001</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PET</w:t>
            </w:r>
            <w:r>
              <w:rPr>
                <w:rFonts w:ascii="宋体" w:hAnsi="宋体" w:eastAsia="宋体" w:cs="宋体"/>
                <w:snapToGrid w:val="0"/>
                <w:color w:val="000000"/>
                <w:spacing w:val="7"/>
                <w:kern w:val="0"/>
                <w:sz w:val="15"/>
                <w:szCs w:val="15"/>
                <w:lang w:val="en-US" w:eastAsia="en-US" w:bidi="ar-SA"/>
              </w:rPr>
              <w:t>/</w:t>
            </w:r>
            <w:r>
              <w:rPr>
                <w:rFonts w:ascii="宋体" w:hAnsi="宋体" w:eastAsia="宋体" w:cs="宋体"/>
                <w:snapToGrid w:val="0"/>
                <w:color w:val="000000"/>
                <w:kern w:val="0"/>
                <w:sz w:val="15"/>
                <w:szCs w:val="15"/>
                <w:lang w:val="en-US" w:eastAsia="en-US" w:bidi="ar-SA"/>
              </w:rPr>
              <w:t>CT</w:t>
            </w:r>
            <w:r>
              <w:rPr>
                <w:rFonts w:ascii="宋体" w:hAnsi="宋体" w:eastAsia="宋体" w:cs="宋体"/>
                <w:snapToGrid w:val="0"/>
                <w:color w:val="000000"/>
                <w:spacing w:val="7"/>
                <w:kern w:val="0"/>
                <w:sz w:val="15"/>
                <w:szCs w:val="15"/>
                <w:lang w:val="en-US" w:eastAsia="en-US" w:bidi="ar-SA"/>
              </w:rPr>
              <w:t>肿瘤局部显像</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002304000080000-</w:t>
            </w:r>
            <w:r>
              <w:rPr>
                <w:rFonts w:ascii="宋体" w:hAnsi="宋体" w:eastAsia="宋体" w:cs="宋体"/>
                <w:snapToGrid w:val="0"/>
                <w:color w:val="000000"/>
                <w:kern w:val="0"/>
                <w:sz w:val="15"/>
                <w:szCs w:val="15"/>
                <w:lang w:val="en-US" w:eastAsia="en-US" w:bidi="ar-SA"/>
              </w:rPr>
              <w:t>EEFZX</w:t>
            </w:r>
            <w:r>
              <w:rPr>
                <w:rFonts w:ascii="宋体" w:hAnsi="宋体" w:eastAsia="宋体" w:cs="宋体"/>
                <w:snapToGrid w:val="0"/>
                <w:color w:val="000000"/>
                <w:spacing w:val="4"/>
                <w:kern w:val="0"/>
                <w:sz w:val="15"/>
                <w:szCs w:val="15"/>
                <w:lang w:val="en-US" w:eastAsia="en-US" w:bidi="ar-SA"/>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518</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230400009</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神经受体显象</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002304000090000-230400009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519</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EEE</w:t>
            </w:r>
            <w:r>
              <w:rPr>
                <w:rFonts w:ascii="宋体" w:hAnsi="宋体" w:eastAsia="宋体" w:cs="宋体"/>
                <w:snapToGrid w:val="0"/>
                <w:color w:val="000000"/>
                <w:spacing w:val="6"/>
                <w:kern w:val="0"/>
                <w:sz w:val="15"/>
                <w:szCs w:val="15"/>
                <w:lang w:val="en-US" w:eastAsia="en-US" w:bidi="ar-SA"/>
              </w:rPr>
              <w:t>.02</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2"/>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患者自愿放弃打印实体胶片减收</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002304000100000-</w:t>
            </w:r>
            <w:r>
              <w:rPr>
                <w:rFonts w:ascii="宋体" w:hAnsi="宋体" w:eastAsia="宋体" w:cs="宋体"/>
                <w:snapToGrid w:val="0"/>
                <w:color w:val="000000"/>
                <w:kern w:val="0"/>
                <w:sz w:val="15"/>
                <w:szCs w:val="15"/>
                <w:lang w:val="en-US" w:eastAsia="en-US" w:bidi="ar-SA"/>
              </w:rPr>
              <w:t>EEE</w:t>
            </w:r>
            <w:r>
              <w:rPr>
                <w:rFonts w:ascii="宋体" w:hAnsi="宋体" w:eastAsia="宋体" w:cs="宋体"/>
                <w:snapToGrid w:val="0"/>
                <w:color w:val="000000"/>
                <w:spacing w:val="3"/>
                <w:kern w:val="0"/>
                <w:sz w:val="15"/>
                <w:szCs w:val="15"/>
                <w:lang w:val="en-US" w:eastAsia="en-US" w:bidi="ar-SA"/>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520</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EEE</w:t>
            </w:r>
            <w:r>
              <w:rPr>
                <w:rFonts w:ascii="宋体" w:hAnsi="宋体" w:eastAsia="宋体" w:cs="宋体"/>
                <w:snapToGrid w:val="0"/>
                <w:color w:val="000000"/>
                <w:spacing w:val="6"/>
                <w:kern w:val="0"/>
                <w:sz w:val="15"/>
                <w:szCs w:val="15"/>
                <w:lang w:val="en-US" w:eastAsia="en-US" w:bidi="ar-SA"/>
              </w:rPr>
              <w:t>.03</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补打实体胶片收取</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002304000100000-</w:t>
            </w:r>
            <w:r>
              <w:rPr>
                <w:rFonts w:ascii="宋体" w:hAnsi="宋体" w:eastAsia="宋体" w:cs="宋体"/>
                <w:snapToGrid w:val="0"/>
                <w:color w:val="000000"/>
                <w:kern w:val="0"/>
                <w:sz w:val="15"/>
                <w:szCs w:val="15"/>
                <w:lang w:val="en-US" w:eastAsia="en-US" w:bidi="ar-SA"/>
              </w:rPr>
              <w:t>EEE</w:t>
            </w:r>
            <w:r>
              <w:rPr>
                <w:rFonts w:ascii="宋体" w:hAnsi="宋体" w:eastAsia="宋体" w:cs="宋体"/>
                <w:snapToGrid w:val="0"/>
                <w:color w:val="000000"/>
                <w:spacing w:val="3"/>
                <w:kern w:val="0"/>
                <w:sz w:val="15"/>
                <w:szCs w:val="15"/>
                <w:lang w:val="en-US" w:eastAsia="en-US" w:bidi="ar-SA"/>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521</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1"/>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EEE</w:t>
            </w:r>
            <w:r>
              <w:rPr>
                <w:rFonts w:ascii="宋体" w:hAnsi="宋体" w:eastAsia="宋体" w:cs="宋体"/>
                <w:snapToGrid w:val="0"/>
                <w:color w:val="000000"/>
                <w:spacing w:val="6"/>
                <w:kern w:val="0"/>
                <w:sz w:val="15"/>
                <w:szCs w:val="15"/>
                <w:lang w:val="en-US" w:eastAsia="en-US" w:bidi="ar-SA"/>
              </w:rPr>
              <w:t>.04</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医院不能提供数字影像存储和获取服务减收</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002304000100000-</w:t>
            </w:r>
            <w:r>
              <w:rPr>
                <w:rFonts w:ascii="宋体" w:hAnsi="宋体" w:eastAsia="宋体" w:cs="宋体"/>
                <w:snapToGrid w:val="0"/>
                <w:color w:val="000000"/>
                <w:kern w:val="0"/>
                <w:sz w:val="15"/>
                <w:szCs w:val="15"/>
                <w:lang w:val="en-US" w:eastAsia="en-US" w:bidi="ar-SA"/>
              </w:rPr>
              <w:t>EEE</w:t>
            </w:r>
            <w:r>
              <w:rPr>
                <w:rFonts w:ascii="宋体" w:hAnsi="宋体" w:eastAsia="宋体" w:cs="宋体"/>
                <w:snapToGrid w:val="0"/>
                <w:color w:val="000000"/>
                <w:spacing w:val="3"/>
                <w:kern w:val="0"/>
                <w:sz w:val="15"/>
                <w:szCs w:val="15"/>
                <w:lang w:val="en-US" w:eastAsia="en-US" w:bidi="ar-SA"/>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522</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230500001</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脑血流测定</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002305000010000-230500001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523</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230500002</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甲状腺摄131碘试验</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002305000020000-230500002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524</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230500002.01</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甲状腺摄131碘试验(超过2次以上加收)</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002305000020001-230500002.01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525</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230500003</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甲状腺激素抑制试验</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002305000030000-230500003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526</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230500003.01</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4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甲状腺激素抑制试验(超过2次以上加收)</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002305000030001-230500003.01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527</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230500004</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过氯酸钾释放试验</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002305000040000-230500004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528</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230500004.01</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过氯酸钾释放试验(超过2次以上加收)</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002305000040001-230500004.01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529</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230500005</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9"/>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心功能测定</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002305000050000-230500005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530</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230500006</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7"/>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血容量测定</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002305000060000-230500006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531</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230500007</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红细胞寿命测定</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002305000070000-230500007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532</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230500008</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4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肾图</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002305000080000-230500008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533</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230500008.01</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4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肾图(无计算机设备)</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002305000080001-230500008.01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534</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230500009</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介入肾图</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002305000090000-230500009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535</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230500009.01</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介入肾图(无计算机设备)</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3"/>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002305000090002-230500009.01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536</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230500010</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4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肾图＋肾小球滤过率测定</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002305000100000-230500010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537</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230500011</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4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肾图＋肾有效血浆流量测定</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002305000110000-230500011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538</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230500012</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8"/>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4"/>
                <w:kern w:val="0"/>
                <w:sz w:val="15"/>
                <w:szCs w:val="15"/>
                <w:lang w:val="en-US" w:eastAsia="en-US" w:bidi="ar-SA"/>
              </w:rPr>
              <w:t>24小时尿131碘排泄试验</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002305000120000-230500012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0" w:hRule="atLeast"/>
          <w:jc w:val="center"/>
        </w:trPr>
        <w:tc>
          <w:tcPr>
            <w:tcW w:w="70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1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539</w:t>
            </w:r>
          </w:p>
        </w:tc>
        <w:tc>
          <w:tcPr>
            <w:tcW w:w="1507"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2"/>
                <w:kern w:val="0"/>
                <w:sz w:val="15"/>
                <w:szCs w:val="15"/>
                <w:lang w:val="en-US" w:eastAsia="en-US" w:bidi="ar-SA"/>
              </w:rPr>
              <w:t>2102.03</w:t>
            </w:r>
          </w:p>
        </w:tc>
        <w:tc>
          <w:tcPr>
            <w:tcW w:w="428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26"/>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5"/>
                <w:kern w:val="0"/>
                <w:sz w:val="15"/>
                <w:szCs w:val="15"/>
                <w:lang w:val="en-US" w:eastAsia="en-US" w:bidi="ar-SA"/>
              </w:rPr>
              <w:t>磁共振扫描(</w:t>
            </w:r>
            <w:r>
              <w:rPr>
                <w:rFonts w:ascii="宋体" w:hAnsi="宋体" w:eastAsia="宋体" w:cs="宋体"/>
                <w:snapToGrid w:val="0"/>
                <w:color w:val="000000"/>
                <w:kern w:val="0"/>
                <w:sz w:val="15"/>
                <w:szCs w:val="15"/>
                <w:lang w:val="en-US" w:eastAsia="en-US" w:bidi="ar-SA"/>
              </w:rPr>
              <w:t>MRI</w:t>
            </w:r>
            <w:r>
              <w:rPr>
                <w:rFonts w:ascii="宋体" w:hAnsi="宋体" w:eastAsia="宋体" w:cs="宋体"/>
                <w:snapToGrid w:val="0"/>
                <w:color w:val="000000"/>
                <w:spacing w:val="5"/>
                <w:kern w:val="0"/>
                <w:sz w:val="15"/>
                <w:szCs w:val="15"/>
                <w:lang w:val="en-US" w:eastAsia="en-US" w:bidi="ar-SA"/>
              </w:rPr>
              <w:t>)(心电门控设备)加收</w:t>
            </w:r>
          </w:p>
        </w:tc>
        <w:tc>
          <w:tcPr>
            <w:tcW w:w="2398" w:type="dxa"/>
            <w:vAlign w:val="top"/>
          </w:tcPr>
          <w:p>
            <w:pPr>
              <w:keepNext w:val="0"/>
              <w:keepLines w:val="0"/>
              <w:pageBreakBefore w:val="0"/>
              <w:kinsoku w:val="0"/>
              <w:wordWrap/>
              <w:overflowPunct/>
              <w:topLinePunct w:val="0"/>
              <w:autoSpaceDE w:val="0"/>
              <w:autoSpaceDN w:val="0"/>
              <w:bidi w:val="0"/>
              <w:adjustRightInd w:val="0"/>
              <w:snapToGrid w:val="0"/>
              <w:spacing w:line="400" w:lineRule="exact"/>
              <w:ind w:left="34"/>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spacing w:val="3"/>
                <w:kern w:val="0"/>
                <w:sz w:val="15"/>
                <w:szCs w:val="15"/>
                <w:lang w:val="en-US" w:eastAsia="en-US" w:bidi="ar-SA"/>
              </w:rPr>
              <w:t>002102000010000-2102.03</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2"/>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Arial" w:hAnsi="Arial" w:eastAsia="Arial" w:cs="Arial"/>
          <w:snapToGrid w:val="0"/>
          <w:color w:val="000000"/>
          <w:kern w:val="0"/>
          <w:sz w:val="21"/>
          <w:szCs w:val="21"/>
          <w:lang w:eastAsia="en-US"/>
        </w:rPr>
      </w:pPr>
    </w:p>
    <w:p>
      <w:pPr>
        <w:widowControl w:val="0"/>
        <w:jc w:val="both"/>
        <w:rPr>
          <w:rFonts w:ascii="Times New Roman" w:hAnsi="Times New Roman" w:eastAsia="宋体" w:cs="Times New Roman"/>
          <w:vanish/>
          <w:kern w:val="2"/>
          <w:sz w:val="36"/>
          <w:szCs w:val="36"/>
          <w:lang w:val="en-US" w:eastAsia="zh-CN" w:bidi="ar-SA"/>
        </w:rPr>
      </w:pPr>
    </w:p>
    <w:p>
      <w:pPr>
        <w:rPr>
          <w:rFonts w:ascii="Times New Roman" w:hAnsi="Times New Roman" w:eastAsia="宋体" w:cs="Times New Roman"/>
          <w:vanish/>
          <w:sz w:val="21"/>
        </w:rPr>
      </w:pPr>
    </w:p>
    <w:p>
      <w:pPr>
        <w:rPr>
          <w:rFonts w:hint="eastAsia"/>
          <w:vanish/>
          <w:sz w:val="21"/>
          <w:lang w:val="en-US" w:eastAsia="zh-CN"/>
        </w:rPr>
        <w:sectPr>
          <w:footerReference r:id="rId20" w:type="default"/>
          <w:pgSz w:w="11905" w:h="16838"/>
          <w:pgMar w:top="2098" w:right="1474" w:bottom="1984" w:left="1587" w:header="850" w:footer="992" w:gutter="0"/>
          <w:pgNumType w:fmt="numberInDash"/>
          <w:cols w:space="0" w:num="1"/>
          <w:rtlGutter w:val="0"/>
          <w:docGrid w:linePitch="320" w:charSpace="0"/>
        </w:sect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sectPr>
          <w:pgSz w:w="11905" w:h="16838"/>
          <w:pgMar w:top="1474" w:right="1984" w:bottom="1587" w:left="2098" w:header="850" w:footer="992" w:gutter="0"/>
          <w:pgNumType w:fmt="numberInDash"/>
          <w:cols w:space="0" w:num="1"/>
          <w:rtlGutter w:val="0"/>
          <w:docGrid w:linePitch="320" w:charSpace="0"/>
        </w:sectPr>
      </w:pPr>
    </w:p>
    <w:p>
      <w:pPr>
        <w:pStyle w:val="2"/>
        <w:rPr>
          <w:rFonts w:hint="eastAsia"/>
          <w:vanish/>
          <w:lang w:val="en-US" w:eastAsia="zh-CN"/>
        </w:rPr>
        <w:sectPr>
          <w:pgSz w:w="11905" w:h="16838"/>
          <w:pgMar w:top="1474" w:right="1984" w:bottom="1587" w:left="2098" w:header="850" w:footer="992" w:gutter="0"/>
          <w:pgNumType w:fmt="numberInDash"/>
          <w:cols w:space="0" w:num="1"/>
          <w:rtlGutter w:val="0"/>
          <w:docGrid w:linePitch="320" w:charSpace="0"/>
        </w:sectPr>
      </w:pPr>
    </w:p>
    <w:p>
      <w:pPr>
        <w:rPr>
          <w:rFonts w:hint="eastAsia"/>
          <w:vanish/>
          <w:lang w:val="en-US" w:eastAsia="zh-CN"/>
        </w:r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1" w:name="公章"/>
      <w:bookmarkEnd w:id="1"/>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1905" w:h="16838"/>
      <w:pgMar w:top="1474" w:right="1984" w:bottom="1587" w:left="2098" w:header="850" w:footer="992" w:gutter="0"/>
      <w:pgNumType w:fmt="numberInDash"/>
      <w:cols w:space="0" w:num="1"/>
      <w:rtlGutter w:val="0"/>
      <w:docGrid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posOffset>5165725</wp:posOffset>
              </wp:positionH>
              <wp:positionV relativeFrom="paragraph">
                <wp:posOffset>-97155</wp:posOffset>
              </wp:positionV>
              <wp:extent cx="1828800" cy="4972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497205"/>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6.75pt;margin-top:-7.65pt;height:39.15pt;width:144pt;mso-position-horizontal-relative:margin;mso-wrap-style:none;z-index:251659264;mso-width-relative:page;mso-height-relative:page;" filled="f" stroked="f" coordsize="21600,21600" o:gfxdata="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oiVhnaAAAACwEAAA8AAAAAAAAAAQAgAAAAIgAAAGRy&#10;cy9kb3ducmV2LnhtbFBLAQIUABQAAAAIAIdO4kBsoGrTPAIAAG4EAAAOAAAAAAAAAAEAIAAAACkB&#10;AABkcnMvZTJvRG9jLnhtbFBLBQYAAAAABgAGAFkBAADXBQAAAAA=&#10;">
              <v:fill on="f" focussize="0,0"/>
              <v:stroke on="f" weight="0.5pt"/>
              <v:imagedata o:title=""/>
              <o:lock v:ext="edit" aspectratio="f"/>
              <v:textbox inset="0mm,0mm,0mm,0mm">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- 4 -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- 4 -</w:t>
                    </w:r>
                    <w:r>
                      <w:rPr>
                        <w:rFonts w:hint="eastAsia" w:ascii="宋体" w:hAnsi="宋体" w:eastAsia="宋体" w:cs="宋体"/>
                        <w:kern w:val="2"/>
                        <w:sz w:val="28"/>
                        <w:szCs w:val="28"/>
                        <w:lang w:val="en-US" w:eastAsia="zh-CN" w:bidi="ar-SA"/>
                      </w:rPr>
                      <w:fldChar w:fldCharType="end"/>
                    </w:r>
                  </w:p>
                </w:txbxContent>
              </v:textbox>
            </v:shape>
          </w:pict>
        </mc:Fallback>
      </mc:AlternateContent>
    </w:r>
  </w:p>
  <w:p>
    <w:pPr>
      <w:widowControl w:val="0"/>
      <w:tabs>
        <w:tab w:val="right" w:pos="8306"/>
        <w:tab w:val="right" w:pos="13777"/>
      </w:tabs>
      <w:snapToGrid w:val="0"/>
      <w:jc w:val="left"/>
      <w:rPr>
        <w:rFonts w:ascii="Times New Roman" w:hAnsi="Times New Roman" w:eastAsia="宋体" w:cs="Times New Roman"/>
        <w:kern w:val="2"/>
        <w:sz w:val="18"/>
        <w:szCs w:val="22"/>
        <w:lang w:val="en-US" w:eastAsia="en-US" w:bidi="ar-SA"/>
      </w:rPr>
    </w:pPr>
    <w:r>
      <w:rPr>
        <w:rFonts w:ascii="Times New Roman" w:hAnsi="Times New Roman" w:eastAsia="宋体" w:cs="Times New Roman"/>
        <w:kern w:val="2"/>
        <w:sz w:val="18"/>
        <w:szCs w:val="22"/>
        <w:lang w:val="en-US" w:eastAsia="zh-CN" w:bidi="ar-SA"/>
      </w:rPr>
      <mc:AlternateContent>
        <mc:Choice Requires="wps">
          <w:drawing>
            <wp:anchor distT="0" distB="0" distL="114300" distR="114300" simplePos="0" relativeHeight="251668480" behindDoc="0" locked="0" layoutInCell="1" allowOverlap="1">
              <wp:simplePos x="0" y="0"/>
              <wp:positionH relativeFrom="margin">
                <wp:posOffset>8959215</wp:posOffset>
              </wp:positionH>
              <wp:positionV relativeFrom="paragraph">
                <wp:posOffset>-3140710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05.45pt;margin-top:-247.3pt;height:144pt;width:144pt;mso-position-horizontal-relative:margin;mso-wrap-style:none;z-index:251668480;mso-width-relative:page;mso-height-relative:page;" filled="f" stroked="f" coordsize="21600,21600" o:gfxdata="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DbQszaAAAADwEAAA8AAAAAAAAAAQAgAAAAIgAAAGRycy9k&#10;b3ducmV2LnhtbFBLAQIUABQAAAAIAIdO4kDhoo4nOQIAAHEEAAAOAAAAAAAAAAEAIAAAACkBAABk&#10;cnMvZTJvRG9jLnhtbFBLBQYAAAAABgAGAFkBAADUBQAAAAA=&#10;">
              <v:fill on="f" focussize="0,0"/>
              <v:stroke on="f" weight="0.5pt"/>
              <v:imagedata o:title=""/>
              <o:lock v:ext="edit" aspectratio="f"/>
              <v:textbox inset="0mm,0mm,0mm,0mm" style="mso-fit-shape-to-text:t;">
                <w:txbxContent>
                  <w:p>
                    <w:pPr>
                      <w:rPr>
                        <w:rFonts w:hint="eastAsia"/>
                        <w:lang w:val="en-US" w:eastAsia="zh-CN"/>
                      </w:rPr>
                    </w:pPr>
                  </w:p>
                </w:txbxContent>
              </v:textbox>
            </v:shape>
          </w:pict>
        </mc:Fallback>
      </mc:AlternateContent>
    </w:r>
    <w:r>
      <w:rPr>
        <w:rFonts w:ascii="Times New Roman" w:hAnsi="Times New Roman" w:eastAsia="宋体" w:cs="Times New Roman"/>
        <w:kern w:val="2"/>
        <w:sz w:val="18"/>
        <w:szCs w:val="22"/>
        <w:lang w:val="en-US" w:eastAsia="en-US" w:bidi="ar-SA"/>
      </w:rPr>
      <w:tab/>
    </w:r>
    <w:r>
      <w:rPr>
        <w:rFonts w:ascii="Times New Roman" w:hAnsi="Times New Roman" w:eastAsia="宋体" w:cs="Times New Roman"/>
        <w:kern w:val="2"/>
        <w:sz w:val="18"/>
        <w:szCs w:val="22"/>
        <w:lang w:val="en-US" w:eastAsia="en-US" w:bidi="ar-SA"/>
      </w:rPr>
      <w:tab/>
    </w:r>
  </w:p>
  <w:p>
    <w:pPr>
      <w:pStyle w:val="6"/>
      <w:keepNext w:val="0"/>
      <w:keepLines w:val="0"/>
      <w:pageBreakBefore w:val="0"/>
      <w:widowControl w:val="0"/>
      <w:kinsoku/>
      <w:wordWrap/>
      <w:overflowPunct/>
      <w:topLinePunct w:val="0"/>
      <w:autoSpaceDE/>
      <w:autoSpaceDN/>
      <w:bidi w:val="0"/>
      <w:adjustRightInd/>
      <w:snapToGrid w:val="0"/>
      <w:jc w:val="right"/>
      <w:textAlignment w:val="auto"/>
    </w:pPr>
    <w:r>
      <mc:AlternateContent>
        <mc:Choice Requires="wps">
          <w:drawing>
            <wp:anchor distT="0" distB="0" distL="114300" distR="114300" simplePos="0" relativeHeight="251675648" behindDoc="0" locked="0" layoutInCell="1" allowOverlap="1">
              <wp:simplePos x="0" y="0"/>
              <wp:positionH relativeFrom="margin">
                <wp:posOffset>8208645</wp:posOffset>
              </wp:positionH>
              <wp:positionV relativeFrom="paragraph">
                <wp:posOffset>-120015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46.35pt;margin-top:-9.45pt;height:144pt;width:144pt;mso-position-horizontal-relative:margin;mso-wrap-style:none;z-index:251675648;mso-width-relative:page;mso-height-relative:page;" filled="f" stroked="f" coordsize="21600,21600" o:gfxdata="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YYpP9kAAAANAQAADwAAAAAAAAABACAAAAAiAAAAZHJzL2Rv&#10;d25yZXYueG1sUEsBAhQAFAAAAAgAh07iQL69GPs5AgAAcQQAAA4AAAAAAAAAAQAgAAAAKAEAAGRy&#10;cy9lMm9Eb2MueG1sUEsFBgAAAAAGAAYAWQEAANMFAAAAAA==&#10;">
              <v:fill on="f" focussize="0,0"/>
              <v:stroke on="f" weight="0.5pt"/>
              <v:imagedata o:title=""/>
              <o:lock v:ext="edit" aspectratio="f"/>
              <v:textbox inset="0mm,0mm,0mm,0mm" style="mso-fit-shape-to-text:t;">
                <w:txbxContent>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76672" behindDoc="0" locked="0" layoutInCell="1" allowOverlap="1">
              <wp:simplePos x="0" y="0"/>
              <wp:positionH relativeFrom="column">
                <wp:posOffset>15240</wp:posOffset>
              </wp:positionH>
              <wp:positionV relativeFrom="paragraph">
                <wp:posOffset>136525</wp:posOffset>
              </wp:positionV>
              <wp:extent cx="5616575" cy="1905"/>
              <wp:effectExtent l="0" t="10795" r="6985" b="17780"/>
              <wp:wrapNone/>
              <wp:docPr id="16" name="直接连接符 16"/>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7667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VOulNQAAAAHAQAADwAAAAAAAAABACAAAAAiAAAAZHJzL2Rvd25yZXYueG1sUEsBAhQAFAAAAAgA&#10;h07iQFgd+SLwAQAAxQMAAA4AAAAAAAAAAQAgAAAAIwEAAGRycy9lMm9Eb2MueG1sUEsFBgAAAAAG&#10;AAYAWQEAAIU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p>
    <w:pPr>
      <w:widowControl w:val="0"/>
      <w:tabs>
        <w:tab w:val="right" w:pos="8306"/>
        <w:tab w:val="right" w:pos="13777"/>
      </w:tabs>
      <w:snapToGrid w:val="0"/>
      <w:jc w:val="left"/>
      <w:rPr>
        <w:rFonts w:ascii="Times New Roman" w:hAnsi="Times New Roman" w:eastAsia="宋体" w:cs="Times New Roman"/>
        <w:kern w:val="2"/>
        <w:sz w:val="18"/>
        <w:szCs w:val="22"/>
        <w:lang w:val="en-US" w:eastAsia="en-US" w:bidi="ar-SA"/>
      </w:rPr>
    </w:pPr>
  </w:p>
  <w:p>
    <w:pPr>
      <w:widowControl w:val="0"/>
      <w:tabs>
        <w:tab w:val="right" w:pos="8306"/>
        <w:tab w:val="right" w:pos="13777"/>
      </w:tabs>
      <w:snapToGrid w:val="0"/>
      <w:jc w:val="left"/>
      <w:rPr>
        <w:rFonts w:ascii="Times New Roman" w:hAnsi="Times New Roman" w:eastAsia="宋体" w:cs="Times New Roman"/>
        <w:kern w:val="2"/>
        <w:sz w:val="18"/>
        <w:szCs w:val="22"/>
        <w:lang w:val="en-US" w:eastAsia="en-US"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9531350" y="3259455"/>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zSVju0AAAAAUBAAAPAAAAAAAAAAEAIAAAACIAAABkcnMv&#10;ZG93bnJldi54bWxQSwECFAAUAAAACACHTuJA0ooRPkQCAAB9BAAADgAAAAAAAAABACAAAAAfAQAA&#10;ZHJzL2Uyb0RvYy54bWxQSwUGAAAAAAYABgBZAQAA1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lang w:eastAsia="en-US"/>
      </w:rPr>
    </w:pPr>
    <w:r>
      <w:rPr>
        <w:rFonts w:ascii="Times New Roman" w:hAnsi="Times New Roman" w:eastAsia="宋体" w:cs="Times New Roman"/>
        <w:sz w:val="21"/>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- 18 -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en6w5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Xen6w5AgAAcQQAAA4AAAAAAAAAAQAgAAAAHw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- 18 -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16" w:lineRule="auto"/>
      <w:ind w:left="3781"/>
      <w:jc w:val="left"/>
      <w:textAlignment w:val="baseline"/>
      <w:rPr>
        <w:rFonts w:ascii="宋体" w:hAnsi="宋体" w:eastAsia="宋体" w:cs="宋体"/>
        <w:snapToGrid w:val="0"/>
        <w:color w:val="000000"/>
        <w:kern w:val="0"/>
        <w:sz w:val="18"/>
        <w:szCs w:val="18"/>
        <w:lang w:eastAsia="en-US"/>
      </w:rPr>
    </w:pPr>
    <w:r>
      <w:rPr>
        <w:rFonts w:ascii="Times New Roman" w:hAnsi="Times New Roman" w:eastAsia="宋体" w:cs="Times New Roman"/>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- 20 -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- 20 -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lang w:eastAsia="en-US"/>
      </w:rPr>
    </w:pPr>
    <w:r>
      <w:rPr>
        <w:rFonts w:ascii="Times New Roman" w:hAnsi="Times New Roman" w:eastAsia="宋体" w:cs="Times New Roman"/>
        <w:sz w:val="21"/>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- 22 -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- 22 -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lang w:eastAsia="en-US"/>
      </w:rPr>
    </w:pPr>
    <w:r>
      <w:rPr>
        <w:rFonts w:ascii="Times New Roman" w:hAnsi="Times New Roman" w:eastAsia="宋体" w:cs="Times New Roman"/>
        <w:sz w:val="21"/>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- 26 -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d3eo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Xd3qOgIAAHEEAAAOAAAAAAAAAAEAIAAAAB8BAABkcnMvZTJvRG9j&#10;LnhtbFBLBQYAAAAABgAGAFkBAADL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- 26 -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lang w:eastAsia="en-US"/>
      </w:rPr>
    </w:pPr>
    <w:r>
      <w:rPr>
        <w:rFonts w:ascii="Times New Roman" w:hAnsi="Times New Roman" w:eastAsia="宋体" w:cs="Times New Roman"/>
        <w:sz w:val="21"/>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- 28 -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25dc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f25dc5AgAAcQQAAA4AAAAAAAAAAQAgAAAAHw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- 28 -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lang w:eastAsia="en-US"/>
      </w:rPr>
    </w:pPr>
    <w:r>
      <w:rPr>
        <w:rFonts w:ascii="Times New Roman" w:hAnsi="Times New Roman" w:eastAsia="宋体" w:cs="Times New Roman"/>
        <w:sz w:val="21"/>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- 30 -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Er5I5AgAAc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ZEr5I5AgAAcQQAAA4AAAAAAAAAAQAgAAAAHw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- 30 -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w:rPr>
        <w:rFonts w:ascii="宋体" w:hAnsi="宋体" w:cs="宋体"/>
        <w:b/>
        <w:bCs/>
        <w:color w:val="005192"/>
        <w:sz w:val="28"/>
        <w:szCs w:val="44"/>
        <w:lang w:val="en-US"/>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136525</wp:posOffset>
              </wp:positionV>
              <wp:extent cx="5616575" cy="1905"/>
              <wp:effectExtent l="0" t="10795" r="6985" b="17780"/>
              <wp:wrapNone/>
              <wp:docPr id="9" name="直接连接符 9"/>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3360;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jNpwPu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- 4 -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- 4 -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2"/>
        <w:lang w:val="en-US" w:eastAsia="en-US" w:bidi="ar-SA"/>
      </w:rPr>
    </w:pPr>
    <w:r>
      <w:rPr>
        <w:rFonts w:ascii="Times New Roman" w:hAnsi="Times New Roman" w:eastAsia="宋体" w:cs="Times New Roman"/>
        <w:kern w:val="2"/>
        <w:sz w:val="18"/>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- 4 -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- 4 -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2" w:lineRule="auto"/>
      <w:ind w:left="10138"/>
      <w:jc w:val="left"/>
      <w:textAlignment w:val="baseline"/>
      <w:rPr>
        <w:rFonts w:ascii="宋体" w:hAnsi="宋体" w:eastAsia="宋体" w:cs="宋体"/>
        <w:snapToGrid w:val="0"/>
        <w:color w:val="000000"/>
        <w:kern w:val="0"/>
        <w:sz w:val="17"/>
        <w:szCs w:val="17"/>
        <w:lang w:eastAsia="en-US"/>
      </w:rPr>
    </w:pPr>
    <w:r>
      <w:rPr>
        <w:rFonts w:ascii="Times New Roman" w:hAnsi="Times New Roman" w:eastAsia="宋体" w:cs="Times New Roman"/>
        <w:sz w:val="1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- 5 -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s+A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mEs+A5AgAAcQQAAA4AAAAAAAAAAQAgAAAAHw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- 5 -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2"/>
        <w:lang w:val="en-US" w:eastAsia="en-US" w:bidi="ar-SA"/>
      </w:rPr>
    </w:pPr>
    <w:r>
      <w:rPr>
        <w:rFonts w:ascii="Times New Roman" w:hAnsi="Times New Roman" w:eastAsia="宋体" w:cs="Times New Roman"/>
        <w:kern w:val="2"/>
        <w:sz w:val="18"/>
        <w:szCs w:val="22"/>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- 6 -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- 6 -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2"/>
        <w:lang w:val="en-US" w:eastAsia="en-US" w:bidi="ar-SA"/>
      </w:rPr>
    </w:pPr>
    <w:r>
      <w:rPr>
        <w:rFonts w:ascii="Times New Roman" w:hAnsi="Times New Roman" w:eastAsia="宋体" w:cs="Times New Roman"/>
        <w:kern w:val="2"/>
        <w:sz w:val="18"/>
        <w:szCs w:val="22"/>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Times New Roman" w:hAnsi="Times New Roman" w:eastAsia="宋体" w:cs="Times New Roman"/>
                              <w:kern w:val="2"/>
                              <w:sz w:val="18"/>
                              <w:szCs w:val="22"/>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- 7 -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22"/>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- 7 -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4" w:lineRule="auto"/>
      <w:ind w:left="10135"/>
      <w:jc w:val="left"/>
      <w:textAlignment w:val="baseline"/>
      <w:rPr>
        <w:rFonts w:ascii="宋体" w:hAnsi="宋体" w:eastAsia="宋体" w:cs="宋体"/>
        <w:snapToGrid w:val="0"/>
        <w:color w:val="000000"/>
        <w:kern w:val="0"/>
        <w:sz w:val="17"/>
        <w:szCs w:val="17"/>
        <w:lang w:eastAsia="en-US"/>
      </w:rPr>
    </w:pPr>
    <w:r>
      <w:rPr>
        <w:rFonts w:ascii="Times New Roman" w:hAnsi="Times New Roman" w:eastAsia="宋体" w:cs="Times New Roman"/>
        <w:sz w:val="17"/>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- 8 -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- 8 -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4" w:lineRule="auto"/>
      <w:ind w:left="10135"/>
      <w:jc w:val="left"/>
      <w:textAlignment w:val="baseline"/>
      <w:rPr>
        <w:rFonts w:ascii="宋体" w:hAnsi="宋体" w:eastAsia="宋体" w:cs="宋体"/>
        <w:snapToGrid w:val="0"/>
        <w:color w:val="000000"/>
        <w:kern w:val="0"/>
        <w:sz w:val="17"/>
        <w:szCs w:val="17"/>
        <w:lang w:eastAsia="en-US"/>
      </w:rPr>
    </w:pPr>
    <w:r>
      <w:rPr>
        <w:rFonts w:ascii="Times New Roman" w:hAnsi="Times New Roman" w:eastAsia="宋体" w:cs="Times New Roman"/>
        <w:sz w:val="17"/>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- 9 -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- 9 -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2"/>
        <w:lang w:val="en-US" w:eastAsia="en-US" w:bidi="ar-SA"/>
      </w:rPr>
    </w:pPr>
    <w:r>
      <w:rPr>
        <w:rFonts w:ascii="Times New Roman" w:hAnsi="Times New Roman" w:eastAsia="宋体" w:cs="Times New Roman"/>
        <w:kern w:val="2"/>
        <w:sz w:val="18"/>
        <w:szCs w:val="22"/>
        <w:lang w:val="en-US" w:eastAsia="zh-CN" w:bidi="ar-SA"/>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- 10 -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GG605AgAAc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PGG605AgAAcQQAAA4AAAAAAAAAAQAgAAAAHw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- 10 -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2"/>
        <w:lang w:val="en-US" w:eastAsia="en-US" w:bidi="ar-SA"/>
      </w:rPr>
    </w:pPr>
    <w:r>
      <w:rPr>
        <w:rFonts w:ascii="Times New Roman" w:hAnsi="Times New Roman" w:eastAsia="宋体" w:cs="Times New Roman"/>
        <w:kern w:val="2"/>
        <w:sz w:val="18"/>
        <w:szCs w:val="22"/>
        <w:lang w:val="en-US" w:eastAsia="zh-CN" w:bidi="ar-SA"/>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- 11 -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- 11 -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69B5865"/>
    <w:rsid w:val="06CE4D5D"/>
    <w:rsid w:val="08FE7C34"/>
    <w:rsid w:val="09013BBB"/>
    <w:rsid w:val="09C724A7"/>
    <w:rsid w:val="0B195B80"/>
    <w:rsid w:val="136F0E7D"/>
    <w:rsid w:val="14343F9C"/>
    <w:rsid w:val="169C21F2"/>
    <w:rsid w:val="16D81DB6"/>
    <w:rsid w:val="174775C1"/>
    <w:rsid w:val="19F26BB1"/>
    <w:rsid w:val="1A7754F8"/>
    <w:rsid w:val="1B0753E2"/>
    <w:rsid w:val="1B4E30E0"/>
    <w:rsid w:val="1C03787B"/>
    <w:rsid w:val="1F66431E"/>
    <w:rsid w:val="1F6B6086"/>
    <w:rsid w:val="1FF2314D"/>
    <w:rsid w:val="21827243"/>
    <w:rsid w:val="250948EB"/>
    <w:rsid w:val="261C1009"/>
    <w:rsid w:val="26FE3319"/>
    <w:rsid w:val="27851AC3"/>
    <w:rsid w:val="2B1D7252"/>
    <w:rsid w:val="2B372E74"/>
    <w:rsid w:val="2BC52E85"/>
    <w:rsid w:val="2C0679BF"/>
    <w:rsid w:val="2CA20D91"/>
    <w:rsid w:val="2DEC6BE5"/>
    <w:rsid w:val="2E593E6B"/>
    <w:rsid w:val="2FBD190A"/>
    <w:rsid w:val="314372AE"/>
    <w:rsid w:val="31667E06"/>
    <w:rsid w:val="324E1D58"/>
    <w:rsid w:val="32DA5548"/>
    <w:rsid w:val="335B486B"/>
    <w:rsid w:val="36806076"/>
    <w:rsid w:val="369E4EAA"/>
    <w:rsid w:val="3CC11305"/>
    <w:rsid w:val="3E7517D6"/>
    <w:rsid w:val="3E8C7CCF"/>
    <w:rsid w:val="3FBA347C"/>
    <w:rsid w:val="40CB1594"/>
    <w:rsid w:val="43350544"/>
    <w:rsid w:val="43C05462"/>
    <w:rsid w:val="43CB6C30"/>
    <w:rsid w:val="44897362"/>
    <w:rsid w:val="44BE37CF"/>
    <w:rsid w:val="45A537EA"/>
    <w:rsid w:val="464D005F"/>
    <w:rsid w:val="48720A8D"/>
    <w:rsid w:val="4A280732"/>
    <w:rsid w:val="4A9F2515"/>
    <w:rsid w:val="4D3B4FB8"/>
    <w:rsid w:val="4E5F467B"/>
    <w:rsid w:val="4EF53B10"/>
    <w:rsid w:val="53AD1103"/>
    <w:rsid w:val="54E36229"/>
    <w:rsid w:val="554B02CC"/>
    <w:rsid w:val="578D0086"/>
    <w:rsid w:val="580C22FF"/>
    <w:rsid w:val="58725B91"/>
    <w:rsid w:val="589B50B4"/>
    <w:rsid w:val="59312802"/>
    <w:rsid w:val="5BEE4C02"/>
    <w:rsid w:val="5BFF151F"/>
    <w:rsid w:val="5F78236B"/>
    <w:rsid w:val="602461BE"/>
    <w:rsid w:val="6314426C"/>
    <w:rsid w:val="67951754"/>
    <w:rsid w:val="699A3F3C"/>
    <w:rsid w:val="6A9A2A7D"/>
    <w:rsid w:val="6CDF7866"/>
    <w:rsid w:val="6CF5407A"/>
    <w:rsid w:val="6FAC2205"/>
    <w:rsid w:val="7874644F"/>
    <w:rsid w:val="791E0F5E"/>
    <w:rsid w:val="7A913BC9"/>
    <w:rsid w:val="7A9755C4"/>
    <w:rsid w:val="7B1A16F5"/>
    <w:rsid w:val="7CCA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2</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2025-05-16T08:19:55Z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49CD353AA5AF484E94F83328F55536C6</vt:lpwstr>
  </property>
</Properties>
</file>