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eastAsia="方正小标宋_GBK"/>
          <w:sz w:val="40"/>
          <w:szCs w:val="40"/>
        </w:rPr>
      </w:pPr>
    </w:p>
    <w:p>
      <w:pPr>
        <w:spacing w:line="540" w:lineRule="exact"/>
        <w:jc w:val="center"/>
        <w:rPr>
          <w:rFonts w:eastAsia="方正小标宋_GBK"/>
          <w:sz w:val="40"/>
          <w:szCs w:val="40"/>
        </w:rPr>
      </w:pPr>
    </w:p>
    <w:p>
      <w:pPr>
        <w:spacing w:line="540" w:lineRule="exact"/>
        <w:jc w:val="center"/>
        <w:rPr>
          <w:rFonts w:eastAsia="方正小标宋_GBK"/>
          <w:sz w:val="40"/>
          <w:szCs w:val="40"/>
        </w:rPr>
      </w:pPr>
    </w:p>
    <w:p>
      <w:pPr>
        <w:spacing w:line="540" w:lineRule="exact"/>
        <w:jc w:val="center"/>
        <w:rPr>
          <w:rFonts w:eastAsia="方正小标宋_GBK"/>
          <w:w w:val="40"/>
          <w:sz w:val="40"/>
          <w:szCs w:val="40"/>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eastAsia="zh-CN"/>
        </w:rPr>
      </w:pPr>
    </w:p>
    <w:p>
      <w:pPr>
        <w:spacing w:line="560" w:lineRule="exact"/>
        <w:jc w:val="left"/>
        <w:rPr>
          <w:rFonts w:hint="eastAsia" w:ascii="方正小标宋_GBK" w:hAnsi="方正小标宋_GBK" w:eastAsia="方正小标宋_GBK" w:cs="方正小标宋_GBK"/>
          <w:spacing w:val="-6"/>
          <w:sz w:val="44"/>
          <w:szCs w:val="44"/>
        </w:rPr>
      </w:pPr>
      <w:r>
        <w:rPr>
          <w:rFonts w:hint="eastAsia" w:ascii="Times New Roman" w:hAnsi="Times New Roman" w:eastAsia="方正仿宋_GBK" w:cs="方正仿宋_GBK"/>
          <w:sz w:val="32"/>
          <w:szCs w:val="32"/>
        </w:rPr>
        <w:t xml:space="preserve">   </w:t>
      </w:r>
    </w:p>
    <w:p>
      <w:pPr>
        <w:spacing w:line="460" w:lineRule="exact"/>
        <w:jc w:val="center"/>
        <w:rPr>
          <w:rFonts w:eastAsia="方正小标宋_GBK" w:cs="Times New Roman"/>
          <w:sz w:val="40"/>
          <w:szCs w:val="40"/>
        </w:rPr>
      </w:pPr>
    </w:p>
    <w:p>
      <w:pPr>
        <w:spacing w:line="460" w:lineRule="exact"/>
        <w:jc w:val="center"/>
        <w:rPr>
          <w:rFonts w:eastAsia="方正小标宋_GBK" w:cs="Times New Roman"/>
          <w:sz w:val="40"/>
          <w:szCs w:val="40"/>
        </w:rPr>
      </w:pPr>
    </w:p>
    <w:p>
      <w:pPr>
        <w:spacing w:line="80" w:lineRule="exact"/>
        <w:jc w:val="center"/>
        <w:rPr>
          <w:rFonts w:eastAsia="方正仿宋简体" w:cs="Times New Roman"/>
          <w:sz w:val="34"/>
          <w:szCs w:val="34"/>
        </w:rPr>
      </w:pPr>
    </w:p>
    <w:p>
      <w:pPr>
        <w:autoSpaceDE w:val="0"/>
        <w:autoSpaceDN w:val="0"/>
        <w:adjustRightInd w:val="0"/>
        <w:spacing w:line="640" w:lineRule="exact"/>
        <w:jc w:val="center"/>
        <w:rPr>
          <w:rFonts w:ascii="方正小标宋_GBK" w:eastAsia="方正小标宋_GBK" w:cs="Calibri"/>
          <w:kern w:val="0"/>
          <w:sz w:val="44"/>
          <w:szCs w:val="44"/>
        </w:rPr>
      </w:pPr>
      <w:bookmarkStart w:id="0" w:name="quanwen"/>
      <w:r>
        <w:rPr>
          <w:rFonts w:hint="eastAsia" w:ascii="方正小标宋_GBK" w:eastAsia="方正小标宋_GBK" w:cs="宋体"/>
          <w:kern w:val="0"/>
          <w:sz w:val="44"/>
          <w:szCs w:val="44"/>
          <w:lang w:val="zh-CN"/>
        </w:rPr>
        <w:t>重庆市医疗保障局</w:t>
      </w:r>
    </w:p>
    <w:p>
      <w:pPr>
        <w:autoSpaceDE w:val="0"/>
        <w:autoSpaceDN w:val="0"/>
        <w:adjustRightInd w:val="0"/>
        <w:spacing w:line="640" w:lineRule="exact"/>
        <w:jc w:val="center"/>
        <w:rPr>
          <w:rFonts w:ascii="方正小标宋_GBK" w:eastAsia="方正小标宋_GBK" w:cs="Calibri"/>
          <w:kern w:val="0"/>
          <w:sz w:val="44"/>
          <w:szCs w:val="44"/>
        </w:rPr>
      </w:pPr>
      <w:r>
        <w:rPr>
          <w:rFonts w:hint="eastAsia" w:ascii="方正小标宋_GBK" w:eastAsia="方正小标宋_GBK" w:cs="宋体"/>
          <w:kern w:val="0"/>
          <w:sz w:val="44"/>
          <w:szCs w:val="44"/>
          <w:lang w:val="zh-CN"/>
        </w:rPr>
        <w:t>关于废止部分行政规范性文件的通知</w:t>
      </w:r>
    </w:p>
    <w:p>
      <w:pPr>
        <w:jc w:val="center"/>
        <w:rPr>
          <w:rFonts w:eastAsia="方正仿宋_GBK" w:cs="方正仿宋_GBK"/>
          <w:sz w:val="32"/>
          <w:szCs w:val="32"/>
        </w:rPr>
      </w:pPr>
      <w:r>
        <w:rPr>
          <w:rFonts w:hint="eastAsia" w:eastAsia="方正仿宋_GBK" w:cs="方正仿宋_GBK"/>
          <w:sz w:val="32"/>
          <w:szCs w:val="32"/>
        </w:rPr>
        <w:t>渝医保发〔</w:t>
      </w:r>
      <w:r>
        <w:rPr>
          <w:rFonts w:ascii="Times New Roman" w:hAnsi="Times New Roman" w:eastAsia="方正仿宋_GBK" w:cs="Times New Roman"/>
          <w:sz w:val="32"/>
          <w:szCs w:val="32"/>
        </w:rPr>
        <w:t>2025</w:t>
      </w:r>
      <w:r>
        <w:rPr>
          <w:rFonts w:hint="eastAsia" w:eastAsia="方正仿宋_GBK" w:cs="方正仿宋_GBK"/>
          <w:sz w:val="32"/>
          <w:szCs w:val="32"/>
        </w:rPr>
        <w:t>〕</w:t>
      </w:r>
      <w:r>
        <w:rPr>
          <w:rFonts w:ascii="Times New Roman" w:hAnsi="Times New Roman" w:eastAsia="方正仿宋_GBK" w:cs="Times New Roman"/>
          <w:sz w:val="32"/>
          <w:szCs w:val="32"/>
        </w:rPr>
        <w:t>34</w:t>
      </w:r>
      <w:r>
        <w:rPr>
          <w:rFonts w:hint="eastAsia" w:eastAsia="方正仿宋_GBK" w:cs="方正仿宋_GBK"/>
          <w:sz w:val="32"/>
          <w:szCs w:val="32"/>
        </w:rPr>
        <w:t>号</w:t>
      </w:r>
    </w:p>
    <w:p>
      <w:pPr>
        <w:autoSpaceDE w:val="0"/>
        <w:autoSpaceDN w:val="0"/>
        <w:adjustRightInd w:val="0"/>
        <w:jc w:val="center"/>
        <w:rPr>
          <w:rFonts w:eastAsia="宋体" w:cs="Calibri"/>
          <w:kern w:val="0"/>
          <w:sz w:val="30"/>
          <w:szCs w:val="30"/>
        </w:rPr>
      </w:pPr>
    </w:p>
    <w:p>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ascii="Times New Roman" w:hAnsi="Times New Roman" w:eastAsia="方正仿宋_GBK" w:cs="宋体"/>
          <w:snapToGrid w:val="0"/>
          <w:kern w:val="0"/>
          <w:sz w:val="32"/>
          <w:szCs w:val="32"/>
          <w:lang w:val="zh-CN"/>
        </w:rPr>
      </w:pPr>
      <w:r>
        <w:rPr>
          <w:rFonts w:hint="eastAsia" w:ascii="Times New Roman" w:hAnsi="Times New Roman" w:eastAsia="方正仿宋_GBK" w:cs="宋体"/>
          <w:snapToGrid w:val="0"/>
          <w:kern w:val="0"/>
          <w:sz w:val="32"/>
          <w:szCs w:val="32"/>
          <w:lang w:val="zh-CN"/>
        </w:rPr>
        <w:t>各区县（自治县）医疗保障局，两江新区社会保障局、高新区政务服务和社会事务中心、万盛经开区医疗保障局，局机关各处室、局属事业单位，有关单位：</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left"/>
        <w:textAlignment w:val="auto"/>
        <w:rPr>
          <w:rFonts w:ascii="Times New Roman" w:hAnsi="Times New Roman" w:eastAsia="方正仿宋_GBK" w:cs="宋体"/>
          <w:snapToGrid w:val="0"/>
          <w:kern w:val="0"/>
          <w:sz w:val="32"/>
          <w:szCs w:val="32"/>
          <w:lang w:val="zh-CN"/>
        </w:rPr>
      </w:pPr>
      <w:r>
        <w:rPr>
          <w:rFonts w:hint="eastAsia" w:ascii="Times New Roman" w:hAnsi="Times New Roman" w:eastAsia="方正仿宋_GBK" w:cs="宋体"/>
          <w:snapToGrid w:val="0"/>
          <w:kern w:val="0"/>
          <w:sz w:val="32"/>
          <w:szCs w:val="32"/>
          <w:lang w:val="zh-CN"/>
        </w:rPr>
        <w:t>根据《重庆市行政规范性文件管理办法》（重庆市人民政府令第329号）规定，经中共重庆市医疗保障局党组2025年第23次会议集体审议通过，决定将《重庆市医疗保障局关于印发《重庆市长期护理保险协议护理服务机构协议管理办法（试行）》的通知》（渝医保发〔2018〕17号）等3件行政行政规范性文件予以废止（具体文件目录见附件）。</w:t>
      </w:r>
    </w:p>
    <w:p>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ascii="Times New Roman" w:hAnsi="Times New Roman" w:eastAsia="方正仿宋_GBK" w:cs="宋体"/>
          <w:snapToGrid w:val="0"/>
          <w:kern w:val="0"/>
          <w:sz w:val="32"/>
          <w:szCs w:val="32"/>
          <w:lang w:val="zh-CN"/>
        </w:rPr>
      </w:pPr>
      <w:r>
        <w:rPr>
          <w:rFonts w:hint="eastAsia" w:ascii="Times New Roman" w:hAnsi="Times New Roman" w:eastAsia="方正仿宋_GBK" w:cs="宋体"/>
          <w:snapToGrid w:val="0"/>
          <w:kern w:val="0"/>
          <w:sz w:val="32"/>
          <w:szCs w:val="32"/>
          <w:lang w:val="zh-CN"/>
        </w:rPr>
        <w:t xml:space="preserve">    本通知自印发之日起执行。</w:t>
      </w:r>
    </w:p>
    <w:p>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ascii="Times New Roman" w:hAnsi="Times New Roman" w:eastAsia="方正仿宋_GBK" w:cs="宋体"/>
          <w:snapToGrid w:val="0"/>
          <w:kern w:val="0"/>
          <w:sz w:val="32"/>
          <w:szCs w:val="32"/>
          <w:lang w:val="zh-CN"/>
        </w:rPr>
      </w:pP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方正仿宋_GBK" w:cs="宋体"/>
          <w:snapToGrid w:val="0"/>
          <w:kern w:val="0"/>
          <w:sz w:val="32"/>
          <w:szCs w:val="32"/>
          <w:lang w:val="zh-CN"/>
        </w:rPr>
      </w:pPr>
      <w:r>
        <w:rPr>
          <w:rFonts w:hint="eastAsia" w:ascii="Times New Roman" w:hAnsi="Times New Roman" w:eastAsia="方正仿宋_GBK" w:cs="宋体"/>
          <w:snapToGrid w:val="0"/>
          <w:kern w:val="0"/>
          <w:sz w:val="32"/>
          <w:szCs w:val="32"/>
          <w:lang w:val="zh-CN"/>
        </w:rPr>
        <w:t>附件：废止的行政规范性文件目录（3件）</w:t>
      </w:r>
    </w:p>
    <w:p>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eastAsia" w:ascii="Times New Roman" w:hAnsi="Times New Roman" w:eastAsia="方正仿宋_GBK" w:cs="宋体"/>
          <w:snapToGrid w:val="0"/>
          <w:kern w:val="0"/>
          <w:sz w:val="32"/>
          <w:szCs w:val="32"/>
          <w:lang w:val="zh-CN"/>
        </w:rPr>
      </w:pPr>
    </w:p>
    <w:p>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eastAsia" w:ascii="Times New Roman" w:hAnsi="Times New Roman" w:eastAsia="方正仿宋_GBK" w:cs="宋体"/>
          <w:snapToGrid w:val="0"/>
          <w:kern w:val="0"/>
          <w:sz w:val="32"/>
          <w:szCs w:val="32"/>
          <w:lang w:val="zh-CN"/>
        </w:rPr>
      </w:pPr>
    </w:p>
    <w:p>
      <w:pPr>
        <w:keepNext w:val="0"/>
        <w:keepLines w:val="0"/>
        <w:pageBreakBefore w:val="0"/>
        <w:widowControl w:val="0"/>
        <w:kinsoku/>
        <w:wordWrap/>
        <w:overflowPunct/>
        <w:topLinePunct w:val="0"/>
        <w:autoSpaceDE/>
        <w:autoSpaceDN/>
        <w:bidi w:val="0"/>
        <w:adjustRightInd/>
        <w:snapToGrid w:val="0"/>
        <w:spacing w:line="600" w:lineRule="exact"/>
        <w:ind w:right="840" w:rightChars="400" w:firstLine="0" w:firstLineChars="0"/>
        <w:jc w:val="right"/>
        <w:textAlignment w:val="auto"/>
        <w:rPr>
          <w:rFonts w:ascii="Times New Roman" w:hAnsi="Times New Roman" w:eastAsia="方正仿宋_GBK" w:cs="宋体"/>
          <w:snapToGrid w:val="0"/>
          <w:kern w:val="0"/>
          <w:sz w:val="32"/>
          <w:szCs w:val="32"/>
          <w:lang w:val="zh-CN"/>
        </w:rPr>
      </w:pPr>
      <w:r>
        <w:rPr>
          <w:rFonts w:hint="eastAsia" w:ascii="Times New Roman" w:hAnsi="Times New Roman" w:eastAsia="方正仿宋_GBK" w:cs="宋体"/>
          <w:snapToGrid w:val="0"/>
          <w:kern w:val="0"/>
          <w:sz w:val="32"/>
          <w:szCs w:val="32"/>
          <w:lang w:val="zh-CN"/>
        </w:rPr>
        <w:t xml:space="preserve">                            重庆市医疗保障局</w:t>
      </w:r>
    </w:p>
    <w:p>
      <w:pPr>
        <w:keepNext w:val="0"/>
        <w:keepLines w:val="0"/>
        <w:pageBreakBefore w:val="0"/>
        <w:widowControl w:val="0"/>
        <w:kinsoku/>
        <w:wordWrap/>
        <w:overflowPunct/>
        <w:topLinePunct w:val="0"/>
        <w:autoSpaceDE/>
        <w:autoSpaceDN/>
        <w:bidi w:val="0"/>
        <w:adjustRightInd/>
        <w:snapToGrid w:val="0"/>
        <w:spacing w:line="600" w:lineRule="exact"/>
        <w:ind w:right="840" w:rightChars="400" w:firstLine="0" w:firstLineChars="0"/>
        <w:jc w:val="right"/>
        <w:textAlignment w:val="auto"/>
        <w:rPr>
          <w:rFonts w:ascii="Times New Roman" w:hAnsi="Times New Roman" w:eastAsia="方正仿宋_GBK" w:cs="宋体"/>
          <w:snapToGrid w:val="0"/>
          <w:kern w:val="0"/>
          <w:sz w:val="32"/>
          <w:szCs w:val="32"/>
          <w:lang w:val="zh-CN"/>
        </w:rPr>
      </w:pPr>
      <w:r>
        <w:rPr>
          <w:rFonts w:hint="eastAsia" w:ascii="Times New Roman" w:hAnsi="Times New Roman" w:eastAsia="方正仿宋_GBK" w:cs="宋体"/>
          <w:snapToGrid w:val="0"/>
          <w:kern w:val="0"/>
          <w:sz w:val="32"/>
          <w:szCs w:val="32"/>
          <w:lang w:val="zh-CN"/>
        </w:rPr>
        <w:t xml:space="preserve">                        2025年8月</w:t>
      </w:r>
      <w:r>
        <w:rPr>
          <w:rFonts w:hint="default" w:ascii="Times New Roman" w:hAnsi="Times New Roman" w:eastAsia="方正仿宋_GBK" w:cs="宋体"/>
          <w:snapToGrid w:val="0"/>
          <w:kern w:val="0"/>
          <w:sz w:val="32"/>
          <w:szCs w:val="32"/>
          <w:lang w:val="en-US"/>
        </w:rPr>
        <w:t>11</w:t>
      </w:r>
      <w:r>
        <w:rPr>
          <w:rFonts w:hint="eastAsia" w:ascii="Times New Roman" w:hAnsi="Times New Roman" w:eastAsia="方正仿宋_GBK" w:cs="宋体"/>
          <w:snapToGrid w:val="0"/>
          <w:kern w:val="0"/>
          <w:sz w:val="32"/>
          <w:szCs w:val="32"/>
          <w:lang w:val="zh-CN"/>
        </w:rPr>
        <w:t>日</w:t>
      </w:r>
    </w:p>
    <w:p>
      <w:pPr>
        <w:snapToGrid w:val="0"/>
        <w:spacing w:line="600" w:lineRule="exact"/>
        <w:jc w:val="left"/>
        <w:rPr>
          <w:rFonts w:ascii="Times New Roman" w:hAnsi="Times New Roman" w:eastAsia="方正仿宋_GBK" w:cs="宋体"/>
          <w:kern w:val="0"/>
          <w:sz w:val="32"/>
          <w:szCs w:val="32"/>
          <w:lang w:val="zh-CN"/>
        </w:rPr>
      </w:pPr>
    </w:p>
    <w:p>
      <w:pPr>
        <w:snapToGrid w:val="0"/>
        <w:spacing w:line="560" w:lineRule="exact"/>
        <w:jc w:val="left"/>
        <w:rPr>
          <w:rFonts w:hint="eastAsia" w:ascii="Times New Roman" w:hAnsi="Times New Roman" w:eastAsia="方正黑体_GBK" w:cs="宋体"/>
          <w:kern w:val="0"/>
          <w:sz w:val="32"/>
          <w:szCs w:val="32"/>
        </w:rPr>
      </w:pPr>
    </w:p>
    <w:p>
      <w:pPr>
        <w:snapToGrid w:val="0"/>
        <w:spacing w:line="560" w:lineRule="exact"/>
        <w:jc w:val="left"/>
        <w:rPr>
          <w:rFonts w:hint="eastAsia" w:ascii="Times New Roman" w:hAnsi="Times New Roman" w:eastAsia="方正黑体_GBK" w:cs="宋体"/>
          <w:kern w:val="0"/>
          <w:sz w:val="32"/>
          <w:szCs w:val="32"/>
        </w:rPr>
      </w:pPr>
    </w:p>
    <w:p>
      <w:pPr>
        <w:snapToGrid w:val="0"/>
        <w:spacing w:line="560" w:lineRule="exact"/>
        <w:jc w:val="left"/>
        <w:rPr>
          <w:rFonts w:hint="eastAsia" w:ascii="Times New Roman" w:hAnsi="Times New Roman" w:eastAsia="方正黑体_GBK" w:cs="宋体"/>
          <w:kern w:val="0"/>
          <w:sz w:val="32"/>
          <w:szCs w:val="32"/>
        </w:rPr>
      </w:pPr>
    </w:p>
    <w:p>
      <w:pPr>
        <w:snapToGrid w:val="0"/>
        <w:spacing w:line="560" w:lineRule="exact"/>
        <w:jc w:val="left"/>
        <w:rPr>
          <w:rFonts w:hint="eastAsia" w:ascii="Times New Roman" w:hAnsi="Times New Roman" w:eastAsia="方正黑体_GBK" w:cs="宋体"/>
          <w:kern w:val="0"/>
          <w:sz w:val="32"/>
          <w:szCs w:val="32"/>
        </w:rPr>
      </w:pPr>
    </w:p>
    <w:p>
      <w:pPr>
        <w:snapToGrid w:val="0"/>
        <w:spacing w:line="560" w:lineRule="exact"/>
        <w:jc w:val="left"/>
        <w:rPr>
          <w:rFonts w:hint="eastAsia" w:ascii="Times New Roman" w:hAnsi="Times New Roman" w:eastAsia="方正黑体_GBK" w:cs="宋体"/>
          <w:kern w:val="0"/>
          <w:sz w:val="32"/>
          <w:szCs w:val="32"/>
        </w:rPr>
      </w:pPr>
    </w:p>
    <w:p>
      <w:pPr>
        <w:snapToGrid w:val="0"/>
        <w:spacing w:line="560" w:lineRule="exact"/>
        <w:jc w:val="left"/>
        <w:rPr>
          <w:rFonts w:hint="eastAsia" w:ascii="Times New Roman" w:hAnsi="Times New Roman" w:eastAsia="方正黑体_GBK" w:cs="宋体"/>
          <w:kern w:val="0"/>
          <w:sz w:val="32"/>
          <w:szCs w:val="32"/>
        </w:rPr>
      </w:pPr>
    </w:p>
    <w:p>
      <w:pPr>
        <w:snapToGrid w:val="0"/>
        <w:spacing w:line="560" w:lineRule="exact"/>
        <w:jc w:val="left"/>
        <w:rPr>
          <w:rFonts w:hint="eastAsia" w:ascii="Times New Roman" w:hAnsi="Times New Roman" w:eastAsia="方正黑体_GBK" w:cs="宋体"/>
          <w:kern w:val="0"/>
          <w:sz w:val="32"/>
          <w:szCs w:val="32"/>
        </w:rPr>
      </w:pPr>
    </w:p>
    <w:p>
      <w:pPr>
        <w:snapToGrid w:val="0"/>
        <w:spacing w:line="560" w:lineRule="exact"/>
        <w:jc w:val="left"/>
        <w:rPr>
          <w:rFonts w:hint="eastAsia" w:ascii="Times New Roman" w:hAnsi="Times New Roman" w:eastAsia="方正黑体_GBK" w:cs="宋体"/>
          <w:kern w:val="0"/>
          <w:sz w:val="32"/>
          <w:szCs w:val="32"/>
        </w:rPr>
      </w:pPr>
    </w:p>
    <w:p>
      <w:pPr>
        <w:snapToGrid w:val="0"/>
        <w:spacing w:line="560" w:lineRule="exact"/>
        <w:jc w:val="left"/>
        <w:rPr>
          <w:rFonts w:hint="eastAsia" w:ascii="Times New Roman" w:hAnsi="Times New Roman" w:eastAsia="方正黑体_GBK" w:cs="宋体"/>
          <w:kern w:val="0"/>
          <w:sz w:val="32"/>
          <w:szCs w:val="32"/>
        </w:rPr>
      </w:pPr>
    </w:p>
    <w:p>
      <w:pPr>
        <w:snapToGrid w:val="0"/>
        <w:spacing w:line="560" w:lineRule="exact"/>
        <w:jc w:val="left"/>
        <w:rPr>
          <w:rFonts w:hint="eastAsia" w:ascii="Times New Roman" w:hAnsi="Times New Roman" w:eastAsia="方正黑体_GBK" w:cs="宋体"/>
          <w:kern w:val="0"/>
          <w:sz w:val="32"/>
          <w:szCs w:val="32"/>
        </w:rPr>
      </w:pPr>
    </w:p>
    <w:p>
      <w:pPr>
        <w:snapToGrid w:val="0"/>
        <w:spacing w:line="560" w:lineRule="exact"/>
        <w:jc w:val="left"/>
        <w:rPr>
          <w:rFonts w:hint="eastAsia" w:ascii="Times New Roman" w:hAnsi="Times New Roman" w:eastAsia="方正黑体_GBK" w:cs="宋体"/>
          <w:kern w:val="0"/>
          <w:sz w:val="32"/>
          <w:szCs w:val="32"/>
        </w:rPr>
      </w:pPr>
    </w:p>
    <w:p>
      <w:pPr>
        <w:snapToGrid w:val="0"/>
        <w:spacing w:line="560" w:lineRule="exact"/>
        <w:jc w:val="left"/>
        <w:rPr>
          <w:rFonts w:hint="eastAsia" w:ascii="Times New Roman" w:hAnsi="Times New Roman" w:eastAsia="方正黑体_GBK" w:cs="宋体"/>
          <w:kern w:val="0"/>
          <w:sz w:val="32"/>
          <w:szCs w:val="32"/>
        </w:rPr>
      </w:pPr>
    </w:p>
    <w:p>
      <w:pPr>
        <w:snapToGrid w:val="0"/>
        <w:spacing w:line="560" w:lineRule="exact"/>
        <w:jc w:val="left"/>
        <w:rPr>
          <w:rFonts w:hint="eastAsia" w:ascii="Times New Roman" w:hAnsi="Times New Roman" w:eastAsia="方正黑体_GBK" w:cs="宋体"/>
          <w:kern w:val="0"/>
          <w:sz w:val="32"/>
          <w:szCs w:val="32"/>
        </w:rPr>
      </w:pPr>
    </w:p>
    <w:p>
      <w:pPr>
        <w:snapToGrid w:val="0"/>
        <w:spacing w:line="560" w:lineRule="exact"/>
        <w:jc w:val="left"/>
        <w:rPr>
          <w:rFonts w:ascii="Times New Roman" w:hAnsi="Times New Roman" w:eastAsia="方正黑体_GBK" w:cs="宋体"/>
          <w:kern w:val="0"/>
          <w:sz w:val="32"/>
          <w:szCs w:val="32"/>
        </w:rPr>
      </w:pPr>
      <w:bookmarkStart w:id="2" w:name="_GoBack"/>
      <w:bookmarkEnd w:id="2"/>
      <w:r>
        <w:rPr>
          <w:rFonts w:hint="eastAsia" w:ascii="Times New Roman" w:hAnsi="Times New Roman" w:eastAsia="方正黑体_GBK" w:cs="宋体"/>
          <w:kern w:val="0"/>
          <w:sz w:val="32"/>
          <w:szCs w:val="32"/>
        </w:rPr>
        <w:t>附件</w:t>
      </w:r>
    </w:p>
    <w:p>
      <w:pPr>
        <w:snapToGrid w:val="0"/>
        <w:spacing w:line="600" w:lineRule="exact"/>
        <w:jc w:val="center"/>
        <w:rPr>
          <w:rFonts w:ascii="Times New Roman" w:hAnsi="Times New Roman" w:eastAsia="方正小标宋_GBK" w:cs="宋体"/>
          <w:kern w:val="0"/>
          <w:sz w:val="44"/>
          <w:szCs w:val="44"/>
          <w:lang w:val="zh-CN"/>
        </w:rPr>
      </w:pPr>
    </w:p>
    <w:p>
      <w:pPr>
        <w:snapToGrid w:val="0"/>
        <w:spacing w:line="600" w:lineRule="exact"/>
        <w:jc w:val="center"/>
        <w:rPr>
          <w:rFonts w:hint="eastAsia" w:ascii="方正小标宋_GBK" w:hAnsi="方正小标宋_GBK" w:eastAsia="方正小标宋_GBK" w:cs="方正小标宋_GBK"/>
          <w:kern w:val="0"/>
          <w:sz w:val="44"/>
          <w:szCs w:val="44"/>
          <w:lang w:val="zh-CN"/>
        </w:rPr>
      </w:pPr>
      <w:r>
        <w:rPr>
          <w:rFonts w:hint="eastAsia" w:ascii="方正小标宋_GBK" w:hAnsi="方正小标宋_GBK" w:eastAsia="方正小标宋_GBK" w:cs="方正小标宋_GBK"/>
          <w:kern w:val="0"/>
          <w:sz w:val="44"/>
          <w:szCs w:val="44"/>
          <w:lang w:val="zh-CN"/>
        </w:rPr>
        <w:t>废止的行政规范性文件目录（3件）</w:t>
      </w:r>
    </w:p>
    <w:p>
      <w:pPr>
        <w:snapToGrid w:val="0"/>
        <w:spacing w:line="600" w:lineRule="exact"/>
        <w:jc w:val="center"/>
        <w:rPr>
          <w:rFonts w:hint="eastAsia" w:ascii="Times New Roman" w:hAnsi="Times New Roman" w:eastAsia="方正小标宋_GBK" w:cs="宋体"/>
          <w:kern w:val="0"/>
          <w:sz w:val="44"/>
          <w:szCs w:val="44"/>
          <w:lang w:val="zh-CN"/>
        </w:rPr>
      </w:pPr>
    </w:p>
    <w:tbl>
      <w:tblPr>
        <w:tblStyle w:val="8"/>
        <w:tblW w:w="5065" w:type="pct"/>
        <w:tblInd w:w="0" w:type="dxa"/>
        <w:tblLayout w:type="autofit"/>
        <w:tblCellMar>
          <w:top w:w="0" w:type="dxa"/>
          <w:left w:w="108" w:type="dxa"/>
          <w:bottom w:w="0" w:type="dxa"/>
          <w:right w:w="108" w:type="dxa"/>
        </w:tblCellMar>
      </w:tblPr>
      <w:tblGrid>
        <w:gridCol w:w="540"/>
        <w:gridCol w:w="6214"/>
        <w:gridCol w:w="2425"/>
      </w:tblGrid>
      <w:tr>
        <w:tblPrEx>
          <w:tblCellMar>
            <w:top w:w="0" w:type="dxa"/>
            <w:left w:w="108" w:type="dxa"/>
            <w:bottom w:w="0" w:type="dxa"/>
            <w:right w:w="108" w:type="dxa"/>
          </w:tblCellMar>
        </w:tblPrEx>
        <w:trPr>
          <w:trHeight w:val="285" w:hRule="atLeast"/>
        </w:trPr>
        <w:tc>
          <w:tcPr>
            <w:tcW w:w="294" w:type="pct"/>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400" w:lineRule="exact"/>
              <w:jc w:val="center"/>
              <w:rPr>
                <w:rFonts w:hint="eastAsia" w:ascii="方正黑体_GBK" w:hAnsi="方正黑体_GBK" w:eastAsia="方正黑体_GBK" w:cs="方正黑体_GBK"/>
                <w:color w:val="000000"/>
                <w:kern w:val="0"/>
                <w:sz w:val="22"/>
              </w:rPr>
            </w:pPr>
            <w:r>
              <w:rPr>
                <w:rFonts w:hint="eastAsia" w:ascii="方正黑体_GBK" w:hAnsi="方正黑体_GBK" w:eastAsia="方正黑体_GBK" w:cs="方正黑体_GBK"/>
                <w:color w:val="000000"/>
                <w:kern w:val="0"/>
                <w:sz w:val="22"/>
              </w:rPr>
              <w:t>序号</w:t>
            </w:r>
          </w:p>
        </w:tc>
        <w:tc>
          <w:tcPr>
            <w:tcW w:w="3385" w:type="pct"/>
            <w:tcBorders>
              <w:top w:val="single" w:color="auto" w:sz="8" w:space="0"/>
              <w:left w:val="nil"/>
              <w:bottom w:val="single" w:color="auto" w:sz="8" w:space="0"/>
              <w:right w:val="single" w:color="auto" w:sz="8" w:space="0"/>
            </w:tcBorders>
            <w:shd w:val="clear" w:color="auto" w:fill="auto"/>
            <w:vAlign w:val="center"/>
          </w:tcPr>
          <w:p>
            <w:pPr>
              <w:widowControl/>
              <w:spacing w:line="400" w:lineRule="exact"/>
              <w:jc w:val="center"/>
              <w:rPr>
                <w:rFonts w:hint="eastAsia" w:ascii="方正黑体_GBK" w:hAnsi="方正黑体_GBK" w:eastAsia="方正黑体_GBK" w:cs="方正黑体_GBK"/>
                <w:color w:val="000000"/>
                <w:kern w:val="0"/>
                <w:sz w:val="22"/>
              </w:rPr>
            </w:pPr>
            <w:r>
              <w:rPr>
                <w:rFonts w:hint="eastAsia" w:ascii="方正黑体_GBK" w:hAnsi="方正黑体_GBK" w:eastAsia="方正黑体_GBK" w:cs="方正黑体_GBK"/>
                <w:color w:val="000000"/>
                <w:kern w:val="0"/>
                <w:sz w:val="22"/>
              </w:rPr>
              <w:t>文件名</w:t>
            </w:r>
          </w:p>
        </w:tc>
        <w:tc>
          <w:tcPr>
            <w:tcW w:w="1321" w:type="pct"/>
            <w:tcBorders>
              <w:top w:val="single" w:color="auto" w:sz="8" w:space="0"/>
              <w:left w:val="nil"/>
              <w:bottom w:val="single" w:color="auto" w:sz="8" w:space="0"/>
              <w:right w:val="single" w:color="auto" w:sz="8" w:space="0"/>
            </w:tcBorders>
            <w:shd w:val="clear" w:color="auto" w:fill="auto"/>
            <w:vAlign w:val="center"/>
          </w:tcPr>
          <w:p>
            <w:pPr>
              <w:widowControl/>
              <w:spacing w:line="400" w:lineRule="exact"/>
              <w:jc w:val="center"/>
              <w:rPr>
                <w:rFonts w:hint="eastAsia" w:ascii="方正黑体_GBK" w:hAnsi="方正黑体_GBK" w:eastAsia="方正黑体_GBK" w:cs="方正黑体_GBK"/>
                <w:color w:val="000000"/>
                <w:kern w:val="0"/>
                <w:sz w:val="22"/>
              </w:rPr>
            </w:pPr>
            <w:r>
              <w:rPr>
                <w:rFonts w:hint="eastAsia" w:ascii="方正黑体_GBK" w:hAnsi="方正黑体_GBK" w:eastAsia="方正黑体_GBK" w:cs="方正黑体_GBK"/>
                <w:color w:val="000000"/>
                <w:kern w:val="0"/>
                <w:sz w:val="22"/>
              </w:rPr>
              <w:t>文号</w:t>
            </w:r>
          </w:p>
        </w:tc>
      </w:tr>
      <w:tr>
        <w:tblPrEx>
          <w:tblCellMar>
            <w:top w:w="0" w:type="dxa"/>
            <w:left w:w="108" w:type="dxa"/>
            <w:bottom w:w="0" w:type="dxa"/>
            <w:right w:w="108" w:type="dxa"/>
          </w:tblCellMar>
        </w:tblPrEx>
        <w:trPr>
          <w:trHeight w:val="585" w:hRule="atLeast"/>
        </w:trPr>
        <w:tc>
          <w:tcPr>
            <w:tcW w:w="294" w:type="pct"/>
            <w:tcBorders>
              <w:top w:val="nil"/>
              <w:left w:val="single" w:color="auto" w:sz="8" w:space="0"/>
              <w:bottom w:val="single" w:color="auto" w:sz="8" w:space="0"/>
              <w:right w:val="single" w:color="auto" w:sz="8" w:space="0"/>
            </w:tcBorders>
            <w:shd w:val="clear" w:color="auto" w:fill="auto"/>
            <w:vAlign w:val="center"/>
          </w:tcPr>
          <w:p>
            <w:pPr>
              <w:widowControl/>
              <w:spacing w:line="400" w:lineRule="exact"/>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3385" w:type="pct"/>
            <w:tcBorders>
              <w:top w:val="nil"/>
              <w:left w:val="nil"/>
              <w:bottom w:val="single" w:color="auto" w:sz="8" w:space="0"/>
              <w:right w:val="single" w:color="auto" w:sz="8" w:space="0"/>
            </w:tcBorders>
            <w:shd w:val="clear" w:color="auto" w:fill="auto"/>
            <w:vAlign w:val="center"/>
          </w:tcPr>
          <w:p>
            <w:pPr>
              <w:widowControl/>
              <w:spacing w:line="400" w:lineRule="exact"/>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重庆市医疗保障局关于印发《重庆市长期护理保险协议护理服务机构协议管理办法（试行）》的通知</w:t>
            </w:r>
          </w:p>
        </w:tc>
        <w:tc>
          <w:tcPr>
            <w:tcW w:w="1321" w:type="pct"/>
            <w:tcBorders>
              <w:top w:val="nil"/>
              <w:left w:val="nil"/>
              <w:bottom w:val="single" w:color="auto" w:sz="8" w:space="0"/>
              <w:right w:val="single" w:color="auto" w:sz="8" w:space="0"/>
            </w:tcBorders>
            <w:shd w:val="clear" w:color="auto" w:fill="auto"/>
            <w:vAlign w:val="center"/>
          </w:tcPr>
          <w:p>
            <w:pPr>
              <w:widowControl/>
              <w:spacing w:line="400" w:lineRule="exact"/>
              <w:jc w:val="center"/>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渝医保发〔2018〕17号</w:t>
            </w:r>
          </w:p>
        </w:tc>
      </w:tr>
      <w:tr>
        <w:tblPrEx>
          <w:tblCellMar>
            <w:top w:w="0" w:type="dxa"/>
            <w:left w:w="108" w:type="dxa"/>
            <w:bottom w:w="0" w:type="dxa"/>
            <w:right w:w="108" w:type="dxa"/>
          </w:tblCellMar>
        </w:tblPrEx>
        <w:trPr>
          <w:trHeight w:val="944" w:hRule="atLeast"/>
        </w:trPr>
        <w:tc>
          <w:tcPr>
            <w:tcW w:w="294" w:type="pct"/>
            <w:tcBorders>
              <w:top w:val="nil"/>
              <w:left w:val="single" w:color="auto" w:sz="8" w:space="0"/>
              <w:bottom w:val="single" w:color="auto" w:sz="8" w:space="0"/>
              <w:right w:val="single" w:color="auto" w:sz="8" w:space="0"/>
            </w:tcBorders>
            <w:shd w:val="clear" w:color="auto" w:fill="auto"/>
            <w:vAlign w:val="center"/>
          </w:tcPr>
          <w:p>
            <w:pPr>
              <w:widowControl/>
              <w:spacing w:line="400" w:lineRule="exact"/>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3385" w:type="pct"/>
            <w:tcBorders>
              <w:top w:val="nil"/>
              <w:left w:val="nil"/>
              <w:bottom w:val="single" w:color="auto" w:sz="8" w:space="0"/>
              <w:right w:val="single" w:color="auto" w:sz="8" w:space="0"/>
            </w:tcBorders>
            <w:shd w:val="clear" w:color="auto" w:fill="auto"/>
            <w:vAlign w:val="center"/>
          </w:tcPr>
          <w:p>
            <w:pPr>
              <w:widowControl/>
              <w:spacing w:line="400" w:lineRule="exact"/>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重庆市医疗保障局关于印发重庆市基本医疗保险按疾病诊断相关分组付费办法（试行）的通知</w:t>
            </w:r>
          </w:p>
        </w:tc>
        <w:tc>
          <w:tcPr>
            <w:tcW w:w="1321" w:type="pct"/>
            <w:tcBorders>
              <w:top w:val="nil"/>
              <w:left w:val="nil"/>
              <w:bottom w:val="single" w:color="auto" w:sz="8" w:space="0"/>
              <w:right w:val="single" w:color="auto" w:sz="8" w:space="0"/>
            </w:tcBorders>
            <w:shd w:val="clear" w:color="auto" w:fill="auto"/>
            <w:vAlign w:val="center"/>
          </w:tcPr>
          <w:p>
            <w:pPr>
              <w:widowControl/>
              <w:spacing w:line="400" w:lineRule="exact"/>
              <w:jc w:val="center"/>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渝医保发〔2021〕67号</w:t>
            </w:r>
          </w:p>
        </w:tc>
      </w:tr>
      <w:tr>
        <w:tblPrEx>
          <w:tblCellMar>
            <w:top w:w="0" w:type="dxa"/>
            <w:left w:w="108" w:type="dxa"/>
            <w:bottom w:w="0" w:type="dxa"/>
            <w:right w:w="108" w:type="dxa"/>
          </w:tblCellMar>
        </w:tblPrEx>
        <w:trPr>
          <w:trHeight w:val="944" w:hRule="atLeast"/>
        </w:trPr>
        <w:tc>
          <w:tcPr>
            <w:tcW w:w="294" w:type="pct"/>
            <w:tcBorders>
              <w:top w:val="nil"/>
              <w:left w:val="single" w:color="auto" w:sz="8" w:space="0"/>
              <w:bottom w:val="single" w:color="auto" w:sz="8" w:space="0"/>
              <w:right w:val="single" w:color="auto" w:sz="8" w:space="0"/>
            </w:tcBorders>
            <w:shd w:val="clear" w:color="auto" w:fill="auto"/>
            <w:vAlign w:val="center"/>
          </w:tcPr>
          <w:p>
            <w:pPr>
              <w:widowControl/>
              <w:spacing w:line="400" w:lineRule="exact"/>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3</w:t>
            </w:r>
          </w:p>
        </w:tc>
        <w:tc>
          <w:tcPr>
            <w:tcW w:w="3385" w:type="pct"/>
            <w:tcBorders>
              <w:top w:val="nil"/>
              <w:left w:val="nil"/>
              <w:bottom w:val="single" w:color="auto" w:sz="8" w:space="0"/>
              <w:right w:val="single" w:color="auto" w:sz="8" w:space="0"/>
            </w:tcBorders>
            <w:shd w:val="clear" w:color="auto" w:fill="auto"/>
            <w:vAlign w:val="center"/>
          </w:tcPr>
          <w:p>
            <w:pPr>
              <w:widowControl/>
              <w:spacing w:line="400" w:lineRule="exact"/>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重庆市医疗保障局重庆市人力资源和社会保障局关于印发《重庆市基本医疗保险、工伤保险和生育保险药品目录（2021年）》的通知</w:t>
            </w:r>
          </w:p>
        </w:tc>
        <w:tc>
          <w:tcPr>
            <w:tcW w:w="1321" w:type="pct"/>
            <w:tcBorders>
              <w:top w:val="nil"/>
              <w:left w:val="nil"/>
              <w:bottom w:val="single" w:color="auto" w:sz="8" w:space="0"/>
              <w:right w:val="single" w:color="auto" w:sz="8" w:space="0"/>
            </w:tcBorders>
            <w:shd w:val="clear" w:color="auto" w:fill="auto"/>
            <w:vAlign w:val="center"/>
          </w:tcPr>
          <w:p>
            <w:pPr>
              <w:widowControl/>
              <w:spacing w:line="400" w:lineRule="exact"/>
              <w:jc w:val="center"/>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渝医保发〔2021〕76号</w:t>
            </w:r>
          </w:p>
        </w:tc>
      </w:tr>
    </w:tbl>
    <w:p>
      <w:pPr>
        <w:snapToGrid w:val="0"/>
        <w:spacing w:line="560" w:lineRule="exact"/>
        <w:jc w:val="left"/>
        <w:rPr>
          <w:rFonts w:ascii="Times New Roman" w:hAnsi="Times New Roman" w:eastAsia="方正仿宋_GBK" w:cs="宋体"/>
          <w:kern w:val="0"/>
          <w:sz w:val="32"/>
          <w:szCs w:val="32"/>
        </w:rPr>
      </w:pPr>
    </w:p>
    <w:p>
      <w:pPr>
        <w:rPr>
          <w:rFonts w:ascii="方正仿宋_GBK" w:eastAsia="方正仿宋_GBK" w:cs="Times New Roman"/>
        </w:rPr>
      </w:pPr>
    </w:p>
    <w:p>
      <w:pPr>
        <w:widowControl/>
        <w:jc w:val="left"/>
        <w:rPr>
          <w:rFonts w:ascii="方正仿宋_GBK" w:eastAsia="方正仿宋_GBK" w:cs="Times New Roman"/>
          <w:vanish/>
          <w:sz w:val="21"/>
        </w:rPr>
      </w:pPr>
      <w:r>
        <w:rPr>
          <w:rFonts w:ascii="方正仿宋_GBK" w:eastAsia="方正仿宋_GBK" w:cs="Times New Roman"/>
          <w:vanish/>
          <w:sz w:val="21"/>
        </w:rPr>
        <w:br w:type="page"/>
      </w:r>
    </w:p>
    <w:p>
      <w:pPr>
        <w:spacing w:line="240" w:lineRule="exact"/>
        <w:rPr>
          <w:rFonts w:ascii="方正仿宋_GBK" w:eastAsia="方正仿宋_GBK" w:cs="Times New Roman"/>
          <w:vanish/>
          <w:sz w:val="21"/>
        </w:rPr>
      </w:pPr>
    </w:p>
    <w:p>
      <w:pPr>
        <w:spacing w:line="240" w:lineRule="exact"/>
        <w:rPr>
          <w:rFonts w:ascii="方正仿宋_GBK" w:eastAsia="方正仿宋_GBK" w:cs="Times New Roman"/>
          <w:vanish/>
          <w:sz w:val="21"/>
        </w:rPr>
      </w:pPr>
    </w:p>
    <w:p>
      <w:pPr>
        <w:spacing w:line="240" w:lineRule="exact"/>
        <w:rPr>
          <w:rFonts w:ascii="方正仿宋_GBK" w:eastAsia="方正仿宋_GBK" w:cs="Times New Roman"/>
          <w:vanish/>
          <w:sz w:val="21"/>
        </w:rPr>
      </w:pPr>
    </w:p>
    <w:p>
      <w:pPr>
        <w:spacing w:line="240" w:lineRule="exact"/>
        <w:rPr>
          <w:rFonts w:ascii="方正仿宋_GBK" w:eastAsia="方正仿宋_GBK" w:cs="Times New Roman"/>
          <w:vanish/>
          <w:sz w:val="21"/>
        </w:rPr>
      </w:pPr>
    </w:p>
    <w:p>
      <w:pPr>
        <w:spacing w:line="240" w:lineRule="exact"/>
        <w:rPr>
          <w:rFonts w:ascii="方正仿宋_GBK" w:eastAsia="方正仿宋_GBK" w:cs="Times New Roman"/>
          <w:vanish/>
          <w:sz w:val="21"/>
        </w:rPr>
      </w:pPr>
    </w:p>
    <w:p>
      <w:pPr>
        <w:spacing w:line="240" w:lineRule="exact"/>
        <w:rPr>
          <w:rFonts w:ascii="方正仿宋_GBK" w:eastAsia="方正仿宋_GBK" w:cs="Times New Roman"/>
          <w:vanish/>
          <w:sz w:val="21"/>
        </w:rPr>
      </w:pPr>
    </w:p>
    <w:p>
      <w:pPr>
        <w:spacing w:line="240" w:lineRule="exact"/>
        <w:rPr>
          <w:rFonts w:ascii="方正仿宋_GBK" w:eastAsia="方正仿宋_GBK" w:cs="Times New Roman"/>
          <w:vanish/>
          <w:sz w:val="21"/>
        </w:rPr>
      </w:pPr>
    </w:p>
    <w:p>
      <w:pPr>
        <w:spacing w:line="240" w:lineRule="exact"/>
        <w:rPr>
          <w:rFonts w:ascii="方正仿宋_GBK" w:eastAsia="方正仿宋_GBK" w:cs="Times New Roman"/>
          <w:vanish/>
          <w:sz w:val="21"/>
        </w:rPr>
      </w:pPr>
    </w:p>
    <w:p>
      <w:pPr>
        <w:spacing w:line="240" w:lineRule="exact"/>
        <w:rPr>
          <w:rFonts w:ascii="方正仿宋_GBK" w:eastAsia="方正仿宋_GBK" w:cs="Times New Roman"/>
          <w:vanish/>
          <w:sz w:val="21"/>
        </w:rPr>
      </w:pPr>
    </w:p>
    <w:p>
      <w:pPr>
        <w:spacing w:line="240" w:lineRule="exact"/>
        <w:rPr>
          <w:rFonts w:ascii="方正仿宋_GBK" w:eastAsia="方正仿宋_GBK" w:cs="Times New Roman"/>
          <w:vanish/>
          <w:sz w:val="21"/>
        </w:rPr>
      </w:pPr>
    </w:p>
    <w:p>
      <w:pPr>
        <w:spacing w:line="240" w:lineRule="exact"/>
        <w:rPr>
          <w:rFonts w:ascii="方正仿宋_GBK" w:eastAsia="方正仿宋_GBK" w:cs="Times New Roman"/>
          <w:vanish/>
          <w:sz w:val="21"/>
        </w:rPr>
      </w:pPr>
    </w:p>
    <w:p>
      <w:pPr>
        <w:spacing w:line="240" w:lineRule="exact"/>
        <w:rPr>
          <w:rFonts w:ascii="方正仿宋_GBK" w:eastAsia="方正仿宋_GBK" w:cs="Times New Roman"/>
          <w:vanish/>
          <w:sz w:val="21"/>
        </w:rPr>
      </w:pPr>
    </w:p>
    <w:p>
      <w:pPr>
        <w:spacing w:line="240" w:lineRule="exact"/>
        <w:rPr>
          <w:rFonts w:ascii="方正仿宋_GBK" w:eastAsia="方正仿宋_GBK" w:cs="Times New Roman"/>
          <w:vanish/>
          <w:sz w:val="21"/>
        </w:rPr>
      </w:pPr>
    </w:p>
    <w:p>
      <w:pPr>
        <w:spacing w:line="240" w:lineRule="exact"/>
        <w:rPr>
          <w:rFonts w:ascii="方正仿宋_GBK" w:eastAsia="方正仿宋_GBK" w:cs="Times New Roman"/>
          <w:vanish/>
          <w:sz w:val="21"/>
        </w:rPr>
      </w:pPr>
    </w:p>
    <w:p>
      <w:pPr>
        <w:spacing w:line="240" w:lineRule="exact"/>
        <w:rPr>
          <w:rFonts w:ascii="方正仿宋_GBK" w:eastAsia="方正仿宋_GBK" w:cs="Times New Roman"/>
          <w:vanish/>
          <w:sz w:val="21"/>
        </w:rPr>
      </w:pPr>
    </w:p>
    <w:p>
      <w:pPr>
        <w:spacing w:line="240" w:lineRule="exact"/>
        <w:rPr>
          <w:rFonts w:ascii="方正仿宋_GBK" w:eastAsia="方正仿宋_GBK" w:cs="Times New Roman"/>
          <w:vanish/>
          <w:sz w:val="21"/>
        </w:rPr>
      </w:pPr>
    </w:p>
    <w:p>
      <w:pPr>
        <w:spacing w:line="240" w:lineRule="exact"/>
        <w:rPr>
          <w:rFonts w:ascii="方正仿宋_GBK" w:eastAsia="方正仿宋_GBK" w:cs="Times New Roman"/>
          <w:vanish/>
          <w:sz w:val="21"/>
        </w:rPr>
      </w:pPr>
    </w:p>
    <w:p>
      <w:pPr>
        <w:spacing w:line="240" w:lineRule="exact"/>
        <w:rPr>
          <w:rFonts w:ascii="方正仿宋_GBK" w:eastAsia="方正仿宋_GBK" w:cs="Times New Roman"/>
          <w:vanish/>
          <w:sz w:val="21"/>
        </w:rPr>
      </w:pPr>
    </w:p>
    <w:p>
      <w:pPr>
        <w:spacing w:line="240" w:lineRule="exact"/>
        <w:rPr>
          <w:rFonts w:ascii="方正仿宋_GBK" w:eastAsia="方正仿宋_GBK" w:cs="Times New Roman"/>
          <w:vanish/>
          <w:sz w:val="21"/>
        </w:rPr>
      </w:pPr>
    </w:p>
    <w:p>
      <w:pPr>
        <w:spacing w:line="240" w:lineRule="exact"/>
        <w:rPr>
          <w:rFonts w:ascii="方正仿宋_GBK" w:eastAsia="方正仿宋_GBK" w:cs="Times New Roman"/>
          <w:vanish/>
          <w:sz w:val="21"/>
        </w:rPr>
      </w:pPr>
    </w:p>
    <w:p>
      <w:pPr>
        <w:spacing w:line="240" w:lineRule="exact"/>
        <w:rPr>
          <w:rFonts w:ascii="方正仿宋_GBK" w:eastAsia="方正仿宋_GBK" w:cs="Times New Roman"/>
          <w:vanish/>
          <w:sz w:val="21"/>
        </w:rPr>
      </w:pPr>
    </w:p>
    <w:p>
      <w:pPr>
        <w:spacing w:line="240" w:lineRule="exact"/>
        <w:rPr>
          <w:rFonts w:ascii="方正仿宋_GBK" w:eastAsia="方正仿宋_GBK" w:cs="Times New Roman"/>
          <w:vanish/>
          <w:sz w:val="21"/>
        </w:rPr>
      </w:pPr>
    </w:p>
    <w:p>
      <w:pPr>
        <w:spacing w:line="240" w:lineRule="exact"/>
        <w:rPr>
          <w:rFonts w:ascii="方正仿宋_GBK" w:eastAsia="方正仿宋_GBK" w:cs="Times New Roman"/>
          <w:vanish/>
          <w:sz w:val="21"/>
        </w:rPr>
      </w:pPr>
    </w:p>
    <w:p>
      <w:pPr>
        <w:spacing w:line="240" w:lineRule="exact"/>
        <w:rPr>
          <w:rFonts w:ascii="方正仿宋_GBK" w:eastAsia="方正仿宋_GBK" w:cs="Times New Roman"/>
          <w:vanish/>
          <w:sz w:val="21"/>
        </w:rPr>
      </w:pPr>
    </w:p>
    <w:p>
      <w:pPr>
        <w:spacing w:line="240" w:lineRule="exact"/>
        <w:rPr>
          <w:rFonts w:ascii="方正仿宋_GBK" w:eastAsia="方正仿宋_GBK" w:cs="Times New Roman"/>
          <w:vanish/>
          <w:sz w:val="21"/>
        </w:rPr>
      </w:pPr>
    </w:p>
    <w:p>
      <w:pPr>
        <w:spacing w:line="240" w:lineRule="exact"/>
        <w:rPr>
          <w:rFonts w:ascii="方正仿宋_GBK" w:eastAsia="方正仿宋_GBK" w:cs="Times New Roman"/>
          <w:vanish/>
          <w:sz w:val="21"/>
        </w:rPr>
      </w:pPr>
    </w:p>
    <w:p>
      <w:pPr>
        <w:spacing w:line="240" w:lineRule="exact"/>
        <w:rPr>
          <w:rFonts w:ascii="方正仿宋_GBK" w:eastAsia="方正仿宋_GBK" w:cs="Times New Roman"/>
          <w:vanish/>
          <w:sz w:val="21"/>
        </w:rPr>
      </w:pPr>
    </w:p>
    <w:p>
      <w:pPr>
        <w:spacing w:line="240" w:lineRule="exact"/>
        <w:rPr>
          <w:rFonts w:ascii="方正仿宋_GBK" w:eastAsia="方正仿宋_GBK" w:cs="Times New Roman"/>
          <w:vanish/>
          <w:sz w:val="21"/>
        </w:rPr>
      </w:pPr>
    </w:p>
    <w:p>
      <w:pPr>
        <w:spacing w:line="240" w:lineRule="exact"/>
        <w:rPr>
          <w:rFonts w:ascii="方正仿宋_GBK" w:eastAsia="方正仿宋_GBK" w:cs="Times New Roman"/>
          <w:vanish/>
          <w:sz w:val="21"/>
        </w:rPr>
      </w:pPr>
    </w:p>
    <w:p>
      <w:pPr>
        <w:spacing w:line="240" w:lineRule="exact"/>
        <w:rPr>
          <w:rFonts w:ascii="方正仿宋_GBK" w:eastAsia="方正仿宋_GBK" w:cs="Times New Roman"/>
          <w:vanish/>
          <w:sz w:val="21"/>
        </w:rPr>
      </w:pPr>
    </w:p>
    <w:p>
      <w:pPr>
        <w:spacing w:line="240" w:lineRule="exact"/>
        <w:rPr>
          <w:rFonts w:ascii="方正仿宋_GBK" w:eastAsia="方正仿宋_GBK" w:cs="Times New Roman"/>
          <w:vanish/>
          <w:sz w:val="21"/>
        </w:rPr>
      </w:pPr>
    </w:p>
    <w:p>
      <w:pPr>
        <w:spacing w:line="240" w:lineRule="exact"/>
        <w:rPr>
          <w:rFonts w:ascii="方正仿宋_GBK" w:eastAsia="方正仿宋_GBK" w:cs="Times New Roman"/>
          <w:vanish/>
          <w:sz w:val="21"/>
        </w:rPr>
      </w:pPr>
    </w:p>
    <w:p>
      <w:pPr>
        <w:spacing w:line="240" w:lineRule="exact"/>
        <w:rPr>
          <w:rFonts w:ascii="方正仿宋_GBK" w:eastAsia="方正仿宋_GBK" w:cs="Times New Roman"/>
          <w:vanish/>
          <w:sz w:val="21"/>
        </w:rPr>
      </w:pPr>
    </w:p>
    <w:p>
      <w:pPr>
        <w:spacing w:line="240" w:lineRule="exact"/>
        <w:rPr>
          <w:rFonts w:ascii="方正仿宋_GBK" w:eastAsia="方正仿宋_GBK" w:cs="Times New Roman"/>
          <w:vanish/>
          <w:sz w:val="21"/>
        </w:rPr>
      </w:pPr>
    </w:p>
    <w:bookmarkEnd w:id="0"/>
    <w:p>
      <w:pPr>
        <w:rPr>
          <w:rFonts w:ascii="方正仿宋_GBK" w:eastAsia="方正仿宋_GBK" w:cs="Times New Roman"/>
          <w:vanish/>
        </w:rPr>
      </w:pPr>
    </w:p>
    <w:p>
      <w:pPr>
        <w:rPr>
          <w:rFonts w:ascii="Times New Roman" w:hAnsi="Times New Roman" w:eastAsia="方正小标宋_GBK" w:cs="方正小标宋_GBK"/>
          <w:vanish/>
          <w:sz w:val="44"/>
          <w:szCs w:val="44"/>
        </w:rPr>
      </w:pPr>
    </w:p>
    <w:p>
      <w:pPr>
        <w:rPr>
          <w:rFonts w:eastAsia="宋体" w:cs="Times New Roman"/>
          <w:vanish/>
          <w:sz w:val="21"/>
        </w:rPr>
      </w:pPr>
    </w:p>
    <w:p>
      <w:pPr>
        <w:rPr>
          <w:rFonts w:eastAsia="宋体" w:cs="Times New Roman"/>
          <w:vanish/>
          <w:sz w:val="21"/>
        </w:rPr>
      </w:pPr>
    </w:p>
    <w:p>
      <w:pPr>
        <w:rPr>
          <w:rFonts w:eastAsia="宋体" w:cs="Times New Roman"/>
          <w:vanish/>
          <w:sz w:val="21"/>
        </w:rPr>
      </w:pPr>
    </w:p>
    <w:p>
      <w:pPr>
        <w:rPr>
          <w:rFonts w:eastAsia="宋体" w:cs="Times New Roman"/>
          <w:vanish/>
          <w:sz w:val="21"/>
        </w:rPr>
      </w:pPr>
    </w:p>
    <w:p>
      <w:pPr>
        <w:rPr>
          <w:rFonts w:eastAsia="宋体" w:cs="Times New Roman"/>
          <w:vanish/>
          <w:sz w:val="21"/>
        </w:rPr>
      </w:pPr>
    </w:p>
    <w:p>
      <w:pPr>
        <w:rPr>
          <w:rFonts w:eastAsia="宋体" w:cs="Times New Roman"/>
          <w:vanish/>
          <w:sz w:val="21"/>
        </w:rPr>
      </w:pPr>
    </w:p>
    <w:p>
      <w:pPr>
        <w:rPr>
          <w:rFonts w:eastAsia="宋体" w:cs="Times New Roman"/>
          <w:vanish/>
          <w:sz w:val="21"/>
        </w:rPr>
      </w:pPr>
    </w:p>
    <w:p>
      <w:pPr>
        <w:rPr>
          <w:rFonts w:eastAsia="宋体" w:cs="Times New Roman"/>
          <w:vanish/>
          <w:sz w:val="21"/>
        </w:rPr>
      </w:pPr>
    </w:p>
    <w:p>
      <w:pPr>
        <w:rPr>
          <w:rFonts w:eastAsia="宋体" w:cs="Times New Roman"/>
          <w:vanish/>
          <w:sz w:val="21"/>
        </w:rPr>
      </w:pPr>
    </w:p>
    <w:p>
      <w:pPr>
        <w:rPr>
          <w:rFonts w:eastAsia="宋体" w:cs="Times New Roman"/>
          <w:vanish/>
          <w:sz w:val="21"/>
        </w:rPr>
      </w:pPr>
    </w:p>
    <w:p>
      <w:pPr>
        <w:rPr>
          <w:rFonts w:eastAsia="宋体" w:cs="Times New Roman"/>
          <w:vanish/>
          <w:sz w:val="21"/>
        </w:rPr>
      </w:pPr>
    </w:p>
    <w:p>
      <w:pPr>
        <w:rPr>
          <w:rFonts w:eastAsia="宋体" w:cs="Times New Roman"/>
          <w:vanish/>
          <w:sz w:val="21"/>
        </w:rPr>
      </w:pPr>
    </w:p>
    <w:p>
      <w:pPr>
        <w:jc w:val="right"/>
        <w:rPr>
          <w:rFonts w:eastAsia="宋体" w:cs="Times New Roman"/>
          <w:vanish/>
          <w:sz w:val="21"/>
        </w:rPr>
      </w:pPr>
    </w:p>
    <w:p>
      <w:pPr>
        <w:rPr>
          <w:rFonts w:eastAsia="宋体" w:cs="Times New Roman"/>
          <w:vanish/>
          <w:sz w:val="21"/>
        </w:rPr>
      </w:pPr>
    </w:p>
    <w:p>
      <w:pPr>
        <w:rPr>
          <w:rFonts w:eastAsia="宋体" w:cs="Times New Roman"/>
          <w:vanish/>
          <w:sz w:val="21"/>
        </w:rPr>
      </w:pPr>
    </w:p>
    <w:p>
      <w:pPr>
        <w:rPr>
          <w:rFonts w:eastAsia="宋体" w:cs="Times New Roman"/>
          <w:vanish/>
          <w:sz w:val="21"/>
        </w:rPr>
      </w:pPr>
    </w:p>
    <w:p>
      <w:pPr>
        <w:rPr>
          <w:rFonts w:ascii="方正仿宋_GBK" w:eastAsia="方正仿宋_GBK" w:cs="Times New Roman"/>
          <w:vanish/>
          <w:sz w:val="21"/>
        </w:rPr>
      </w:pPr>
    </w:p>
    <w:p>
      <w:pPr>
        <w:rPr>
          <w:rFonts w:eastAsia="宋体" w:cs="Times New Roman"/>
          <w:vanish/>
          <w:sz w:val="21"/>
        </w:rPr>
      </w:pPr>
    </w:p>
    <w:p>
      <w:pPr>
        <w:pStyle w:val="2"/>
        <w:rPr>
          <w:rFonts w:hint="eastAsia"/>
          <w:vanish/>
          <w:lang w:val="en-US" w:eastAsia="zh-CN"/>
        </w:rPr>
      </w:pPr>
    </w:p>
    <w:p>
      <w:pPr>
        <w:rPr>
          <w:rFonts w:hint="eastAsia"/>
          <w:vanish/>
          <w:lang w:val="en-US" w:eastAsia="zh-CN"/>
        </w:rPr>
      </w:pPr>
    </w:p>
    <w:p>
      <w:pPr>
        <w:pStyle w:val="2"/>
        <w:rPr>
          <w:rFonts w:hint="eastAsia"/>
          <w:vanish/>
          <w:lang w:val="en-US" w:eastAsia="zh-CN"/>
        </w:rPr>
      </w:pPr>
    </w:p>
    <w:p>
      <w:pPr>
        <w:rPr>
          <w:rFonts w:hint="eastAsia"/>
          <w:vanish/>
          <w:lang w:val="en-US" w:eastAsia="zh-CN"/>
        </w:rPr>
        <w:sectPr>
          <w:headerReference r:id="rId3" w:type="default"/>
          <w:footerReference r:id="rId4" w:type="default"/>
          <w:pgSz w:w="11906" w:h="16838"/>
          <w:pgMar w:top="1962" w:right="1474" w:bottom="1848" w:left="1587" w:header="851" w:footer="992" w:gutter="0"/>
          <w:pgNumType w:fmt="numberInDash"/>
          <w:cols w:space="0" w:num="1"/>
          <w:docGrid w:type="lines" w:linePitch="317" w:charSpace="0"/>
        </w:sectPr>
      </w:pPr>
    </w:p>
    <w:p>
      <w:pPr>
        <w:pStyle w:val="2"/>
        <w:rPr>
          <w:rFonts w:hint="eastAsia"/>
          <w:vanish/>
          <w:lang w:val="en-US" w:eastAsia="zh-CN"/>
        </w:rPr>
        <w:sectPr>
          <w:pgSz w:w="11906" w:h="16838"/>
          <w:pgMar w:top="1962" w:right="1474" w:bottom="1848" w:left="1587" w:header="851" w:footer="992" w:gutter="0"/>
          <w:pgNumType w:fmt="numberInDash"/>
          <w:cols w:space="0" w:num="1"/>
          <w:rtlGutter w:val="0"/>
          <w:docGrid w:type="lines" w:linePitch="317" w:charSpace="0"/>
        </w:sectPr>
      </w:pPr>
    </w:p>
    <w:p>
      <w:pPr>
        <w:rPr>
          <w:rFonts w:hint="eastAsia"/>
          <w:vanish/>
          <w:lang w:val="en-US" w:eastAsia="zh-CN"/>
        </w:rPr>
      </w:pPr>
    </w:p>
    <w:p>
      <w:pPr>
        <w:rPr>
          <w:rFonts w:ascii="Times New Roman" w:hAnsi="Times New Roman"/>
          <w:vanish/>
          <w:szCs w:val="24"/>
        </w:rPr>
      </w:pPr>
      <w:r>
        <w:rPr>
          <w:rFonts w:hint="eastAsia" w:ascii="Times New Roman" w:hAnsi="Times New Roman" w:eastAsia="仿宋_GB2312" w:cs="Times New Roman"/>
          <w:vanish/>
          <w:sz w:val="32"/>
          <w:szCs w:val="32"/>
        </w:rPr>
        <w:br w:type="page"/>
      </w:r>
    </w:p>
    <w:p>
      <w:pPr>
        <w:rPr>
          <w:rFonts w:ascii="Times New Roman" w:hAnsi="Times New Roman"/>
          <w:vanish/>
          <w:szCs w:val="24"/>
        </w:rPr>
      </w:pPr>
    </w:p>
    <w:p>
      <w:pPr>
        <w:rPr>
          <w:rFonts w:ascii="Times New Roman" w:hAnsi="Times New Roman"/>
          <w:vanish/>
          <w:szCs w:val="24"/>
        </w:rPr>
      </w:pPr>
    </w:p>
    <w:p>
      <w:pPr>
        <w:rPr>
          <w:rFonts w:ascii="Times New Roman" w:hAnsi="Times New Roman"/>
          <w:vanish/>
          <w:szCs w:val="24"/>
        </w:rPr>
      </w:pPr>
    </w:p>
    <w:p>
      <w:pPr>
        <w:rPr>
          <w:rFonts w:ascii="Times New Roman" w:hAnsi="Times New Roman"/>
          <w:vanish/>
          <w:szCs w:val="24"/>
        </w:rPr>
      </w:pPr>
    </w:p>
    <w:p>
      <w:pPr>
        <w:rPr>
          <w:rFonts w:ascii="Times New Roman" w:hAnsi="Times New Roman"/>
          <w:vanish/>
          <w:szCs w:val="24"/>
        </w:rPr>
      </w:pPr>
    </w:p>
    <w:p>
      <w:pPr>
        <w:keepNext/>
        <w:keepLines/>
        <w:widowControl w:val="0"/>
        <w:spacing w:before="340" w:after="330" w:line="578" w:lineRule="auto"/>
        <w:jc w:val="both"/>
        <w:outlineLvl w:val="0"/>
        <w:rPr>
          <w:rFonts w:hint="eastAsia" w:ascii="Times New Roman" w:hAnsi="Times New Roman" w:eastAsia="宋体" w:cs="Times New Roman"/>
          <w:b/>
          <w:bCs/>
          <w:vanish/>
          <w:kern w:val="44"/>
          <w:sz w:val="44"/>
          <w:szCs w:val="44"/>
          <w:lang w:val="en-US" w:eastAsia="zh-CN" w:bidi="ar-SA"/>
        </w:rPr>
      </w:pPr>
    </w:p>
    <w:p>
      <w:pPr>
        <w:rPr>
          <w:rFonts w:ascii="Times New Roman" w:hAnsi="Times New Roman" w:eastAsia="仿宋_GB2312" w:cs="Times New Roman"/>
          <w:vanish/>
          <w:sz w:val="32"/>
          <w:szCs w:val="32"/>
        </w:rPr>
      </w:pPr>
    </w:p>
    <w:p>
      <w:pPr>
        <w:rPr>
          <w:rFonts w:ascii="Times New Roman" w:hAnsi="Times New Roman" w:eastAsia="仿宋_GB2312" w:cs="Times New Roman"/>
          <w:vanish/>
          <w:sz w:val="32"/>
          <w:szCs w:val="32"/>
        </w:rPr>
      </w:pPr>
    </w:p>
    <w:p>
      <w:pPr>
        <w:rPr>
          <w:rFonts w:ascii="Times New Roman" w:hAnsi="Times New Roman" w:eastAsia="仿宋_GB2312" w:cs="Times New Roman"/>
          <w:vanish/>
          <w:sz w:val="32"/>
          <w:szCs w:val="32"/>
        </w:rPr>
      </w:pPr>
    </w:p>
    <w:p>
      <w:pPr>
        <w:jc w:val="right"/>
        <w:rPr>
          <w:rFonts w:ascii="Times New Roman" w:hAnsi="Times New Roman" w:eastAsia="仿宋_GB2312" w:cs="Times New Roman"/>
          <w:vanish/>
          <w:sz w:val="32"/>
          <w:szCs w:val="32"/>
        </w:rPr>
      </w:pPr>
    </w:p>
    <w:p>
      <w:pPr>
        <w:rPr>
          <w:rFonts w:ascii="Times New Roman" w:hAnsi="Times New Roman" w:eastAsia="仿宋_GB2312" w:cs="Times New Roman"/>
          <w:vanish/>
          <w:sz w:val="32"/>
          <w:szCs w:val="32"/>
        </w:rPr>
      </w:pPr>
    </w:p>
    <w:p>
      <w:pPr>
        <w:rPr>
          <w:rFonts w:ascii="Times New Roman" w:hAnsi="Times New Roman" w:eastAsia="仿宋_GB2312" w:cs="Times New Roman"/>
          <w:vanish/>
          <w:sz w:val="32"/>
          <w:szCs w:val="32"/>
        </w:rPr>
      </w:pPr>
    </w:p>
    <w:p>
      <w:pPr>
        <w:rPr>
          <w:rFonts w:ascii="Times New Roman" w:hAnsi="Times New Roman" w:eastAsia="仿宋_GB2312" w:cs="Times New Roman"/>
          <w:vanish/>
          <w:sz w:val="32"/>
          <w:szCs w:val="32"/>
        </w:rPr>
      </w:pPr>
    </w:p>
    <w:p>
      <w:pPr>
        <w:snapToGrid w:val="0"/>
        <w:spacing w:line="15" w:lineRule="auto"/>
        <w:rPr>
          <w:rFonts w:ascii="Times New Roman" w:hAnsi="Times New Roman" w:eastAsia="仿宋_GB2312" w:cs="Times New Roman"/>
          <w:vanish/>
          <w:sz w:val="32"/>
          <w:szCs w:val="32"/>
        </w:rPr>
      </w:pPr>
    </w:p>
    <w:p>
      <w:pPr>
        <w:rPr>
          <w:rFonts w:hint="eastAsia" w:ascii="Times New Roman" w:hAnsi="Times New Roman" w:eastAsia="仿宋_GB2312" w:cs="Times New Roman"/>
          <w:vanish/>
          <w:sz w:val="32"/>
          <w:szCs w:val="32"/>
        </w:rPr>
      </w:pPr>
    </w:p>
    <w:p>
      <w:pPr>
        <w:rPr>
          <w:rFonts w:eastAsia="宋体" w:cs="Times New Roman"/>
          <w:vanish/>
          <w:sz w:val="21"/>
          <w:szCs w:val="22"/>
        </w:rPr>
      </w:pPr>
    </w:p>
    <w:p>
      <w:pPr>
        <w:rPr>
          <w:rFonts w:eastAsia="宋体" w:cs="Times New Roman"/>
          <w:vanish/>
          <w:sz w:val="21"/>
          <w:szCs w:val="22"/>
        </w:rPr>
      </w:pPr>
    </w:p>
    <w:p>
      <w:pPr>
        <w:rPr>
          <w:rFonts w:eastAsia="宋体" w:cs="Times New Roman"/>
          <w:vanish/>
          <w:sz w:val="21"/>
          <w:szCs w:val="22"/>
        </w:rPr>
      </w:pPr>
    </w:p>
    <w:p>
      <w:pPr>
        <w:rPr>
          <w:rFonts w:eastAsia="宋体" w:cs="Times New Roman"/>
          <w:vanish/>
          <w:sz w:val="21"/>
          <w:szCs w:val="22"/>
        </w:rPr>
      </w:pPr>
    </w:p>
    <w:p>
      <w:pPr>
        <w:rPr>
          <w:rFonts w:eastAsia="宋体" w:cs="Times New Roman"/>
          <w:vanish/>
          <w:sz w:val="21"/>
          <w:szCs w:val="22"/>
        </w:rPr>
      </w:pPr>
    </w:p>
    <w:p>
      <w:pPr>
        <w:rPr>
          <w:rFonts w:eastAsia="宋体" w:cs="Times New Roman"/>
          <w:vanish/>
          <w:sz w:val="21"/>
          <w:szCs w:val="22"/>
        </w:rPr>
      </w:pPr>
    </w:p>
    <w:p>
      <w:pPr>
        <w:rPr>
          <w:rFonts w:eastAsia="宋体" w:cs="Times New Roman"/>
          <w:vanish/>
          <w:sz w:val="21"/>
          <w:szCs w:val="22"/>
        </w:rPr>
      </w:pPr>
    </w:p>
    <w:p>
      <w:pPr>
        <w:rPr>
          <w:rFonts w:eastAsia="宋体" w:cs="Times New Roman"/>
          <w:vanish/>
          <w:sz w:val="21"/>
          <w:szCs w:val="22"/>
        </w:rPr>
      </w:pPr>
    </w:p>
    <w:p>
      <w:pPr>
        <w:rPr>
          <w:rFonts w:eastAsia="宋体" w:cs="Times New Roman"/>
          <w:vanish/>
          <w:sz w:val="21"/>
          <w:szCs w:val="22"/>
        </w:rPr>
      </w:pPr>
    </w:p>
    <w:p>
      <w:pPr>
        <w:rPr>
          <w:rFonts w:eastAsia="宋体" w:cs="Times New Roman"/>
          <w:vanish/>
          <w:sz w:val="21"/>
          <w:szCs w:val="22"/>
        </w:rPr>
      </w:pPr>
    </w:p>
    <w:p>
      <w:pPr>
        <w:jc w:val="right"/>
        <w:rPr>
          <w:rFonts w:eastAsia="宋体" w:cs="Times New Roman"/>
          <w:vanish/>
          <w:sz w:val="21"/>
          <w:szCs w:val="22"/>
        </w:rPr>
      </w:pPr>
      <w:bookmarkStart w:id="1" w:name="公章"/>
      <w:bookmarkEnd w:id="1"/>
    </w:p>
    <w:p>
      <w:pPr>
        <w:rPr>
          <w:rFonts w:eastAsia="宋体" w:cs="Times New Roman"/>
          <w:vanish/>
          <w:sz w:val="21"/>
          <w:szCs w:val="22"/>
        </w:rPr>
      </w:pPr>
    </w:p>
    <w:p>
      <w:pPr>
        <w:rPr>
          <w:rFonts w:eastAsia="宋体" w:cs="Times New Roman"/>
          <w:vanish/>
          <w:sz w:val="21"/>
          <w:szCs w:val="22"/>
        </w:rPr>
      </w:pPr>
    </w:p>
    <w:p>
      <w:pPr>
        <w:rPr>
          <w:rFonts w:eastAsia="宋体" w:cs="Times New Roman"/>
          <w:vanish/>
          <w:sz w:val="21"/>
          <w:szCs w:val="22"/>
        </w:rPr>
      </w:pPr>
    </w:p>
    <w:p>
      <w:pPr>
        <w:rPr>
          <w:rFonts w:ascii="方正仿宋_GBK" w:eastAsia="方正仿宋_GBK" w:cs="Times New Roman"/>
          <w:vanish/>
          <w:sz w:val="21"/>
          <w:szCs w:val="22"/>
        </w:rPr>
      </w:pPr>
    </w:p>
    <w:p>
      <w:pPr>
        <w:rPr>
          <w:rFonts w:eastAsia="宋体" w:cs="Times New Roman"/>
          <w:vanish/>
          <w:sz w:val="21"/>
          <w:szCs w:val="24"/>
        </w:rPr>
      </w:pPr>
    </w:p>
    <w:p>
      <w:pPr>
        <w:rPr>
          <w:vanish/>
        </w:rPr>
      </w:pPr>
    </w:p>
    <w:p>
      <w:pPr>
        <w:rPr>
          <w:vanish/>
        </w:rPr>
      </w:pPr>
    </w:p>
    <w:p>
      <w:pPr>
        <w:rPr>
          <w:vanish/>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rPr>
          <w:vanish/>
        </w:rPr>
      </w:pPr>
    </w:p>
    <w:p>
      <w:pPr>
        <w:rPr>
          <w:vanish/>
        </w:rPr>
      </w:pPr>
    </w:p>
    <w:p>
      <w:pPr>
        <w:rPr>
          <w:vanish/>
        </w:rPr>
      </w:pPr>
    </w:p>
    <w:p>
      <w:pPr>
        <w:rPr>
          <w:vanish/>
        </w:rPr>
      </w:pPr>
    </w:p>
    <w:p>
      <w:pPr>
        <w:rPr>
          <w:vanish/>
        </w:rPr>
      </w:pPr>
    </w:p>
    <w:sectPr>
      <w:pgSz w:w="11906" w:h="16838"/>
      <w:pgMar w:top="1962" w:right="1474" w:bottom="1848" w:left="1587" w:header="851" w:footer="992" w:gutter="0"/>
      <w:pgNumType w:fmt="numberInDash"/>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Lines="100"/>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-120015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9.45pt;height:144pt;width:144pt;mso-position-horizontal:outside;mso-position-horizontal-relative:margin;mso-wrap-style:none;z-index:251659264;mso-width-relative:page;mso-height-relative:page;" filled="f" stroked="f" coordsize="21600,21600" o:gfxdata="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DvatC9UAAAAIAQAADwAAAAAAAAABACAAAAAiAAAAZHJzL2Rvd25yZXYu&#10;eG1sUEsBAhQAFAAAAAgAh07iQL10G3Y3AgAAbwQAAA4AAAAAAAAAAQAgAAAAJAEAAGRycy9lMm9E&#10;b2MueG1sUEsFBgAAAAAGAAYAWQEAAM0FAAAAAA==&#10;">
              <v:fill on="f" focussize="0,0"/>
              <v:stroke on="f" weight="0.5pt"/>
              <v:imagedata o:title=""/>
              <o:lock v:ext="edit" aspectratio="f"/>
              <v:textbox inset="0mm,0mm,0mm,0mm" style="mso-fit-shape-to-text:t;">
                <w:txbxContent>
                  <w:p>
                    <w:pPr>
                      <w:pStyle w:val="6"/>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v:textbox>
            </v:shape>
          </w:pict>
        </mc:Fallback>
      </mc:AlternateContent>
    </w:r>
    <w:r>
      <w:rPr>
        <w:rFonts w:ascii="宋体" w:hAnsi="宋体" w:cs="宋体"/>
        <w:b/>
        <w:bCs/>
        <w:color w:val="005192"/>
        <w:sz w:val="28"/>
        <w:szCs w:val="44"/>
        <w:lang w:val="en-US"/>
      </w:rPr>
      <mc:AlternateContent>
        <mc:Choice Requires="wps">
          <w:drawing>
            <wp:anchor distT="0" distB="0" distL="114300" distR="114300" simplePos="0" relativeHeight="251661312" behindDoc="0" locked="0" layoutInCell="1" allowOverlap="1">
              <wp:simplePos x="0" y="0"/>
              <wp:positionH relativeFrom="column">
                <wp:posOffset>15240</wp:posOffset>
              </wp:positionH>
              <wp:positionV relativeFrom="paragraph">
                <wp:posOffset>136525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1.2pt;margin-top:10.75pt;height:0.15pt;width:442.25pt;z-index:251661312;mso-width-relative:page;mso-height-relative:page;" filled="f" stroked="t" coordsize="21600,21600" o:gfxdata="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F&#10;U66U1AAAAAcBAAAPAAAAAAAAAAEAIAAAACIAAABkcnMvZG93bnJldi54bWxQSwECFAAUAAAACACH&#10;TuJAB6gkL+8BAADDAwAADgAAAAAAAAABACAAAAAjAQAAZHJzL2Uyb0RvYy54bWxQSwUGAAAAAAYA&#10;BgBZAQAAhAUAAAAA&#10;">
              <v:fill on="f" focussize="0,0"/>
              <v:stroke weight="1.75pt" color="#005192" miterlimit="8" joinstyle="miter"/>
              <v:imagedata o:title=""/>
              <o:lock v:ext="edit" aspectratio="f"/>
            </v:line>
          </w:pict>
        </mc:Fallback>
      </mc:AlternateContent>
    </w:r>
    <w:r>
      <w:rPr>
        <w:rFonts w:hint="eastAsia" w:ascii="宋体" w:hAnsi="宋体" w:cs="宋体"/>
        <w:b/>
        <w:bCs/>
        <w:color w:val="005192"/>
        <w:sz w:val="28"/>
        <w:szCs w:val="44"/>
        <w:lang w:val="en-US"/>
      </w:rPr>
      <w:t>重庆市医疗保障局发布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spacing w:beforeLines="150"/>
      <w:jc w:val="left"/>
      <w:rPr>
        <w:rFonts w:hint="eastAsia" w:ascii="宋体" w:hAnsi="宋体" w:cs="宋体"/>
        <w:b/>
        <w:bCs/>
        <w:color w:val="005192"/>
        <w:sz w:val="32"/>
        <w:szCs w:val="32"/>
        <w:lang w:val="en-US"/>
      </w:rPr>
    </w:pPr>
    <w:r>
      <w:rPr>
        <w:rFonts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7620</wp:posOffset>
              </wp:positionH>
              <wp:positionV relativeFrom="paragraph">
                <wp:posOffset>675005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0" y="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6pt;margin-top:53.15pt;height:0pt;width:442.55pt;z-index:251660288;mso-width-relative:page;mso-height-relative:page;" filled="f" stroked="t" coordsize="21600,21600" o:gfxdata="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16xMIdIA&#10;AAAJAQAADwAAAAAAAAABACAAAAAiAAAAZHJzL2Rvd25yZXYueG1sUEsBAhQAFAAAAAgAh07iQLOJ&#10;ui7sAQAAwAMAAA4AAAAAAAAAAQAgAAAAIQEAAGRycy9lMm9Eb2MueG1sUEsFBgAAAAAGAAYAWQEA&#10;AH8FAAAAAA==&#10;">
              <v:fill on="f" focussize="0,0"/>
              <v:stroke weight="1.75pt" color="#005192" miterlimit="8" joinstyle="miter"/>
              <v:imagedata o:title=""/>
              <o:lock v:ext="edit" aspectratio="f"/>
            </v:line>
          </w:pict>
        </mc:Fallback>
      </mc:AlternateContent>
    </w:r>
    <w:r>
      <w:rPr>
        <w:rFonts w:hint="eastAsia" w:ascii="宋体" w:hAnsi="宋体" w:cs="宋体"/>
        <w:b/>
        <w:bCs/>
        <w:color w:val="005192"/>
        <w:sz w:val="32"/>
        <w:lang w:val="en-US"/>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lang w:val="en-US"/>
      </w:rPr>
      <w:t>重庆市医疗保障局</w:t>
    </w:r>
    <w:r>
      <w:rPr>
        <w:rFonts w:hint="eastAsia" w:ascii="宋体" w:hAnsi="宋体" w:cs="宋体"/>
        <w:b/>
        <w:bCs/>
        <w:color w:val="005192"/>
        <w:sz w:val="32"/>
        <w:szCs w:val="32"/>
        <w:lang w:val="en-US"/>
      </w:rPr>
      <w:t>规范性文件</w:t>
    </w:r>
  </w:p>
  <w:p>
    <w:pPr>
      <w:pStyle w:val="7"/>
      <w:keepNext w:val="0"/>
      <w:keepLines w:val="0"/>
      <w:pageBreakBefore w:val="0"/>
      <w:widowControl w:val="0"/>
      <w:pBdr>
        <w:bottom w:val="none" w:color="auto" w:sz="0" w:space="0"/>
      </w:pBdr>
      <w:kinsoku/>
      <w:wordWrap/>
      <w:overflowPunct/>
      <w:topLinePunct w:val="0"/>
      <w:autoSpaceDE/>
      <w:autoSpaceDN/>
      <w:bidi w:val="0"/>
      <w:adjustRightInd/>
      <w:snapToGrid w:val="0"/>
      <w:jc w:val="left"/>
      <w:textAlignment w:val="auto"/>
      <w:rPr>
        <w:rFonts w:hint="eastAsia" w:ascii="宋体" w:hAnsi="宋体" w:cs="宋体"/>
        <w:b/>
        <w:bCs/>
        <w:color w:val="005192"/>
        <w:sz w:val="32"/>
        <w:szCs w:val="32"/>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BD59F1"/>
    <w:rsid w:val="001B29FD"/>
    <w:rsid w:val="001E62AC"/>
    <w:rsid w:val="00256583"/>
    <w:rsid w:val="00287718"/>
    <w:rsid w:val="002958C0"/>
    <w:rsid w:val="00336BD7"/>
    <w:rsid w:val="004375A7"/>
    <w:rsid w:val="00465ED9"/>
    <w:rsid w:val="004F3710"/>
    <w:rsid w:val="006236DB"/>
    <w:rsid w:val="006251EB"/>
    <w:rsid w:val="00627C57"/>
    <w:rsid w:val="006761A9"/>
    <w:rsid w:val="006C28A5"/>
    <w:rsid w:val="006C716A"/>
    <w:rsid w:val="00800B09"/>
    <w:rsid w:val="008A1FBB"/>
    <w:rsid w:val="009569E5"/>
    <w:rsid w:val="00A8021B"/>
    <w:rsid w:val="00BB0F49"/>
    <w:rsid w:val="00BD59F1"/>
    <w:rsid w:val="00C02CA9"/>
    <w:rsid w:val="00C05E09"/>
    <w:rsid w:val="00D822F4"/>
    <w:rsid w:val="00E10AF5"/>
    <w:rsid w:val="00E95DD5"/>
    <w:rsid w:val="00E97256"/>
    <w:rsid w:val="00EC1B42"/>
    <w:rsid w:val="00F65B11"/>
    <w:rsid w:val="00F713B4"/>
    <w:rsid w:val="017161EE"/>
    <w:rsid w:val="0373439E"/>
    <w:rsid w:val="05E13F99"/>
    <w:rsid w:val="06107982"/>
    <w:rsid w:val="069B5865"/>
    <w:rsid w:val="08FE7C34"/>
    <w:rsid w:val="09013BBB"/>
    <w:rsid w:val="09C724A7"/>
    <w:rsid w:val="0B195B80"/>
    <w:rsid w:val="16D81DB6"/>
    <w:rsid w:val="174775C1"/>
    <w:rsid w:val="19F26BB1"/>
    <w:rsid w:val="1A7754F8"/>
    <w:rsid w:val="1B0753E2"/>
    <w:rsid w:val="1B4E30E0"/>
    <w:rsid w:val="1C03787B"/>
    <w:rsid w:val="1F66431E"/>
    <w:rsid w:val="1F6B6086"/>
    <w:rsid w:val="1FF2314D"/>
    <w:rsid w:val="21827243"/>
    <w:rsid w:val="250948EB"/>
    <w:rsid w:val="261C1009"/>
    <w:rsid w:val="26FE3319"/>
    <w:rsid w:val="27851AC3"/>
    <w:rsid w:val="2B1D7252"/>
    <w:rsid w:val="2B372E74"/>
    <w:rsid w:val="2BC52E85"/>
    <w:rsid w:val="2C0679BF"/>
    <w:rsid w:val="2DEC6BE5"/>
    <w:rsid w:val="2E593E6B"/>
    <w:rsid w:val="2FBD190A"/>
    <w:rsid w:val="314372AE"/>
    <w:rsid w:val="31667E06"/>
    <w:rsid w:val="324E1D58"/>
    <w:rsid w:val="32DA5548"/>
    <w:rsid w:val="335B486B"/>
    <w:rsid w:val="369E4EAA"/>
    <w:rsid w:val="3CC11305"/>
    <w:rsid w:val="3E8C7CCF"/>
    <w:rsid w:val="40CB1594"/>
    <w:rsid w:val="43350544"/>
    <w:rsid w:val="44897362"/>
    <w:rsid w:val="44BE37CF"/>
    <w:rsid w:val="45A537EA"/>
    <w:rsid w:val="464D005F"/>
    <w:rsid w:val="4A280732"/>
    <w:rsid w:val="4A9F2515"/>
    <w:rsid w:val="4D3B4FB8"/>
    <w:rsid w:val="4E5F467B"/>
    <w:rsid w:val="53AD1103"/>
    <w:rsid w:val="54E36229"/>
    <w:rsid w:val="554B02CC"/>
    <w:rsid w:val="580C22FF"/>
    <w:rsid w:val="589B50B4"/>
    <w:rsid w:val="59312802"/>
    <w:rsid w:val="5BEE4C02"/>
    <w:rsid w:val="5BFF151F"/>
    <w:rsid w:val="5F78236B"/>
    <w:rsid w:val="602461BE"/>
    <w:rsid w:val="6314426C"/>
    <w:rsid w:val="699A3F3C"/>
    <w:rsid w:val="6AB518B9"/>
    <w:rsid w:val="6CF5407A"/>
    <w:rsid w:val="6FAC2205"/>
    <w:rsid w:val="7874644F"/>
    <w:rsid w:val="791E0F5E"/>
    <w:rsid w:val="7B1A16F5"/>
    <w:rsid w:val="7CCA03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spacing w:before="100" w:beforeAutospacing="1" w:after="100" w:afterAutospacing="1"/>
      <w:outlineLvl w:val="0"/>
    </w:pPr>
    <w:rPr>
      <w:rFonts w:hint="eastAsia" w:ascii="宋体" w:hAnsi="宋体"/>
      <w:b/>
      <w:kern w:val="44"/>
      <w:sz w:val="48"/>
      <w:szCs w:val="4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link w:val="13"/>
    <w:semiHidden/>
    <w:unhideWhenUsed/>
    <w:qFormat/>
    <w:uiPriority w:val="99"/>
    <w:pPr>
      <w:jc w:val="center"/>
    </w:pPr>
    <w:rPr>
      <w:lang w:val="zh-CN"/>
    </w:rPr>
  </w:style>
  <w:style w:type="paragraph" w:customStyle="1" w:styleId="4">
    <w:name w:val="默认"/>
    <w:qFormat/>
    <w:uiPriority w:val="0"/>
    <w:rPr>
      <w:rFonts w:ascii="Helvetica" w:hAnsi="Helvetica" w:eastAsia="Helvetica" w:cs="Helvetica"/>
      <w:color w:val="000000"/>
      <w:sz w:val="22"/>
      <w:szCs w:val="22"/>
      <w:lang w:val="en-US" w:eastAsia="zh-CN" w:bidi="ar-SA"/>
    </w:rPr>
  </w:style>
  <w:style w:type="paragraph" w:styleId="5">
    <w:name w:val="Balloon Text"/>
    <w:basedOn w:val="1"/>
    <w:link w:val="14"/>
    <w:semiHidden/>
    <w:unhideWhenUsed/>
    <w:qFormat/>
    <w:uiPriority w:val="99"/>
    <w:rPr>
      <w:sz w:val="18"/>
      <w:szCs w:val="18"/>
    </w:rPr>
  </w:style>
  <w:style w:type="paragraph" w:styleId="6">
    <w:name w:val="footer"/>
    <w:basedOn w:val="1"/>
    <w:link w:val="11"/>
    <w:semiHidden/>
    <w:unhideWhenUsed/>
    <w:qFormat/>
    <w:uiPriority w:val="99"/>
    <w:pPr>
      <w:tabs>
        <w:tab w:val="center" w:pos="4153"/>
        <w:tab w:val="right" w:pos="8306"/>
      </w:tabs>
      <w:snapToGrid w:val="0"/>
      <w:jc w:val="left"/>
    </w:pPr>
    <w:rPr>
      <w:kern w:val="0"/>
      <w:sz w:val="18"/>
      <w:szCs w:val="18"/>
      <w:lang w:val="zh-CN"/>
    </w:rPr>
  </w:style>
  <w:style w:type="paragraph" w:styleId="7">
    <w:name w:val="header"/>
    <w:basedOn w:val="1"/>
    <w:link w:val="10"/>
    <w:semiHidden/>
    <w:unhideWhenUsed/>
    <w:qFormat/>
    <w:uiPriority w:val="99"/>
    <w:pPr>
      <w:pBdr>
        <w:bottom w:val="single" w:color="auto" w:sz="6" w:space="1"/>
      </w:pBdr>
      <w:tabs>
        <w:tab w:val="center" w:pos="4153"/>
        <w:tab w:val="right" w:pos="8306"/>
      </w:tabs>
      <w:snapToGrid w:val="0"/>
      <w:jc w:val="center"/>
    </w:pPr>
    <w:rPr>
      <w:kern w:val="0"/>
      <w:sz w:val="18"/>
      <w:szCs w:val="18"/>
      <w:lang w:val="zh-CN"/>
    </w:rPr>
  </w:style>
  <w:style w:type="character" w:customStyle="1" w:styleId="10">
    <w:name w:val="页眉 Char"/>
    <w:basedOn w:val="9"/>
    <w:link w:val="7"/>
    <w:qFormat/>
    <w:uiPriority w:val="99"/>
    <w:rPr>
      <w:sz w:val="18"/>
      <w:szCs w:val="18"/>
    </w:rPr>
  </w:style>
  <w:style w:type="character" w:customStyle="1" w:styleId="11">
    <w:name w:val="页脚 Char"/>
    <w:basedOn w:val="9"/>
    <w:link w:val="6"/>
    <w:qFormat/>
    <w:uiPriority w:val="99"/>
    <w:rPr>
      <w:sz w:val="18"/>
      <w:szCs w:val="18"/>
    </w:rPr>
  </w:style>
  <w:style w:type="character" w:customStyle="1" w:styleId="12">
    <w:name w:val="正文文本 Char"/>
    <w:semiHidden/>
    <w:qFormat/>
    <w:uiPriority w:val="99"/>
    <w:rPr>
      <w:kern w:val="2"/>
      <w:sz w:val="21"/>
      <w:szCs w:val="22"/>
    </w:rPr>
  </w:style>
  <w:style w:type="character" w:customStyle="1" w:styleId="13">
    <w:name w:val="正文文本 Char1"/>
    <w:link w:val="3"/>
    <w:qFormat/>
    <w:uiPriority w:val="0"/>
    <w:rPr>
      <w:rFonts w:ascii="Times New Roman" w:hAnsi="Times New Roman" w:eastAsia="仿宋_GB2312"/>
      <w:b/>
      <w:color w:val="FF0000"/>
      <w:kern w:val="2"/>
      <w:sz w:val="44"/>
      <w:szCs w:val="32"/>
      <w:lang w:val="zh-CN" w:eastAsia="zh-CN"/>
    </w:rPr>
  </w:style>
  <w:style w:type="character" w:customStyle="1" w:styleId="14">
    <w:name w:val="批注框文本 Char"/>
    <w:basedOn w:val="9"/>
    <w:link w:val="5"/>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Users</Company>
  <Pages>1</Pages>
  <Words>146</Words>
  <Characters>835</Characters>
  <Lines>6</Lines>
  <Paragraphs>1</Paragraphs>
  <TotalTime>0</TotalTime>
  <ScaleCrop>false</ScaleCrop>
  <LinksUpToDate>false</LinksUpToDate>
  <CharactersWithSpaces>980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2021-12-02T08:42:00Z</dcterms:created>
  <dc:creator>赖茜</dc:creator>
  <cp:lastModifiedBy>胡娟</cp:lastModifiedBy>
  <cp:lastPrinted>2023-03-10T07:08:00Z</cp:lastPrinted>
  <dcterms:modified xsi:type="dcterms:W3CDTF">2025-08-15T03:33:16Z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2DBC3B017C3E405F9E17FD0203988D0A</vt:lpwstr>
  </property>
</Properties>
</file>