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p>
    <w:p>
      <w:pPr>
        <w:widowControl/>
        <w:adjustRightInd w:val="0"/>
        <w:snapToGrid w:val="0"/>
        <w:spacing w:line="60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z w:val="44"/>
          <w:szCs w:val="44"/>
          <w:shd w:val="clear" w:color="auto" w:fill="FFFFFF"/>
        </w:rPr>
        <w:t>重庆市医疗保障局</w:t>
      </w:r>
    </w:p>
    <w:p>
      <w:pPr>
        <w:widowControl/>
        <w:adjustRightInd w:val="0"/>
        <w:snapToGrid w:val="0"/>
        <w:spacing w:line="60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z w:val="44"/>
          <w:szCs w:val="44"/>
          <w:shd w:val="clear" w:color="auto" w:fill="FFFFFF"/>
        </w:rPr>
        <w:t>关于规范眼科类、呼吸系统类、骨骼肌肉系统类</w:t>
      </w:r>
      <w:r>
        <w:rPr>
          <w:rFonts w:hint="eastAsia" w:ascii="Times New Roman" w:hAnsi="Times New Roman" w:eastAsia="方正小标宋_GBK" w:cs="Times New Roman"/>
          <w:sz w:val="44"/>
          <w:szCs w:val="44"/>
          <w:shd w:val="clear" w:color="auto" w:fill="FFFFFF"/>
          <w:lang w:eastAsia="zh-CN"/>
        </w:rPr>
        <w:t>和</w:t>
      </w:r>
      <w:r>
        <w:rPr>
          <w:rFonts w:ascii="Times New Roman" w:hAnsi="Times New Roman" w:eastAsia="方正小标宋_GBK" w:cs="Times New Roman"/>
          <w:sz w:val="44"/>
          <w:szCs w:val="44"/>
          <w:shd w:val="clear" w:color="auto" w:fill="FFFFFF"/>
        </w:rPr>
        <w:t>疝、甲乳类</w:t>
      </w:r>
      <w:r>
        <w:rPr>
          <w:rFonts w:hint="eastAsia" w:ascii="Times New Roman" w:hAnsi="Times New Roman" w:eastAsia="方正小标宋_GBK" w:cs="Times New Roman"/>
          <w:sz w:val="44"/>
          <w:szCs w:val="44"/>
          <w:shd w:val="clear" w:color="auto" w:fill="FFFFFF"/>
        </w:rPr>
        <w:t>等四类</w:t>
      </w:r>
      <w:r>
        <w:rPr>
          <w:rFonts w:ascii="Times New Roman" w:hAnsi="Times New Roman" w:eastAsia="方正小标宋_GBK" w:cs="Times New Roman"/>
          <w:sz w:val="44"/>
          <w:szCs w:val="44"/>
          <w:shd w:val="clear" w:color="auto" w:fill="FFFFFF"/>
        </w:rPr>
        <w:t>医疗服务价格项目</w:t>
      </w:r>
      <w:r>
        <w:rPr>
          <w:rFonts w:hint="eastAsia" w:ascii="Times New Roman" w:hAnsi="Times New Roman" w:eastAsia="方正小标宋_GBK" w:cs="Times New Roman"/>
          <w:sz w:val="44"/>
          <w:szCs w:val="44"/>
          <w:shd w:val="clear" w:color="auto" w:fill="FFFFFF"/>
        </w:rPr>
        <w:t>及</w:t>
      </w:r>
    </w:p>
    <w:p>
      <w:pPr>
        <w:widowControl/>
        <w:adjustRightInd w:val="0"/>
        <w:snapToGrid w:val="0"/>
        <w:spacing w:line="600" w:lineRule="exact"/>
        <w:jc w:val="center"/>
        <w:rPr>
          <w:rFonts w:ascii="Times New Roman" w:hAnsi="Times New Roman" w:eastAsia="方正小标宋_GBK" w:cs="Times New Roman"/>
          <w:sz w:val="44"/>
          <w:szCs w:val="44"/>
          <w:shd w:val="clear" w:color="auto" w:fill="FFFFFF"/>
        </w:rPr>
      </w:pPr>
      <w:r>
        <w:rPr>
          <w:rFonts w:hint="eastAsia" w:ascii="Times New Roman" w:hAnsi="Times New Roman" w:eastAsia="方正小标宋_GBK" w:cs="Times New Roman"/>
          <w:sz w:val="44"/>
          <w:szCs w:val="44"/>
          <w:shd w:val="clear" w:color="auto" w:fill="FFFFFF"/>
        </w:rPr>
        <w:t>医保支付政策</w:t>
      </w:r>
      <w:r>
        <w:rPr>
          <w:rFonts w:ascii="Times New Roman" w:hAnsi="Times New Roman" w:eastAsia="方正小标宋_GBK" w:cs="Times New Roman"/>
          <w:sz w:val="44"/>
          <w:szCs w:val="44"/>
          <w:shd w:val="clear" w:color="auto" w:fill="FFFFFF"/>
        </w:rPr>
        <w:t>的通知</w:t>
      </w:r>
    </w:p>
    <w:p>
      <w:pPr>
        <w:jc w:val="center"/>
        <w:rPr>
          <w:rFonts w:ascii="Calibri" w:hAnsi="Calibri" w:eastAsia="方正仿宋_GBK" w:cs="方正仿宋_GBK"/>
          <w:sz w:val="32"/>
          <w:szCs w:val="32"/>
        </w:rPr>
      </w:pPr>
      <w:bookmarkStart w:id="1" w:name="_GoBack"/>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2026</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7</w:t>
      </w:r>
      <w:r>
        <w:rPr>
          <w:rFonts w:hint="eastAsia" w:ascii="Calibri" w:hAnsi="Calibri" w:eastAsia="方正仿宋_GBK" w:cs="方正仿宋_GBK"/>
          <w:sz w:val="32"/>
          <w:szCs w:val="32"/>
        </w:rPr>
        <w:t>号</w:t>
      </w:r>
    </w:p>
    <w:bookmarkEnd w:id="1"/>
    <w:p>
      <w:pPr>
        <w:widowControl/>
        <w:adjustRightInd w:val="0"/>
        <w:snapToGrid w:val="0"/>
        <w:spacing w:line="600" w:lineRule="exact"/>
        <w:rPr>
          <w:rFonts w:ascii="Times New Roman" w:hAnsi="Times New Roman" w:eastAsia="方正仿宋_GBK" w:cs="Times New Roman"/>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shd w:val="clear" w:color="auto" w:fill="FFFFFF"/>
          <w:lang w:bidi="ar"/>
        </w:rPr>
        <w:t>各区县（自治县）医保局，高新区政务服务和社会事务中心、万盛经开区人力社保局，各公立医疗机构，有关单位：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为贯彻落实国家医疗保障局等8部门《关于印发〈深化医疗服务价格改革试点方案〉的通知》（医保发〔2021〕41号）精神，构建内涵边界清晰、适应临床诊疗、便于评价监管的价格项目体系，根据</w:t>
      </w:r>
      <w:r>
        <w:rPr>
          <w:rFonts w:hint="eastAsia" w:ascii="Times New Roman" w:hAnsi="Times New Roman" w:eastAsia="方正仿宋_GBK" w:cs="Times New Roman"/>
          <w:snapToGrid w:val="0"/>
          <w:kern w:val="0"/>
          <w:sz w:val="32"/>
          <w:szCs w:val="32"/>
          <w:shd w:val="clear" w:color="auto" w:fill="FFFFFF"/>
          <w:lang w:bidi="ar"/>
        </w:rPr>
        <w:t>眼科类等</w:t>
      </w:r>
      <w:r>
        <w:rPr>
          <w:rFonts w:ascii="Times New Roman" w:hAnsi="Times New Roman" w:eastAsia="方正仿宋_GBK" w:cs="Times New Roman"/>
          <w:snapToGrid w:val="0"/>
          <w:kern w:val="0"/>
          <w:sz w:val="32"/>
          <w:szCs w:val="32"/>
          <w:shd w:val="clear" w:color="auto" w:fill="FFFFFF"/>
          <w:lang w:bidi="ar"/>
        </w:rPr>
        <w:t>医疗服务价格项目立项指南要求，经研究，决定规范我市</w:t>
      </w:r>
      <w:r>
        <w:rPr>
          <w:rFonts w:hint="eastAsia" w:ascii="Times New Roman" w:hAnsi="Times New Roman" w:eastAsia="方正仿宋_GBK" w:cs="Times New Roman"/>
          <w:snapToGrid w:val="0"/>
          <w:kern w:val="0"/>
          <w:sz w:val="32"/>
          <w:szCs w:val="32"/>
          <w:shd w:val="clear" w:color="auto" w:fill="FFFFFF"/>
          <w:lang w:bidi="ar"/>
        </w:rPr>
        <w:t>眼科类、呼吸系统类、骨骼肌肉系统类和疝、甲乳</w:t>
      </w:r>
      <w:r>
        <w:rPr>
          <w:rFonts w:hint="eastAsia" w:ascii="Times New Roman" w:hAnsi="Times New Roman" w:eastAsia="方正仿宋_GBK" w:cs="Times New Roman"/>
          <w:snapToGrid w:val="0"/>
          <w:kern w:val="0"/>
          <w:sz w:val="32"/>
          <w:szCs w:val="32"/>
          <w:shd w:val="clear" w:color="auto" w:fill="FFFFFF"/>
          <w:lang w:eastAsia="zh-CN" w:bidi="ar"/>
        </w:rPr>
        <w:t>类等</w:t>
      </w:r>
      <w:r>
        <w:rPr>
          <w:rFonts w:hint="eastAsia" w:ascii="Times New Roman" w:hAnsi="Times New Roman" w:eastAsia="方正仿宋_GBK" w:cs="Times New Roman"/>
          <w:snapToGrid w:val="0"/>
          <w:kern w:val="0"/>
          <w:sz w:val="32"/>
          <w:szCs w:val="32"/>
          <w:shd w:val="clear" w:color="auto" w:fill="FFFFFF"/>
          <w:lang w:bidi="ar"/>
        </w:rPr>
        <w:t>四类</w:t>
      </w:r>
      <w:r>
        <w:rPr>
          <w:rFonts w:ascii="Times New Roman" w:hAnsi="Times New Roman" w:eastAsia="方正仿宋_GBK" w:cs="Times New Roman"/>
          <w:snapToGrid w:val="0"/>
          <w:kern w:val="0"/>
          <w:sz w:val="32"/>
          <w:szCs w:val="32"/>
          <w:shd w:val="clear" w:color="auto" w:fill="FFFFFF"/>
          <w:lang w:bidi="ar"/>
        </w:rPr>
        <w:t>医疗服务价格项目</w:t>
      </w:r>
      <w:r>
        <w:rPr>
          <w:rFonts w:hint="eastAsia" w:ascii="Times New Roman" w:hAnsi="Times New Roman" w:eastAsia="方正仿宋_GBK" w:cs="Times New Roman"/>
          <w:snapToGrid w:val="0"/>
          <w:kern w:val="0"/>
          <w:sz w:val="32"/>
          <w:szCs w:val="32"/>
          <w:shd w:val="clear" w:color="auto" w:fill="FFFFFF"/>
          <w:lang w:eastAsia="zh-CN" w:bidi="ar"/>
        </w:rPr>
        <w:t>，</w:t>
      </w:r>
      <w:r>
        <w:rPr>
          <w:rFonts w:ascii="Times New Roman" w:hAnsi="Times New Roman" w:eastAsia="方正仿宋_GBK" w:cs="Times New Roman"/>
          <w:snapToGrid w:val="0"/>
          <w:kern w:val="0"/>
          <w:sz w:val="32"/>
          <w:szCs w:val="32"/>
          <w:shd w:val="clear" w:color="auto" w:fill="FFFFFF"/>
          <w:lang w:bidi="ar"/>
        </w:rPr>
        <w:t>将部分医疗服务项目纳入基本医疗保险基金支付范围，现就有关事项通知如下。</w:t>
      </w:r>
    </w:p>
    <w:p>
      <w:pPr>
        <w:widowControl/>
        <w:adjustRightInd w:val="0"/>
        <w:snapToGrid w:val="0"/>
        <w:spacing w:line="600" w:lineRule="exact"/>
        <w:ind w:firstLine="640"/>
        <w:rPr>
          <w:rFonts w:hint="eastAsia"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bidi="ar"/>
        </w:rPr>
        <w:t>一、规范医疗服务价格项目</w:t>
      </w:r>
    </w:p>
    <w:p>
      <w:pPr>
        <w:adjustRightInd w:val="0"/>
        <w:snapToGrid w:val="0"/>
        <w:spacing w:line="600" w:lineRule="exact"/>
        <w:ind w:firstLine="640" w:firstLineChars="200"/>
        <w:rPr>
          <w:rFonts w:hint="eastAsia" w:ascii="Times New Roman" w:hAnsi="Times New Roman" w:eastAsia="方正仿宋_GBK" w:cs="Times New Roman"/>
          <w:snapToGrid w:val="0"/>
          <w:kern w:val="0"/>
          <w:sz w:val="32"/>
          <w:szCs w:val="32"/>
          <w:shd w:val="clear" w:color="auto" w:fill="FFFFFF"/>
          <w:lang w:eastAsia="zh-CN" w:bidi="ar"/>
        </w:rPr>
      </w:pPr>
      <w:r>
        <w:rPr>
          <w:rFonts w:hint="eastAsia" w:ascii="Times New Roman" w:hAnsi="Times New Roman" w:eastAsia="方正仿宋_GBK" w:cs="Times New Roman"/>
          <w:snapToGrid w:val="0"/>
          <w:kern w:val="0"/>
          <w:sz w:val="32"/>
          <w:szCs w:val="32"/>
          <w:shd w:val="clear" w:color="auto" w:fill="FFFFFF"/>
          <w:lang w:bidi="ar"/>
        </w:rPr>
        <w:t>（一）规范整合我市眼科类等四类医疗服务价格项目647项（详见附件1）。其中：眼科类</w:t>
      </w:r>
      <w:r>
        <w:rPr>
          <w:rFonts w:ascii="Times New Roman" w:hAnsi="Times New Roman" w:eastAsia="方正仿宋_GBK" w:cs="Times New Roman"/>
          <w:snapToGrid w:val="0"/>
          <w:kern w:val="0"/>
          <w:sz w:val="32"/>
          <w:szCs w:val="32"/>
          <w:shd w:val="clear" w:color="auto" w:fill="FFFFFF"/>
          <w:lang w:bidi="ar"/>
        </w:rPr>
        <w:t>医疗服务价格项目</w:t>
      </w:r>
      <w:r>
        <w:rPr>
          <w:rFonts w:hint="eastAsia" w:ascii="Times New Roman" w:hAnsi="Times New Roman" w:eastAsia="方正仿宋_GBK" w:cs="Times New Roman"/>
          <w:snapToGrid w:val="0"/>
          <w:kern w:val="0"/>
          <w:sz w:val="32"/>
          <w:szCs w:val="32"/>
          <w:shd w:val="clear" w:color="auto" w:fill="FFFFFF"/>
          <w:lang w:bidi="ar"/>
        </w:rPr>
        <w:t>233</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（主项目125项，扩展项10项，加收项98项）；</w:t>
      </w:r>
      <w:r>
        <w:rPr>
          <w:rFonts w:ascii="Times New Roman" w:hAnsi="Times New Roman" w:eastAsia="方正仿宋_GBK" w:cs="Times New Roman"/>
          <w:snapToGrid w:val="0"/>
          <w:kern w:val="0"/>
          <w:sz w:val="32"/>
          <w:szCs w:val="32"/>
          <w:shd w:val="clear" w:color="auto" w:fill="FFFFFF"/>
          <w:lang w:bidi="ar"/>
        </w:rPr>
        <w:t>呼吸系统类医疗服务价格项目</w:t>
      </w:r>
      <w:r>
        <w:rPr>
          <w:rFonts w:hint="eastAsia" w:ascii="Times New Roman" w:hAnsi="Times New Roman" w:eastAsia="方正仿宋_GBK" w:cs="Times New Roman"/>
          <w:snapToGrid w:val="0"/>
          <w:kern w:val="0"/>
          <w:sz w:val="32"/>
          <w:szCs w:val="32"/>
          <w:shd w:val="clear" w:color="auto" w:fill="FFFFFF"/>
          <w:lang w:bidi="ar"/>
        </w:rPr>
        <w:t>117</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（主项目68项，扩展项1项，加收项48项）；</w:t>
      </w:r>
      <w:r>
        <w:rPr>
          <w:rFonts w:ascii="Times New Roman" w:hAnsi="Times New Roman" w:eastAsia="方正仿宋_GBK" w:cs="Times New Roman"/>
          <w:snapToGrid w:val="0"/>
          <w:kern w:val="0"/>
          <w:sz w:val="32"/>
          <w:szCs w:val="32"/>
          <w:shd w:val="clear" w:color="auto" w:fill="FFFFFF"/>
          <w:lang w:bidi="ar"/>
        </w:rPr>
        <w:t>骨骼肌肉系统类医疗服务价格项目</w:t>
      </w:r>
      <w:r>
        <w:rPr>
          <w:rFonts w:hint="eastAsia" w:ascii="Times New Roman" w:hAnsi="Times New Roman" w:eastAsia="方正仿宋_GBK" w:cs="Times New Roman"/>
          <w:snapToGrid w:val="0"/>
          <w:kern w:val="0"/>
          <w:sz w:val="32"/>
          <w:szCs w:val="32"/>
          <w:shd w:val="clear" w:color="auto" w:fill="FFFFFF"/>
          <w:lang w:bidi="ar"/>
        </w:rPr>
        <w:t>235</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（主项目109项，扩展项5项，加收项121项）</w:t>
      </w:r>
      <w:r>
        <w:rPr>
          <w:rFonts w:hint="eastAsia" w:ascii="Times New Roman" w:hAnsi="Times New Roman" w:eastAsia="方正仿宋_GBK" w:cs="Times New Roman"/>
          <w:snapToGrid w:val="0"/>
          <w:kern w:val="0"/>
          <w:sz w:val="32"/>
          <w:szCs w:val="32"/>
          <w:shd w:val="clear" w:color="auto" w:fill="FFFFFF"/>
          <w:lang w:eastAsia="zh-CN" w:bidi="ar"/>
        </w:rPr>
        <w:t>；</w:t>
      </w:r>
      <w:r>
        <w:rPr>
          <w:rFonts w:ascii="Times New Roman" w:hAnsi="Times New Roman" w:eastAsia="方正仿宋_GBK" w:cs="Times New Roman"/>
          <w:snapToGrid w:val="0"/>
          <w:kern w:val="0"/>
          <w:sz w:val="32"/>
          <w:szCs w:val="32"/>
          <w:shd w:val="clear" w:color="auto" w:fill="FFFFFF"/>
          <w:lang w:bidi="ar"/>
        </w:rPr>
        <w:t>疝、甲乳类医疗服务价格项目</w:t>
      </w:r>
      <w:r>
        <w:rPr>
          <w:rFonts w:hint="eastAsia" w:ascii="Times New Roman" w:hAnsi="Times New Roman" w:eastAsia="方正仿宋_GBK" w:cs="Times New Roman"/>
          <w:snapToGrid w:val="0"/>
          <w:kern w:val="0"/>
          <w:sz w:val="32"/>
          <w:szCs w:val="32"/>
          <w:shd w:val="clear" w:color="auto" w:fill="FFFFFF"/>
          <w:lang w:bidi="ar"/>
        </w:rPr>
        <w:t>62</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（主项目25项，扩展项3项，加收项34项）</w:t>
      </w:r>
      <w:r>
        <w:rPr>
          <w:rFonts w:hint="eastAsia" w:ascii="Times New Roman" w:hAnsi="Times New Roman" w:eastAsia="方正仿宋_GBK" w:cs="Times New Roman"/>
          <w:snapToGrid w:val="0"/>
          <w:kern w:val="0"/>
          <w:sz w:val="32"/>
          <w:szCs w:val="32"/>
          <w:shd w:val="clear" w:color="auto" w:fill="FFFFFF"/>
          <w:lang w:eastAsia="zh-CN" w:bidi="ar"/>
        </w:rPr>
        <w:t>。</w:t>
      </w:r>
    </w:p>
    <w:p>
      <w:pPr>
        <w:adjustRightInd w:val="0"/>
        <w:snapToGrid w:val="0"/>
        <w:spacing w:line="600" w:lineRule="exact"/>
        <w:ind w:firstLine="640" w:firstLineChars="200"/>
        <w:rPr>
          <w:rFonts w:hint="eastAsia" w:ascii="Times New Roman" w:hAnsi="Times New Roman" w:eastAsia="方正仿宋_GBK" w:cs="Times New Roman"/>
          <w:snapToGrid w:val="0"/>
          <w:kern w:val="0"/>
          <w:sz w:val="32"/>
          <w:szCs w:val="32"/>
          <w:shd w:val="clear" w:color="auto" w:fill="FFFFFF"/>
          <w:lang w:eastAsia="zh-CN" w:bidi="ar"/>
        </w:rPr>
      </w:pPr>
      <w:r>
        <w:rPr>
          <w:rFonts w:hint="eastAsia" w:ascii="Times New Roman" w:hAnsi="Times New Roman" w:eastAsia="方正仿宋_GBK" w:cs="Times New Roman"/>
          <w:snapToGrid w:val="0"/>
          <w:kern w:val="0"/>
          <w:sz w:val="32"/>
          <w:szCs w:val="32"/>
          <w:shd w:val="clear" w:color="auto" w:fill="FFFFFF"/>
          <w:lang w:bidi="ar"/>
        </w:rPr>
        <w:t>（二）停用普通视力检查等相关医疗服务价格项目（详见附件2）。</w:t>
      </w:r>
    </w:p>
    <w:p>
      <w:pPr>
        <w:widowControl/>
        <w:adjustRightInd w:val="0"/>
        <w:snapToGrid w:val="0"/>
        <w:spacing w:line="600" w:lineRule="exact"/>
        <w:ind w:firstLine="640"/>
        <w:rPr>
          <w:rFonts w:hint="eastAsia"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bidi="ar"/>
        </w:rPr>
        <w:t>二、明确医保支付政策</w:t>
      </w:r>
    </w:p>
    <w:p>
      <w:pPr>
        <w:adjustRightInd w:val="0"/>
        <w:snapToGrid w:val="0"/>
        <w:spacing w:line="600" w:lineRule="exact"/>
        <w:ind w:firstLine="640" w:firstLineChars="200"/>
        <w:rPr>
          <w:rFonts w:hint="eastAsia" w:ascii="Times New Roman" w:hAnsi="Times New Roman" w:eastAsia="方正仿宋_GBK" w:cs="Times New Roman"/>
          <w:snapToGrid w:val="0"/>
          <w:kern w:val="0"/>
          <w:sz w:val="32"/>
          <w:szCs w:val="32"/>
          <w:shd w:val="clear" w:color="auto" w:fill="FFFFFF"/>
          <w:lang w:bidi="ar"/>
        </w:rPr>
      </w:pPr>
      <w:r>
        <w:rPr>
          <w:rFonts w:hint="eastAsia" w:ascii="Times New Roman" w:hAnsi="Times New Roman" w:eastAsia="方正仿宋_GBK" w:cs="Times New Roman"/>
          <w:snapToGrid w:val="0"/>
          <w:kern w:val="0"/>
          <w:sz w:val="32"/>
          <w:szCs w:val="32"/>
          <w:shd w:val="clear" w:color="auto" w:fill="FFFFFF"/>
          <w:lang w:bidi="ar"/>
        </w:rPr>
        <w:t>综合考虑临床需要、基金支付能力和价格等因素，兼顾医保政策延续性，明确眼科类、呼吸系统类、骨骼肌肉系统类和疝、甲乳类等医疗服务价格项目医保支付类别（详见附件 1）。</w:t>
      </w:r>
    </w:p>
    <w:p>
      <w:pPr>
        <w:widowControl/>
        <w:adjustRightInd w:val="0"/>
        <w:snapToGrid w:val="0"/>
        <w:spacing w:line="600" w:lineRule="exact"/>
        <w:ind w:firstLine="640"/>
        <w:rPr>
          <w:rFonts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eastAsia="zh-CN" w:bidi="ar"/>
        </w:rPr>
        <w:t>三</w:t>
      </w:r>
      <w:r>
        <w:rPr>
          <w:rFonts w:ascii="Times New Roman" w:hAnsi="Times New Roman" w:eastAsia="方正黑体_GBK" w:cs="Times New Roman"/>
          <w:snapToGrid w:val="0"/>
          <w:kern w:val="0"/>
          <w:sz w:val="32"/>
          <w:szCs w:val="32"/>
          <w:shd w:val="clear" w:color="auto" w:fill="FFFFFF"/>
          <w:lang w:bidi="ar"/>
        </w:rPr>
        <w:t>、有关要求</w:t>
      </w:r>
    </w:p>
    <w:p>
      <w:pPr>
        <w:widowControl/>
        <w:adjustRightInd w:val="0"/>
        <w:snapToGrid w:val="0"/>
        <w:spacing w:line="600" w:lineRule="exact"/>
        <w:ind w:firstLine="640"/>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（一）各公立医疗机构</w:t>
      </w:r>
      <w:r>
        <w:rPr>
          <w:rFonts w:hint="eastAsia" w:ascii="Times New Roman" w:hAnsi="Times New Roman" w:eastAsia="方正仿宋_GBK" w:cs="Times New Roman"/>
          <w:snapToGrid w:val="0"/>
          <w:kern w:val="0"/>
          <w:sz w:val="32"/>
          <w:szCs w:val="32"/>
          <w:shd w:val="clear" w:color="auto" w:fill="FFFFFF"/>
          <w:lang w:eastAsia="zh-CN" w:bidi="ar"/>
        </w:rPr>
        <w:t>要</w:t>
      </w:r>
      <w:r>
        <w:rPr>
          <w:rFonts w:ascii="Times New Roman" w:hAnsi="Times New Roman" w:eastAsia="方正仿宋_GBK" w:cs="Times New Roman"/>
          <w:snapToGrid w:val="0"/>
          <w:kern w:val="0"/>
          <w:sz w:val="32"/>
          <w:szCs w:val="32"/>
          <w:shd w:val="clear" w:color="auto" w:fill="FFFFFF"/>
          <w:lang w:bidi="ar"/>
        </w:rPr>
        <w:t>按时做好医疗服务价格项目的相关调整工作，规范诊疗行为，不得扩大收费范围，凡在项目中包含的服务内容及耗材不得单独收费</w:t>
      </w:r>
      <w:r>
        <w:rPr>
          <w:rFonts w:hint="eastAsia" w:ascii="Times New Roman" w:hAnsi="Times New Roman" w:eastAsia="方正仿宋_GBK" w:cs="Times New Roman"/>
          <w:snapToGrid w:val="0"/>
          <w:kern w:val="0"/>
          <w:sz w:val="32"/>
          <w:szCs w:val="32"/>
          <w:shd w:val="clear" w:color="auto" w:fill="FFFFFF"/>
          <w:lang w:eastAsia="zh-CN" w:bidi="ar"/>
        </w:rPr>
        <w:t>；</w:t>
      </w:r>
      <w:r>
        <w:rPr>
          <w:rFonts w:ascii="Times New Roman" w:hAnsi="Times New Roman" w:eastAsia="方正仿宋_GBK" w:cs="Times New Roman"/>
          <w:snapToGrid w:val="0"/>
          <w:kern w:val="0"/>
          <w:sz w:val="32"/>
          <w:szCs w:val="32"/>
          <w:shd w:val="clear" w:color="auto" w:fill="FFFFFF"/>
          <w:lang w:bidi="ar"/>
        </w:rPr>
        <w:t>要严格按规定执行明码标价和医疗费用明细清单制度，通过电子显示屏等多种方式向患者公示医疗服务价格，做好患者沟通解释工作，自觉接受社会监督。</w:t>
      </w:r>
    </w:p>
    <w:p>
      <w:pPr>
        <w:widowControl/>
        <w:adjustRightInd w:val="0"/>
        <w:snapToGrid w:val="0"/>
        <w:spacing w:line="600" w:lineRule="exact"/>
        <w:ind w:firstLine="640"/>
        <w:rPr>
          <w:rFonts w:ascii="Times New Roman" w:hAnsi="Times New Roman" w:eastAsia="方正仿宋_GBK" w:cs="Times New Roman"/>
          <w:snapToGrid w:val="0"/>
          <w:kern w:val="0"/>
          <w:sz w:val="31"/>
          <w:szCs w:val="31"/>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（二）各区县医保部门要督促辖区内公立医疗机构执行规范后的医疗服务价格项目，做好宣传解释工作，加强调研和现场检查核查，确保政策执行不走样。遇有重大问题及时向市医保局反馈。</w:t>
      </w:r>
    </w:p>
    <w:p>
      <w:pPr>
        <w:widowControl/>
        <w:adjustRightInd w:val="0"/>
        <w:snapToGrid w:val="0"/>
        <w:spacing w:line="600" w:lineRule="exact"/>
        <w:ind w:firstLine="640"/>
        <w:rPr>
          <w:rFonts w:hint="eastAsia" w:ascii="Times New Roman" w:hAnsi="Times New Roman" w:eastAsia="方正黑体_GBK" w:cs="Times New Roman"/>
          <w:snapToGrid w:val="0"/>
          <w:kern w:val="0"/>
          <w:sz w:val="32"/>
          <w:szCs w:val="32"/>
          <w:shd w:val="clear" w:color="auto" w:fill="FFFFFF"/>
          <w:lang w:bidi="ar"/>
        </w:rPr>
      </w:pPr>
      <w:r>
        <w:rPr>
          <w:rFonts w:hint="eastAsia" w:ascii="Times New Roman" w:hAnsi="Times New Roman" w:eastAsia="方正黑体_GBK" w:cs="Times New Roman"/>
          <w:snapToGrid w:val="0"/>
          <w:kern w:val="0"/>
          <w:sz w:val="32"/>
          <w:szCs w:val="32"/>
          <w:shd w:val="clear" w:color="auto" w:fill="FFFFFF"/>
          <w:lang w:eastAsia="zh-CN" w:bidi="ar"/>
        </w:rPr>
        <w:t>四</w:t>
      </w:r>
      <w:r>
        <w:rPr>
          <w:rFonts w:hint="eastAsia" w:ascii="Times New Roman" w:hAnsi="Times New Roman" w:eastAsia="方正黑体_GBK" w:cs="Times New Roman"/>
          <w:snapToGrid w:val="0"/>
          <w:kern w:val="0"/>
          <w:sz w:val="32"/>
          <w:szCs w:val="32"/>
          <w:shd w:val="clear" w:color="auto" w:fill="FFFFFF"/>
          <w:lang w:bidi="ar"/>
        </w:rPr>
        <w:t>、本通知自2026年</w:t>
      </w:r>
      <w:r>
        <w:rPr>
          <w:rFonts w:hint="eastAsia" w:ascii="Times New Roman" w:hAnsi="Times New Roman" w:eastAsia="方正黑体_GBK" w:cs="Times New Roman"/>
          <w:snapToGrid w:val="0"/>
          <w:kern w:val="0"/>
          <w:sz w:val="32"/>
          <w:szCs w:val="32"/>
          <w:shd w:val="clear" w:color="auto" w:fill="FFFFFF"/>
          <w:lang w:val="en-US" w:eastAsia="zh-CN" w:bidi="ar"/>
        </w:rPr>
        <w:t>5</w:t>
      </w:r>
      <w:r>
        <w:rPr>
          <w:rFonts w:hint="eastAsia" w:ascii="Times New Roman" w:hAnsi="Times New Roman" w:eastAsia="方正黑体_GBK" w:cs="Times New Roman"/>
          <w:snapToGrid w:val="0"/>
          <w:kern w:val="0"/>
          <w:sz w:val="32"/>
          <w:szCs w:val="32"/>
          <w:shd w:val="clear" w:color="auto" w:fill="FFFFFF"/>
          <w:lang w:bidi="ar"/>
        </w:rPr>
        <w:t>月</w:t>
      </w:r>
      <w:r>
        <w:rPr>
          <w:rFonts w:hint="eastAsia" w:ascii="Times New Roman" w:hAnsi="Times New Roman" w:eastAsia="方正黑体_GBK" w:cs="Times New Roman"/>
          <w:snapToGrid w:val="0"/>
          <w:kern w:val="0"/>
          <w:sz w:val="32"/>
          <w:szCs w:val="32"/>
          <w:shd w:val="clear" w:color="auto" w:fill="FFFFFF"/>
          <w:lang w:val="en-US" w:eastAsia="zh-CN" w:bidi="ar"/>
        </w:rPr>
        <w:t>15</w:t>
      </w:r>
      <w:r>
        <w:rPr>
          <w:rFonts w:hint="eastAsia" w:ascii="Times New Roman" w:hAnsi="Times New Roman" w:eastAsia="方正黑体_GBK" w:cs="Times New Roman"/>
          <w:snapToGrid w:val="0"/>
          <w:kern w:val="0"/>
          <w:sz w:val="32"/>
          <w:szCs w:val="32"/>
          <w:shd w:val="clear" w:color="auto" w:fill="FFFFFF"/>
          <w:lang w:bidi="ar"/>
        </w:rPr>
        <w:t>日起执行。原政策文件与本通知不符的，以本通知为准。</w:t>
      </w:r>
    </w:p>
    <w:p>
      <w:pPr>
        <w:widowControl/>
        <w:adjustRightInd w:val="0"/>
        <w:snapToGrid w:val="0"/>
        <w:spacing w:line="600" w:lineRule="exact"/>
        <w:ind w:left="1918" w:leftChars="304" w:hanging="1280" w:hangingChars="400"/>
        <w:rPr>
          <w:rFonts w:ascii="Times New Roman" w:hAnsi="Times New Roman" w:eastAsia="方正仿宋_GBK" w:cs="Times New Roman"/>
          <w:kern w:val="0"/>
          <w:sz w:val="32"/>
          <w:szCs w:val="32"/>
          <w:shd w:val="clear" w:color="auto" w:fill="FFFFFF"/>
          <w:lang w:bidi="ar"/>
        </w:rPr>
      </w:pPr>
    </w:p>
    <w:p>
      <w:pPr>
        <w:widowControl/>
        <w:adjustRightInd w:val="0"/>
        <w:snapToGrid w:val="0"/>
        <w:spacing w:line="600" w:lineRule="exact"/>
        <w:ind w:left="1860" w:leftChars="200" w:hanging="1440" w:hangingChars="450"/>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附件：1</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snapToGrid w:val="0"/>
          <w:kern w:val="0"/>
          <w:sz w:val="32"/>
          <w:szCs w:val="32"/>
          <w:shd w:val="clear" w:color="auto" w:fill="FFFFFF"/>
          <w:lang w:bidi="ar"/>
        </w:rPr>
        <w:t>眼科类、呼吸系统类、骨骼肌肉系统类和疝、甲乳类等四类医疗服务价格项目表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1376" w:firstLineChars="430"/>
        <w:textAlignment w:val="auto"/>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2</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snapToGrid w:val="0"/>
          <w:kern w:val="0"/>
          <w:sz w:val="32"/>
          <w:szCs w:val="32"/>
          <w:shd w:val="clear" w:color="auto" w:fill="FFFFFF"/>
          <w:lang w:bidi="ar"/>
        </w:rPr>
        <w:t>停用</w:t>
      </w:r>
      <w:r>
        <w:rPr>
          <w:rFonts w:ascii="Times New Roman" w:hAnsi="Times New Roman" w:eastAsia="方正仿宋_GBK" w:cs="Times New Roman"/>
          <w:snapToGrid w:val="0"/>
          <w:kern w:val="0"/>
          <w:sz w:val="32"/>
          <w:szCs w:val="32"/>
          <w:shd w:val="clear" w:color="auto" w:fill="FFFFFF"/>
          <w:lang w:bidi="ar"/>
        </w:rPr>
        <w:t>普通视力检查</w:t>
      </w:r>
      <w:r>
        <w:rPr>
          <w:rFonts w:hint="eastAsia" w:ascii="Times New Roman" w:hAnsi="Times New Roman" w:eastAsia="方正仿宋_GBK" w:cs="Times New Roman"/>
          <w:snapToGrid w:val="0"/>
          <w:kern w:val="0"/>
          <w:sz w:val="32"/>
          <w:szCs w:val="32"/>
          <w:shd w:val="clear" w:color="auto" w:fill="FFFFFF"/>
          <w:lang w:bidi="ar"/>
        </w:rPr>
        <w:t>等</w:t>
      </w:r>
      <w:r>
        <w:rPr>
          <w:rFonts w:ascii="Times New Roman" w:hAnsi="Times New Roman" w:eastAsia="方正仿宋_GBK" w:cs="Times New Roman"/>
          <w:snapToGrid w:val="0"/>
          <w:kern w:val="0"/>
          <w:sz w:val="32"/>
          <w:szCs w:val="32"/>
          <w:shd w:val="clear" w:color="auto" w:fill="FFFFFF"/>
          <w:lang w:bidi="ar"/>
        </w:rPr>
        <w:t>医疗服务价格项目表</w:t>
      </w:r>
    </w:p>
    <w:p>
      <w:pPr>
        <w:widowControl/>
        <w:adjustRightInd w:val="0"/>
        <w:snapToGrid w:val="0"/>
        <w:spacing w:line="600" w:lineRule="exact"/>
        <w:ind w:firstLine="640"/>
        <w:rPr>
          <w:rFonts w:hint="eastAsia" w:ascii="Times New Roman" w:hAnsi="Times New Roman" w:eastAsia="方正仿宋_GBK" w:cs="Times New Roman"/>
          <w:snapToGrid w:val="0"/>
          <w:kern w:val="0"/>
          <w:sz w:val="32"/>
          <w:szCs w:val="32"/>
          <w:shd w:val="clear" w:color="auto" w:fill="FFFFFF"/>
          <w:lang w:val="en-US" w:eastAsia="zh-CN" w:bidi="ar"/>
        </w:rPr>
      </w:pPr>
    </w:p>
    <w:p>
      <w:pPr>
        <w:widowControl/>
        <w:adjustRightInd w:val="0"/>
        <w:snapToGrid w:val="0"/>
        <w:spacing w:line="600" w:lineRule="exact"/>
        <w:ind w:firstLine="640"/>
        <w:rPr>
          <w:rFonts w:hint="eastAsia" w:ascii="Times New Roman" w:hAnsi="Times New Roman" w:eastAsia="方正仿宋_GBK" w:cs="Times New Roman"/>
          <w:snapToGrid w:val="0"/>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val="0"/>
        <w:snapToGrid w:val="0"/>
        <w:spacing w:line="600" w:lineRule="exact"/>
        <w:ind w:right="840" w:rightChars="400" w:firstLine="0"/>
        <w:jc w:val="right"/>
        <w:textAlignment w:val="auto"/>
        <w:rPr>
          <w:rFonts w:hint="eastAsia" w:ascii="Times New Roman" w:hAnsi="Times New Roman" w:eastAsia="方正仿宋_GBK" w:cs="Times New Roman"/>
          <w:snapToGrid w:val="0"/>
          <w:kern w:val="0"/>
          <w:sz w:val="32"/>
          <w:szCs w:val="32"/>
          <w:shd w:val="clear" w:color="auto" w:fill="FFFFFF"/>
          <w:lang w:val="en-US" w:eastAsia="zh-CN" w:bidi="ar"/>
        </w:rPr>
      </w:pPr>
      <w:r>
        <w:rPr>
          <w:rFonts w:hint="eastAsia" w:ascii="Times New Roman" w:hAnsi="Times New Roman" w:eastAsia="方正仿宋_GBK" w:cs="Times New Roman"/>
          <w:snapToGrid w:val="0"/>
          <w:kern w:val="0"/>
          <w:sz w:val="32"/>
          <w:szCs w:val="32"/>
          <w:shd w:val="clear" w:color="auto" w:fill="FFFFFF"/>
          <w:lang w:val="en-US" w:eastAsia="zh-CN" w:bidi="ar"/>
        </w:rPr>
        <w:t xml:space="preserve">                    重庆市医疗保障局</w:t>
      </w:r>
    </w:p>
    <w:p>
      <w:pPr>
        <w:keepNext w:val="0"/>
        <w:keepLines w:val="0"/>
        <w:pageBreakBefore w:val="0"/>
        <w:widowControl/>
        <w:kinsoku/>
        <w:wordWrap/>
        <w:overflowPunct/>
        <w:topLinePunct w:val="0"/>
        <w:autoSpaceDE/>
        <w:autoSpaceDN/>
        <w:bidi w:val="0"/>
        <w:adjustRightInd w:val="0"/>
        <w:snapToGrid w:val="0"/>
        <w:spacing w:line="600" w:lineRule="exact"/>
        <w:ind w:right="840" w:rightChars="400" w:firstLine="0"/>
        <w:jc w:val="center"/>
        <w:textAlignment w:val="auto"/>
        <w:rPr>
          <w:rFonts w:hint="default" w:ascii="Times New Roman" w:hAnsi="Times New Roman" w:eastAsia="方正仿宋_GBK" w:cs="Times New Roman"/>
          <w:snapToGrid w:val="0"/>
          <w:kern w:val="0"/>
          <w:sz w:val="32"/>
          <w:szCs w:val="32"/>
          <w:shd w:val="clear" w:color="auto" w:fill="FFFFFF"/>
          <w:lang w:val="en-US" w:eastAsia="zh-CN" w:bidi="ar"/>
        </w:rPr>
      </w:pPr>
      <w:r>
        <w:rPr>
          <w:rFonts w:hint="default" w:ascii="Times New Roman" w:hAnsi="Times New Roman" w:eastAsia="方正仿宋_GBK" w:cs="Times New Roman"/>
          <w:snapToGrid w:val="0"/>
          <w:kern w:val="0"/>
          <w:sz w:val="32"/>
          <w:szCs w:val="32"/>
          <w:shd w:val="clear" w:color="auto" w:fill="FFFFFF"/>
          <w:lang w:val="en-US" w:eastAsia="zh-CN" w:bidi="ar"/>
        </w:rPr>
        <w:t xml:space="preserve">                                  </w:t>
      </w:r>
      <w:r>
        <w:rPr>
          <w:rFonts w:hint="eastAsia" w:ascii="Times New Roman" w:hAnsi="Times New Roman" w:eastAsia="方正仿宋_GBK" w:cs="Times New Roman"/>
          <w:snapToGrid w:val="0"/>
          <w:kern w:val="0"/>
          <w:sz w:val="32"/>
          <w:szCs w:val="32"/>
          <w:shd w:val="clear" w:color="auto" w:fill="FFFFFF"/>
          <w:lang w:val="en-US" w:eastAsia="zh-CN" w:bidi="ar"/>
        </w:rPr>
        <w:t>2026年3月5日</w:t>
      </w:r>
    </w:p>
    <w:p>
      <w:pPr>
        <w:rPr>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2"/>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keepNext/>
        <w:keepLines w:val="0"/>
        <w:pageBreakBefore w:val="0"/>
        <w:widowControl w:val="0"/>
        <w:tabs>
          <w:tab w:val="left" w:pos="2407"/>
        </w:tabs>
        <w:kinsoku/>
        <w:wordWrap/>
        <w:overflowPunct/>
        <w:topLinePunct w:val="0"/>
        <w:autoSpaceDE/>
        <w:autoSpaceDN/>
        <w:bidi w:val="0"/>
        <w:adjustRightInd/>
        <w:snapToGrid/>
        <w:spacing w:line="0" w:lineRule="atLeast"/>
        <w:jc w:val="left"/>
        <w:textAlignment w:val="auto"/>
        <w:rPr>
          <w:rFonts w:hint="eastAsia" w:ascii="Times New Roman" w:hAnsi="Times New Roman" w:eastAsia="方正黑体_GBK" w:cs="方正黑体_GBK"/>
          <w:b w:val="0"/>
          <w:bCs w:val="0"/>
          <w:i w:val="0"/>
          <w:color w:val="000000"/>
          <w:kern w:val="0"/>
          <w:sz w:val="32"/>
          <w:szCs w:val="32"/>
          <w:highlight w:val="none"/>
          <w:u w:val="none"/>
          <w:lang w:val="en-US" w:eastAsia="zh-CN" w:bidi="ar"/>
        </w:rPr>
      </w:pPr>
      <w:r>
        <w:rPr>
          <w:rFonts w:hint="eastAsia" w:ascii="Times New Roman" w:hAnsi="Times New Roman" w:eastAsia="方正黑体_GBK" w:cs="方正黑体_GBK"/>
          <w:b w:val="0"/>
          <w:bCs w:val="0"/>
          <w:i w:val="0"/>
          <w:color w:val="000000"/>
          <w:kern w:val="0"/>
          <w:sz w:val="32"/>
          <w:szCs w:val="32"/>
          <w:highlight w:val="none"/>
          <w:u w:val="none"/>
          <w:lang w:val="en-US" w:eastAsia="zh-CN" w:bidi="ar"/>
        </w:rPr>
        <w:t>附件1</w:t>
      </w:r>
    </w:p>
    <w:p>
      <w:pPr>
        <w:keepNext/>
        <w:keepLines w:val="0"/>
        <w:pageBreakBefore w:val="0"/>
        <w:widowControl w:val="0"/>
        <w:tabs>
          <w:tab w:val="left" w:pos="2407"/>
        </w:tabs>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i w:val="0"/>
          <w:color w:val="000000"/>
          <w:kern w:val="0"/>
          <w:sz w:val="44"/>
          <w:szCs w:val="44"/>
          <w:highlight w:val="none"/>
          <w:u w:val="none"/>
          <w:lang w:val="en-US" w:eastAsia="zh-CN" w:bidi="ar"/>
        </w:rPr>
        <w:t>耳鼻喉科、心血管系统类、体被系统等三类医疗服务价格项目表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2009"/>
        <w:gridCol w:w="1917"/>
        <w:gridCol w:w="1900"/>
        <w:gridCol w:w="2483"/>
        <w:gridCol w:w="1103"/>
        <w:gridCol w:w="3520"/>
        <w:gridCol w:w="1015"/>
        <w:gridCol w:w="1015"/>
        <w:gridCol w:w="1015"/>
        <w:gridCol w:w="1254"/>
        <w:gridCol w:w="839"/>
        <w:gridCol w:w="911"/>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tblHeader/>
        </w:trPr>
        <w:tc>
          <w:tcPr>
            <w:tcW w:w="204"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序号</w:t>
            </w:r>
          </w:p>
        </w:tc>
        <w:tc>
          <w:tcPr>
            <w:tcW w:w="479"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项目编码</w:t>
            </w:r>
          </w:p>
        </w:tc>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项目名称</w:t>
            </w:r>
          </w:p>
        </w:tc>
        <w:tc>
          <w:tcPr>
            <w:tcW w:w="453"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服务产出</w:t>
            </w:r>
          </w:p>
        </w:tc>
        <w:tc>
          <w:tcPr>
            <w:tcW w:w="592"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价格构成</w:t>
            </w:r>
          </w:p>
        </w:tc>
        <w:tc>
          <w:tcPr>
            <w:tcW w:w="263"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计价单位</w:t>
            </w:r>
          </w:p>
        </w:tc>
        <w:tc>
          <w:tcPr>
            <w:tcW w:w="839"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计价说明</w:t>
            </w:r>
          </w:p>
        </w:tc>
        <w:tc>
          <w:tcPr>
            <w:tcW w:w="1023"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政府指导价</w:t>
            </w:r>
          </w:p>
        </w:tc>
        <w:tc>
          <w:tcPr>
            <w:tcW w:w="200"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医保属性</w:t>
            </w:r>
          </w:p>
        </w:tc>
        <w:tc>
          <w:tcPr>
            <w:tcW w:w="21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医保支付限制</w:t>
            </w:r>
          </w:p>
        </w:tc>
        <w:tc>
          <w:tcPr>
            <w:tcW w:w="26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归集</w:t>
            </w:r>
          </w:p>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479"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方正黑体_GBK" w:hAnsi="方正黑体_GBK" w:eastAsia="方正黑体_GBK" w:cs="方正黑体_GBK"/>
                <w:b/>
                <w:i w:val="0"/>
                <w:iCs w:val="0"/>
                <w:color w:val="auto"/>
                <w:sz w:val="13"/>
                <w:szCs w:val="13"/>
                <w:u w:val="none"/>
              </w:rPr>
            </w:pPr>
          </w:p>
        </w:tc>
        <w:tc>
          <w:tcPr>
            <w:tcW w:w="453"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592"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263"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839"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三级医院</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二级医院</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一级医院</w:t>
            </w:r>
          </w:p>
        </w:tc>
        <w:tc>
          <w:tcPr>
            <w:tcW w:w="295"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其他医疗机构（含基层医疗机构）</w:t>
            </w:r>
          </w:p>
        </w:tc>
        <w:tc>
          <w:tcPr>
            <w:tcW w:w="200"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c>
          <w:tcPr>
            <w:tcW w:w="21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c>
          <w:tcPr>
            <w:tcW w:w="26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耳鼻喉科</w:t>
            </w:r>
          </w:p>
        </w:tc>
        <w:tc>
          <w:tcPr>
            <w:tcW w:w="3172" w:type="pct"/>
            <w:gridSpan w:val="8"/>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使用说明：</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1.本类项目以耳鼻喉类为重点，按照耳鼻喉治疗方式的服务产出设立医疗服务价格项目。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耳鼻喉类项目在操作层面存在差异，但在价格项目和定价水平层面具备合并同类项的条件，立项指南对目前常用的耳鼻喉类项目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8.本类项目中涉及“包括……”“……等”的，属于开放型表述，所指对象不仅局限于表述中列明的事项，也包括未列明的同类事项。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未尽事项，如等离子、激光、射频、微波等手术辅助操作、活检取材、颅底手术、取骨、组织瓣制备、清创缝合等，将在辅助操作类、活检类、神经系统类、骨骼肌肉系统类、体被系统、一般治疗类等其他立项指南中单独列示，可暂按现行价格政策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11.本类项目中非手术治疗类项目，如需使用相关内镜可收取内镜检查费用，如行“鼻腔异物取出”时使用“鼻内镜”，可收取“鼻腔异物取出费+鼻内镜检查费”。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12.本类项目中的各类内镜下手术项目的价格构成，已包含手术涉及的各类内镜使用成本。医疗机构在开展相关操作时，开放手术与经内镜手术执行相同的价格标准，内镜辅助操作不再另行收费。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13.本类项目中手术项目若需病理取样，其价格构成已包含标本的留取和送检，不得按病理类医疗服务价格项目立项指南所列活检取材费计费。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14.本类项目所称的“儿童”，指6周岁及以下。本类项目儿童加收比例为主项目价格的20%。周岁的计算方法以法律的相关规定为准。</w:t>
            </w:r>
          </w:p>
        </w:tc>
        <w:tc>
          <w:tcPr>
            <w:tcW w:w="200"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012404000010000</w:t>
            </w:r>
          </w:p>
        </w:tc>
        <w:tc>
          <w:tcPr>
            <w:tcW w:w="457"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耳内镜检查费</w:t>
            </w:r>
          </w:p>
        </w:tc>
        <w:tc>
          <w:tcPr>
            <w:tcW w:w="453"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通过耳内镜检查耳道、鼓膜及鼓室内形态、组织结构等。</w:t>
            </w:r>
          </w:p>
        </w:tc>
        <w:tc>
          <w:tcPr>
            <w:tcW w:w="59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auto"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auto"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电耳镜检查费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通过电耳镜检查耳道、鼓膜形态、组织结构等。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1.本项目中的“加压检查”指：用电耳镜镜下加压进行“瘘管试验、鼓膜按摩”。</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2.加压检查二级医院加收4.5元，其他医院按等级浮动收费。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电耳镜检查费-加压检查（加收）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本项目中的“加压检查”指：用电耳镜镜下加压进行“瘘管试验、鼓膜按摩”。</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耳显微镜检查费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通过耳显微镜检查耳道、鼓膜形态、组织结构等。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通过各种常规方式对听力进行检查。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所定价格涵盖准备、信号给予、测试、记录、出具报告、处理用物等步骤所需的人力资源和基本物质资源消耗。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1.不同听阈检查项目可叠加收费。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2.纯音短增量敏感指数试验二级医院加收4.5元、双耳交替响度平衡试验二级医院加收4.5元、响度不适与舒适阈检测二级医院加收4.5元，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听阈检查费-纯音短增量敏感指数试验（加收）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听阈检查费-双耳交替响度平衡试验（加收）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听阈检查费-响度不适与舒适阈检测（加收）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听觉检查费（电生理）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通过电生理方式检查耳蜗、听神经和大脑皮层的功能。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所定价格涵盖准备、消毒、放置电极、信号刺激、记录、出具报告、处理用物等步骤所需的人力资源和基本物质资源消耗。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不同听觉检查（电生理）项目可叠加收费。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通过各种方式评估中耳对声波的传导能力、阻抗特性及共振频率，判断中耳功能。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所定价格涵盖准备、检查、封闭外耳道、探头置入、测试、记录、出具报告、处理用物等步骤所需的人力资源和基本物质资源消耗。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声导抗测听检查费-声导抗测听检查（宽频）（扩展）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声导抗测听检查费-镫骨肌反射衰减试验检查（扩展）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听骨链活动度检查费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通过各种方式对锤骨、砧骨、镫骨活动度进行检查。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所定价格涵盖准备、检查、给声、封闭外耳道、改变耳道压力、记录、出具报告、处理用物等步骤所需的人力资源和基本物质资源消耗。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咽鼓管压力测定检查费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通过各种方式测量耳道和中耳腔的压力变化，评估咽鼓管的功能。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所定价格涵盖准备、观察、模拟压力变化、记录、出具报告、处理用物等步骤所需的人力资源和基本物质资源消耗。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耳声发射检查费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通过各种方式检测耳蜗外毛细胞对声刺激的反应所产生的微弱声波，评估内耳功能。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所定价格涵盖准备、检查、封闭外耳道、信号刺激、采集、记录、分析、出具报告、处理用物等步骤所需的人力资源和基本物质资源消耗。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耳鸣检查费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通过各种方式引导患者对耳鸣进行主观判断，选择最接近其耳鸣的音调和音量。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所定价格涵盖准备、信号给予、测试、匹配、记录、出具报告、处理用物，必要时行耳鸣掩蔽试验、残余抑制试验等步骤所需的人力资源和基本物质资源消耗。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前庭功能检查费（常规）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通过各种常规方式检查前庭功能。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所定价格涵盖准备、评估、实施试验、检查、记录、出具报告、处理用物等步骤所需的人力资源和基本物质资源消耗。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不同前庭功能检查（常规）项目可叠加收费。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前庭功能检查费（特殊）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通过各种特殊方式检查前庭功能。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所定价格涵盖准备、消毒、放置电极、信号刺激、记录、出具报告、处理用物等步骤所需的人力资源和基本物质资源消耗。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1.本项目中的“特殊”指：颈性前庭诱发肌源性电位、眼性前庭诱发肌源性电位。</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2.不同前庭功能检查（特殊）项目可叠加收费。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助听装置适配费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通过程序调试，将助听装置频率与患者听力相匹配。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所定价格涵盖准备、连接、编程、验配、处理用物，必要时行真耳分析等步骤所需的人力资源和基本物质资源消耗。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通过调整人工耳蜗植入装置的各项参数，优化其功能。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所定价格涵盖准备、连接、编程、测试、调整、处理用物等步骤所需的人力资源和基本物质资源消耗。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婴幼儿耳形态畸形矫正治疗费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通过非手术方法矫正婴幼儿耳形态畸形。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所定价格涵盖评估、矫正、调整、处理用物等步骤所需的人力资源和基本物质资源消耗。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无创外耳道异物取出费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通过各种方式取出外耳道异物或置入物。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所定价格涵盖评估、取出异物、处理用物等步骤所需的人力资源和基本物质资源消耗。（不含内镜检查）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本项目中的“无创”指：无需切开皮肤或其他组织，经过自然腔道，利用无创方式进行的操作。不包括取出过程中因异物形状、位置或质地等因素导致的损伤、擦伤等情况。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无创外耳道异物取出费-儿童（加收）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本项目中的“无创”指：无需切开皮肤或其他组织，经过自然腔道，利用无创方式进行的操作。不包括取出过程中因异物形状、位置或质地等因素导致的损伤、擦伤等情况。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通过手术取出外耳道内的异物。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所定价格涵盖手术计划、术区准备、消毒、切开、异物取出、缝合、填塞、处理用物等步骤所需的人力资源和基本物质资源消耗。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通过各种方式对耳部进行上药、囊性病变穿刺、注射、止血、贴补等常规治疗。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3.单次治疗只上药的，二级医院收取3元，其他医院按等级浮动收费。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通过激光、射频、微波等各种方式对耳部进行特殊治疗。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2.常规治疗转特殊治疗按照“耳部治疗费(特殊)”收取。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1.同一治疗位置只可收费一次。2.常规治疗转特殊治疗按照“耳部治疗费(特殊)”收取。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穿刺费（鼓膜）</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通过对鼓膜实施穿刺，达到诊断和治疗疾病的目的。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所定价格涵盖准备、消毒、穿刺、抽吸、冲洗、处理用物，必要时注药等步骤所需的人力资源和基本物质资源消耗。（不含内镜检查）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穿刺费（鼓膜）-儿童（加收）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耳道冲洗费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对耳道进行清洁冲洗。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中耳冲洗费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对中耳区域进行清洗治疗。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咽鼓管吹张治疗费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通过不同方法（如波氏法和导管法）进行咽鼓管吹张。</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所定价格涵盖准备、检查、咽鼓管吹张、处理用物等步骤所需的人力资源和基本物质资源消耗。（不含内镜检查）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耳石复位治疗费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通过体位变换对脱落的耳石进行治疗。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所定价格涵盖准备、体位变换、耳石复位、处理用物等步骤所需的人力资源和基本物质资源消耗。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耳鸣声治疗费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通过各种声治疗方式治疗耳鸣。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所定价格涵盖准备、消毒、声治疗、观察、记录、处理用物等步骤所需的人力资源和基本物质资源消耗。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耳部囊性病变切开引流费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通过手术切开引流耳部囊性病变。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所定价格涵盖手术计划、术区准备、消毒、切开、清理、止血、冲洗、引流、包扎、处理用物等步骤所需的人力资源和基本物质资源消耗。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本项目中的“囊性病变”指：囊肿、血肿及脓肿。</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耳部囊性病变切开引流费-儿童（加收）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本项目中的“囊性病变”指：囊肿、血肿及脓肿。</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耳廓再造费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通过手术再造缺失的耳廓。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所定价格涵盖手术计划、术区准备、消毒、切开、再造、修整、止血、缝合、包扎、固定、处理用物等步骤所需的人力资源和基本物质资源消耗。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耳廓再造费-儿童（加收）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耳屏成形费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通过手术成形耳屏。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所定价格涵盖手术计划、术区准备、消毒、切开、切除、扩张、成形、缝合、加压、包扎止血、处理用物等步骤所需的人力资源和基本物质资源消耗。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耳屏成形费-儿童（加收）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断耳再植费（部分）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通过手术实现部分离断的耳廓再植。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所定价格涵盖手术计划、术区准备、消毒、清创、分离、吻合、止血、缝合、包扎、固定、处理用物等步骤所需的人力资源和基本物质资源消耗。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断耳再植费（部分）-儿童（加收）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断耳再植费（完全）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通过手术实现完全离断（或仅有少许皮肤相连）耳廓再植。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所定价格涵盖手术计划、术区准备、消毒、清创、分离、吻合、止血、缝合、包扎、固定、处理用物等步骤所需的人力资源和基本物质资源消耗。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断耳再植费（完全）-儿童（加收）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耳廓畸形矫正费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通过手术矫正招风耳、隐匿耳、巨耳、扁平耳等畸形耳廓。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所定价格涵盖手术计划、术区准备、消毒、切开、畸形矫正、止血、缝合、包扎、固定、处理用物等步骤所需的人力资源和基本物质资源消耗。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耳廓畸形矫正费-儿童（加收）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耳周瘘管切除费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通过手术切除耳周瘘管及相关组织。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所定价格涵盖手术计划、术区准备、消毒、示踪剂注入、切开、切除、缝合、止血、包扎、处理用物等步骤所需的人力资源和基本物质资源消耗。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瘘管·次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耳周瘘管切除费-儿童（加收）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瘘管·次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腮裂病变切除费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通过手术切除腮裂瘘管、囊肿、窦道等病变。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腮裂病变切除费-儿童（加收）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耳颞部病变切除费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通过手术切除耳颞部肿物、瘢痕、赘生物等病变。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耳颞部病变切除费-儿童（加收）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通过手术重建或修复外耳道。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所定价格涵盖手术计划、术区准备、消毒、切开、切除、磨骨、成形、止血、缝合、包扎、处理用物等步骤所需的人力资源和基本物质资源消耗。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耳甲腔成形费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通过手术成形耳甲腔。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所定价格涵盖手术计划、术区准备、消毒、切开、切除、扩张、缝合、加压、包扎止血、处理用物等步骤所需的人力资源和基本物质资源消耗。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耳甲腔成形费-儿童（加收）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通过手术切开鼓膜。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通过手术修补鼓膜。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1248.3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通过手术切开鼓膜，置入通气管。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所定价格涵盖手术计划、术区准备、消毒、切开、清理、置管、处理用物等步骤所需的人力资源和基本物质资源消耗。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不能与“鼓膜切开费”同时收取。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不能与“鼓膜切开费”同时收取。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通过手术取出鼓膜通气管。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所定价格涵盖手术计划、术区准备、消毒、清理、取出、处理用物等步骤所需的人力资源和基本物质资源消耗。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非手术方式取出按“无创外耳道异物取出费”收取。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非手术方式取出按“无创外耳道异物取出费”收取。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鼓室探查费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通过手术探查鼓室。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所定价格涵盖手术计划、术区准备、消毒、切开、探查、填塞、缝合、处理用物，必要时取样等步骤所需的人力资源和基本物质资源消耗。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不与同部位其他手术同时收费。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鼓室探查费-儿童（加收）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不与同部位其他手术同时收费。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通过手术切除中耳肿物、增生等病变。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中耳肌切断费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通过手术切断中镫骨肌或鼓膜张肌。</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所定价格涵盖手术计划、术区准备、消毒、掀开、切断、复位、填塞、处理用物等步骤所需的人力资源和基本物质资源消耗。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中耳肌切断费-儿童（加收）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鼓室神经丛切除费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通过手术切除鼓室神经丛。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鼓室神经丛切除费-儿童（加收）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听骨链重建费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通过手术重建或替代受损的听骨。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所定价格涵盖手术计划、术区准备、消毒、切开、切除、植入、重建、修复、填塞、处理用物等步骤所需的人力资源和基本物质资源消耗。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听骨链重建费-儿童（加收）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镫骨部分切除费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通过手术切除或移除部分镫骨。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所定价格涵盖手术计划、术区准备、消毒、切开、分离、切除、打孔、复位、填塞、处理用物等步骤所需的人力资源和基本物质资源消耗。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镫骨部分切除费-儿童（加收）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通过手术松解包绕听骨链粘连组织。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所定价格涵盖手术计划、术区准备、消毒、切开、松解、止血、填塞、处理用物等步骤所需的人力资源和基本物质资源消耗。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听骨取出（加收）20%。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听骨链松解费-听骨取出（加收）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通过手术扩张咽鼓管。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所定价格涵盖手术计划、术区准备、消毒、切开、探查、置入、扩张、取出、复位、处理用物等步骤所需的人力资源和基本物质资源消耗。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咽鼓管再造费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通过手术再造咽鼓管。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所定价格涵盖手术计划、术区准备、消毒、切开、探查、再造、复位、处理用物等步骤所需的人力资源和基本物质资源消耗。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咽鼓管再造费-儿童（加收）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咽鼓管黏膜下筋膜脂肪注射费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通过手术治疗咽鼓管异常开放症。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所定价格涵盖手术计划、术区准备、消毒、注射、处理用物等步骤所需的人力资源和基本物质资源消耗。（不含筋膜脂肪取材）</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咽鼓管黏膜下筋膜脂肪注射费-儿童（加收）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上鼓室鼓窦开放费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通过手术开放上鼓室及鼓窦，清理病变。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所定价格涵盖手术计划、术区准备、消毒、切开、开放、清理、缝合、包扎止血、处理用物等步骤所需的人力资源和基本物质资源消耗。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上鼓室鼓窦开放费-儿童（加收）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通过手术切开乳突。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所定价格涵盖手术计划、术区准备、消毒、切开、乳突凿开、清理、冲洗、引流、止血、处理用物等步骤所需的人力资源和基本物质资源消耗。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通过手术切除乳突，根据条件保留部分中耳乳突结构。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所定价格涵盖手术计划、术区准备、消毒、切开、切除、清理、冲洗、引流、止血、处理用物，必要时封闭咽鼓管等步骤所需的人力资源和基本物质资源消耗。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骨导式助听装置植入费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通过手术植入骨导式助听装置。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骨导式助听装置植入费-儿童（加收）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中耳助听装置植入费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通过手术植入中耳助听装置。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中耳助听装置植入费-儿童（加收）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助听植入装置取出费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所定价格涵盖手术计划、术区准备、消毒、切开、取出、缝合、填塞、包扎止血、处理用物等步骤所需的人力资源和基本物质资源消耗。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助听植入装置取出费-儿童（加收）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通过手术植入人工耳蜗。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所定价格涵盖手术计划、术区准备、消毒、切开、耳蜗植入、电极植入、固定、缝合、包扎止血、处理用物等步骤所需的人力资源和基本物质资源消耗。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耳蜗畸形二级医院加收181.8元，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人工耳蜗植入费-耳蜗畸形（加收）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通过手术取出人工耳蜗植入装置。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脑脊液耳漏修补费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通过手术修补脑脊液耳漏。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所定价格涵盖手术计划、术区准备、消毒、切开、探查、填充、固定、缝合、包扎止血、处理用物等步骤所需的人力资源和基本物质资源消耗。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脑脊液耳漏修补费-儿童（加收）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内耳窗修补费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通过手术修补损坏的内耳窗。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所定价格涵盖手术计划、术区准备、消毒、切开、分离、修补、缝合、止血、处理用物等步骤所需的人力资源和基本物质资源消耗。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内耳窗修补费-儿童（加收）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内淋巴囊减压费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通过手术对内淋巴囊进行减压。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所定价格涵盖手术计划、术区准备、消毒、切开、分离、阻断、切除、引流、缝合、包扎止血、处理用物等步骤所需的人力资源和基本物质资源消耗。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内淋巴囊减压费-儿童（加收）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半规管填塞费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通过手术填塞半规管。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所定价格涵盖手术计划、术区准备、消毒、切开、磨除、填塞、缝合、止血、包扎、处理用物等步骤所需的人力资源和基本物质资源消耗。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半规管填塞费-儿童（加收）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内耳开窗费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通过手术对内耳结构进行开窗。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所定价格涵盖手术计划、术区准备、消毒、切开、切除、复位、缝合、止血、包扎、处理用物等步骤所需的人力资源和基本物质资源消耗。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内耳开窗费-儿童（加收）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通过手术修补受损的半规管。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迷路切除费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通过手术切除迷路。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迷路切除费-儿童（加收）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内听道病变切除费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通过手术切除内听道肿物、瘢痕等病变。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内听道病变切除费-儿童（加收）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乙状窦憩室封闭费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通过手术封闭乙状窦憩室。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所定价格涵盖手术计划、术区准备、消毒、切开、憩室封闭、缝合、止血、处理用物等步骤所需的人力资源和基本物质资源消耗。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乙状窦憩室封闭费-儿童（加收）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通过手术切除部分颞骨。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岩骨部分切除二级医院加收454.5元，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颞骨切除费（部分切除）-岩骨部分切除（加收）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通过手术切除部分颞骨及受累结构。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岩骨部分切除二级医院加收454.5元，其他医院按等级浮动收费。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颞骨切除费（次全切除）-岩骨部分切除（加收）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颞骨切除费（全部切除）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通过手术切除全部颞骨及受累结构。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颞骨切除费（全部切除）-儿童（加收）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通过手术切除岩骨肿物、瘢痕等病变。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所定价格涵盖手术计划、术区准备、消毒、切开、切除、引流、缝合、止血、处理用物等步骤所需的人力资源和基本物质资源消耗。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颈静脉孔区病变切除费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通过手术切除颈静脉孔区域肿物、血栓等病变。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所定价格涵盖手术计划、术区准备、消毒、切开、钻孔、切除、止血、引流、缝合、复位、包扎、处理用物等步骤所需的人力资源和基本物质资源消耗。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颈静脉孔区病变切除费-儿童（加收）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通过前鼻镜检查鼻腔形态、组织结构等。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鼻内镜检查费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通过鼻内镜检查鼻腔深部形态、组织结构等。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鼻阻力检查费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通过各种方式测定鼻呼吸阻力。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所定价格涵盖患者准备、测量、观察、记录、出具报告、处理用物等步骤所需的人力资源和基本物质资源消耗。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鼻声反射检查费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通过各种方式进行鼻腔不同位置横断面面积测定。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所定价格涵盖患者准备、测量、给药、再次测量、观察、记录、出具报告、处理用物等步骤所需的人力资源和基本物质资源消耗。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主观嗅觉功能检查费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通过标准嗅素进行嗅觉功能检测。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所定价格涵盖试剂准备、闻嗅、检测、观察、记录并分析、出具报告、处理用物等步骤所需的人力资源和基本物质资源消耗。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糖精试验费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通过糖精颗粒到达口腔时间反映鼻黏膜纤毛运动情况。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所定价格涵盖准备、记录并分析、出具报告、处理用物等步骤所需的人力资源和基本物质资源消耗。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鼻黏膜激发试验费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通过比较变应原激发前后的体征、主客观指标变化判断患者是否对该变应原存在过敏反应。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所定价格涵盖过敏原准备与放置、观察、记录、分析、出具报告、处理用物等步骤所需的人力资源和基本物质资源消耗。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通过各种方式取出鼻腔异物或填塞物。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所定价格涵盖初步评估、取出异物或填塞物、冲洗、处理用物等步骤所需的人力资源和基本物质资源消耗。（不含内镜检查）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通过手术实现鼻窦异物取出。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所定价格涵盖手术计划、术区准备、消毒、切开、取异物、止血、冲洗，必要时缝合、处理用物等步骤所需的人力资源和基本物质资源消耗。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鼻腔清理费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通过各种方式对鼻腔、鼻窦感染进行清理。</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所定价格涵盖收缩黏膜、检查、清理、冲洗、处理用物等步骤所需的人力资源和基本物质资源消耗。（不含内镜检查）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1.不能与“鼻负压置换治疗费”同时收取。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2.单次治疗只进行鼻腔上药的，二级医院收费2元，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鼻负压置换治疗费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通过各种方式清除鼻腔、鼻咽、鼻窦内分泌物，利用负压将药物置换入鼻窦，达到治疗目的。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所定价格涵盖准备、设备连接、收缩黏膜、吸引、冲洗、药物置换、处理用物等步骤所需的人力资源和基本物质资源消耗。（不含内镜检查）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穿刺费（上颌窦）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通过对上颌窦部位实施穿刺，达到诊断和治疗疾病的目的。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所定价格涵盖准备、消毒、穿刺、抽吸、冲洗、处理用物，必要时注药等步骤所需的人力资源和基本物质资源消耗。（不含内镜检查）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穿刺费（上颌窦）-儿童（加收）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通过各种方式对鼻部进行囊性病变穿刺、注射、鼻腔止血等常规治疗。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2.同一治疗位置只可收费一次。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3.后鼻腔止血（加收）30%。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鼻部治疗费（常规）-后鼻腔止血（加收）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通过等离子、激光、射频、微波等各种方式对鼻部部进行特殊治疗。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2.常规治疗转特殊治疗按照“鼻部治疗费(特殊)”收取。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2.常规治疗转特殊治疗按照“鼻部治疗费(特殊)”收取。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鼻部神经切断费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通过手术对鼻部神经分离和切断。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所定价格涵盖手术计划、术区准备、消毒、切开、分离、切断、冲洗、缝合、处理用物等步骤所需的人力资源和基本物质资源消耗。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每根</w:t>
            </w:r>
          </w:p>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鼻部神经切断费-儿童（加收）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每根</w:t>
            </w:r>
          </w:p>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通过手术修复鼻部缺损。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所定价格涵盖手术计划、术区准备、消毒、清创、修复、冲洗、必要时放置引流物、缝合、处理用物等步骤所需的人力资源和基本物质资源消耗。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“鼻部分缺损修复费”不包括“鼻矫形费”。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“鼻部分缺损修复费”不包括“鼻矫形费”。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断鼻再接费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通过手术连接断鼻。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所定价格涵盖手术计划、术区准备、消毒、切开、断鼻再接、冲洗、止血、缝合、处理用物等步骤所需的人力资源和基本物质资源消耗。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断鼻再接费-儿童（加收）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通过手术对前鼻孔狭窄或闭锁进行修复。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所定价格涵盖手术计划、术区准备、消毒、切开、松解、扩张、填塞、冲洗、缝合、处理用物等步骤所需的人力资源和基本物质资源消耗。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鼻孔完全闭锁（加收）40%。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前鼻孔成形费-鼻孔完全闭锁（加收）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通过手术对后鼻孔狭窄或闭锁进行修复。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所定价格涵盖手术计划、术区准备、消毒、探查、切开、松解、冲洗、扩张、填压、缝合、处理用物等步骤所需的人力资源和基本物质资源消耗。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鼻孔完全闭锁二级医院加收545.5元，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后鼻孔成形费-鼻孔完全闭锁（加收）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通过手术切除外鼻（鼻背、鼻翼、鼻小柱等部位）的囊肿、血肿、脓肿等病变。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所定价格涵盖手术计划、术区准备、消毒、切开、切除、冲洗、成形、缝合、包扎固定、处理用物等步骤所需的人力资源和基本物质资源消耗。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通过手术切除外鼻（包括鼻背、鼻翼、鼻小柱等部位）的肿瘤。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所定价格涵盖手术计划、术区准备、消毒、切开、切除、冲洗、缝合、包扎固定、处理用物等步骤所需的人力资源和基本物质资源消耗。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鼻中隔血/脓肿切开引流费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通过手术切开引流鼻中隔血/脓肿。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所定价格涵盖手术计划、术区准备、消毒、切开、清理、止血、冲洗、填压、缝合、处理用物等步骤所需的人力资源和基本物质资源消耗。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鼻中隔血/脓肿切开引流费-儿童（加收）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通过手术对鼻中隔穿孔处进行修补。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所定价格涵盖手术计划、术区准备、消毒、分离、植入、止血、冲洗、缝合、处理用物等步骤所需的人力资源和基本物质资源消耗。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通过手术对鼻甲黏膜或骨质的部分进行切除。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所定价格涵盖手术计划、术区准备、消毒、切除、冲洗、填塞、必要时缝合、处理用物等步骤所需的人力资源和基本物质资源消耗。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鼻矫形费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通过手术对外鼻畸形进行矫治。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所定价格涵盖手术计划、术区准备、消毒、切开、分离、切除、矫形、止血缝合、填塞、处理用物等步骤所需的人力资源和基本物质资源消耗。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鼻矫形费-儿童（加收）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通过手术切除鼻腔（鼻前庭、鼻中隔、鼻甲等部位）的囊肿、血肿、脓肿、息肉等病变。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通过手术切除鼻腔（鼻前庭、鼻中隔、鼻甲等部位）的肿瘤。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不同鼻窦病变切除可分别计价收费。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不同鼻窦病变切除可分别计价收费。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所定价格涵盖手术计划、术区准备、消毒、收缩黏膜、切开、探查、切除、鼻窦开放、清理、冲洗、缝合、填塞、包扎固定、处理用物等步骤所需的人力资源和基本物质资源消耗。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1.不同鼻窦肿瘤切除可分别计价收费。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191</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通过手术切除鼻窦（同时累及鼻腔鼻窦）的复杂肿瘤。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通过手术切除鼻咽部的复杂肿瘤。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1.本项目中的“复杂”指：鼻咽纤维血管瘤、累及对侧的肿瘤、累及眶壁的肿瘤、需要联合手术径路的肿瘤。</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本项目中的“复杂”指：鼻咽纤维血管瘤、累及对侧的肿瘤、累及眶壁的肿瘤、需要联合手术径路的肿瘤。</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本项目中的“复杂”指：鼻咽纤维血管瘤、累及对侧的肿瘤、累及眶壁的肿瘤、需要联合手术径路的肿瘤。</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通过手术实现患者鼻窦开放。</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所定价格涵盖手术计划、术区准备、消毒、切开、探查、开放并扩大鼻窦、清理、冲洗、缝合、填塞、包扎固定、处理用物等步骤所需的人力资源和基本物质资源消耗。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2.每次收费三级医院不高于4400元、二级医院不高于4000元、一级医院不高于3800元、其他医疗机构（含基层医疗机构）不高于3600元。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“鼻窦”指上颌窦、筛窦、蝶窦、额窦。</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通过手术实现患者复杂鼻窦开放。</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所定价格涵盖手术计划、术区准备、消毒、切开、探查、开放并扩大鼻窦、清理、冲洗、缝合、填塞、包扎固定、处理用物等步骤所需的人力资源和基本物质资源消耗。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2.本项目中的“复杂”指：额窦Draf-2b型及以上、全筛窦开放、上颌窦下鼻道开窗、泪前引窝入路开窗。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3.每次收费三级医院不高于5720元、二级医院不高于5200元、一级医院不高于4940元、其他医疗机构（含基层医疗机构）不高于4680元。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2.本项目中的“复杂”指：额窦Draf-2b型及以上、全筛窦开放、上颌窦下鼻道开窗、泪前引窝入路开窗。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鼻骨骨折复位费（切开）</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通过手术实现鼻骨骨折复位。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所定价格涵盖手术计划、术区准备、消毒、切开、分离、复位、固定、冲洗、缝合、填塞、包扎固定、处理用物等步骤所需的人力资源和基本物质资源消耗。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鼻骨骨折复位费（切开）-儿童（加收）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鼻骨骨折复位费（闭合）</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通过手术实现鼻骨骨折闭合复位。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所定价格涵盖消毒、收缩黏膜、鼻骨整复、填塞、包扎固定、处理用物等步骤所需的人力资源和基本物质资源消耗。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鼻骨骨折复位费（闭合）-儿童（加收）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鼻部血管结扎费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通过手术对鼻部血管结扎或切断。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所定价格涵盖手术计划、术区准备、消毒、切开、分离、结扎或切断、冲洗、缝合、包扎固定、处理用物等步骤所需的人力资源和基本物质资源消耗。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作为其他手术的必要步骤时不得同时收费。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鼻部血管结扎费-儿童（加收）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作为其他手术的必要步骤时不得同时收费。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鼻中隔偏曲矫正费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通过手术对正鼻中隔偏曲进行矫正。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所定价格涵盖手术计划、术区准备、消毒、切开、偏曲骨取出、黏膜复位、冲洗、缝合、填塞、包扎固定、处理用物等步骤所需的人力资源和基本物质资源消耗。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鼻中隔偏曲矫正费-儿童（加收）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鼻甲移位费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通过手术对鼻甲位置进行调整。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所定价格涵盖手术计划、术区准备、消毒、断骨、移位、固定、冲洗、填塞、处理用物等步骤所需的人力资源和基本物质资源消耗。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鼻甲移位费-儿童（加收）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鼻腔缩窄费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通过手术对鼻腔进行缩窄。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所定价格涵盖手术计划、术区准备、消毒、切开黏膜、充填、缩窄、冲洗、填塞、必要时缝合、处理用物等步骤所需的人力资源和基本物质资源消耗。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鼻腔缩窄费-儿童（加收）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鼻部支架植入费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通过手术植入支架支撑鼻腔或鼻部结构。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所定价格涵盖手术计划、术区准备、消毒、切除、支架植入、冲洗、处理用物等步骤所需的人力资源和基本物质资源消耗。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鼻部支架植入费-儿童（加收）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鼻部球囊扩张费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通过手术利用球囊对鼻腔、鼻窦进行扩张。</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所定价格涵盖手术计划、术区准备、消毒、球囊导管置入、扩张、撤除、冲洗、处理用物等步骤所需的人力资源和基本物质资源消耗。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鼻部球囊扩张费-儿童（加收）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口鼻腔前庭瘘修补费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通过手术对口鼻瘘进行修补。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所定价格涵盖手术计划、术区准备、消毒、切开、分离、修补、冲洗、缝合、处理用物等步骤所需的人力资源和基本物质资源消耗。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口鼻腔前庭瘘修补费-儿童（加收）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通过手术对鼻窦瘘进行修补。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所定价格涵盖手术计划、术区准备、消毒、清理瘘口、修补、冲洗、止血、缝合、加压包扎、处理用物等步骤所需的人力资源和基本物质资源消耗。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“鼻窦瘘修补”不包含“口腔上颌窦瘘修补”。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“鼻窦瘘修补”不包含“口腔上颌窦瘘修补”。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鼻腔粘连分离费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通过手术分离鼻腔粘连。</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所定价格涵盖手术计划、术区准备、消毒、切开、分离、冲洗、止血、处理用物等步骤所需的人力资源和基本物质资源消耗。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鼻腔粘连分离费-儿童（加收）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间接鼻咽喉镜检查费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通过间接鼻咽喉镜检查鼻咽喉部形态、组织结构等。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硬性鼻咽喉镜检查费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通过硬性鼻咽喉镜检查鼻咽喉部形态、组织结构等。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软性鼻咽喉镜检查费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通过纤维/电子鼻咽喉镜检查鼻咽喉部形态、组织结构等。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本项目中的“软性鼻咽喉镜”指：纤维鼻咽喉镜与电子鼻咽喉镜。</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一次就诊限报一次。</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频闪喉镜检查费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通过频闪喉镜检查动态观察喉部形态、声带振动特性和组织结构等。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支撑喉镜检查费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通过支撑喉镜检查喉部形态、组织结构等。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支撑喉镜检查费-直达喉镜检查（扩展）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喉声门图检查费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通过各种方式评估喉部发声功能。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所定价格涵盖消毒、放置电极、信号采集处理、测量、观察、记录、出具报告、处理用物等步骤所需的人力资源和基本物质资源消耗。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嗓音分析费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通过各种方式评估嗓音质量及相关声学特性。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所定价格涵盖准备、声音采集、分析、出具报告、处理用物等步骤所需的人力资源和基本物质资源消耗。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咽喉肌电生理检查费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通过电生理设备检查喉部肌肉神经功能状态。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所定价格涵盖消毒、放置电极、刺激、采集数据、分析、出具报告、处理用物等步骤所需的人力资源和基本物质资源消耗。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异物取出费（口咽部）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通过各种方式取出会厌以上的异物。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所定价格涵盖评估、取出异物、处理用物等步骤所需的人力资源和基本物质资源消耗。（不含内镜检查）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异物取出费（口咽部）-儿童（加收）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异物取出费（喉/下咽）</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通过手术取出会厌以下异物。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所定价格涵盖手术计划、术区准备、消毒、取出异物、冲洗、处理用物等步骤所需的人力资源和基本物质资源消耗。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异物取出费（喉/下咽）-儿童（加收）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通过各种方式对咽喉部进行上药、穿刺、注射、止血等常规治疗。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通过激光、射频、微波等各种方式对咽喉部进行特殊治疗。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2.常规治疗转特殊治疗按照“咽喉部治疗费(特殊)”收取。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1.同一治疗位置只可收费一次。2.常规治疗转特殊治疗按照“咽喉部治疗费(特殊)”收取。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环咽肌扩张费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通过各种方式扩张环咽肌。</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所定价格涵盖置管、注液或充气、扩张、牵拉、观察、记录、处理用物等步骤所需的人力资源和基本物质资源消耗。（不含内镜检查）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环咽肌扩张费-儿童（加收）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通过手术切除口咽部肿物、瘢痕等病变。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所定价格涵盖手术计划、术区准备、消毒、切开、切除、止血、引流、缝合、处理用物等步骤所需的人力资源和基本物质资源消耗。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通过手术切除口咽部部分组织。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所定价格涵盖手术计划、术区准备、消毒、切开、切除、止血、引流、缝合、处理用物等步骤所需的人力资源和基本物质资源消耗。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通过手术切除咽旁间隙肿物、瘢痕等病变。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通过手术切除咽旁间隙肿瘤。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通过手术切除下咽部肿物、瘢痕等病变。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通过手术切除下咽部部分组织。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下咽全切除费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通过手术切除全部下咽（梨状窝、下咽后壁、环后区）。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下咽全切除费-儿童（加收）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咽功能重建费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通过手术修复大面积缺损，重建咽部功能。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咽功能重建费-儿童（加收）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悬雍垂缩短费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通过手术缩短悬雍垂。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悬雍垂缩短费-儿童（加收）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腭咽成形费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通过手术成形重塑软腭、咽部及其周围结构。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所定价格涵盖手术计划、术区准备、消毒、切开、切除、成形、缝合、止血、处理用物等步骤所需的人力资源和基本物质资源消耗。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腭咽成形费-儿童（加收）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腭帆缩短费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通过手术缩短腭帆长度。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所定价格涵盖手术计划、术区准备、消毒、切开、分离、成形、缝合、止血、处理用物等步骤所需的人力资源和基本物质资源消耗。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腭帆缩短费-儿童（加收）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腭扁桃体切除费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通过手术切除腭扁桃体。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腭扁桃体切除费-儿童（加收）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腺样体切除费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通过手术切除腺样体。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腺样体切除费-儿童（加收）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舌扁桃体切除费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通过手术切除舌扁桃体。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舌扁桃体切除费-儿童（加收）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会厌病变切除费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通过手术切除会厌部肿物、瘢痕等病变。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会厌病变切除费-儿童（加收）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通过手术切除喉部肿物、瘢痕等病变。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所定价格涵盖手术计划、术区准备、消毒、切开、分离、切除、缝合、引流、包扎止血、处理用物等步骤所需的人力资源和基本物质资源消耗。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通过手术切除喉部部分组织。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喉全切除费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通过手术切除整个喉部。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所定价格涵盖手术计划、术区准备、消毒、切开、分离、切除、吻合、缝合、包扎止血、处理用物等步骤所需的人力资源和基本物质资源消耗。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喉全切除费-儿童（加收）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通过手术重建喉功能。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所定价格涵盖手术计划、术区准备、消毒、切开、成形、重建、缝合、包扎止血、处理用物等步骤所需的人力资源和基本物质资源消耗。（不含喉切除）</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通过手术重建复杂情况喉功能。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所定价格涵盖手术计划、术区准备、消毒、切开、成形、重建、缝合、包扎止血、处理用物等步骤所需的人力资源和基本物质资源消耗。（不含喉切除）</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本项目中的“复杂”指：声带外移、声带内移、声带填充、甲状软骨成形、杓状软骨切除、环杓关节拨动。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本项目中的“复杂”指：声带外移、声带内移、声带填充、甲状软骨成形、杓状软骨切除、环杓关节拨动。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淋巴结清扫费（颈部）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通过手术清扫颈部淋巴结。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1.本项目中的“次”指：小于等于3个区。</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2.每增加1个区二级医院加收405元、</w:t>
            </w:r>
            <w:r>
              <w:rPr>
                <w:rFonts w:hint="eastAsia" w:ascii="方正仿宋_GBK" w:hAnsi="方正仿宋_GBK" w:eastAsia="方正仿宋_GBK" w:cs="方正仿宋_GBK"/>
                <w:color w:val="auto"/>
                <w:sz w:val="13"/>
                <w:szCs w:val="13"/>
                <w:u w:val="none"/>
                <w:lang w:val="en-US" w:eastAsia="zh-CN" w:bidi="ar"/>
              </w:rPr>
              <w:t>其他医院按等级浮动收费，</w:t>
            </w:r>
            <w:r>
              <w:rPr>
                <w:rFonts w:hint="eastAsia" w:ascii="方正仿宋_GBK" w:hAnsi="方正仿宋_GBK" w:eastAsia="方正仿宋_GBK" w:cs="方正仿宋_GBK"/>
                <w:i w:val="0"/>
                <w:iCs w:val="0"/>
                <w:color w:val="auto"/>
                <w:kern w:val="0"/>
                <w:sz w:val="13"/>
                <w:szCs w:val="13"/>
                <w:u w:val="none"/>
                <w:lang w:val="en-US" w:eastAsia="zh-CN" w:bidi="ar"/>
              </w:rPr>
              <w:t>以个6区价格为费用封顶线。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3.如涉及邻近其他部位淋巴结清扫，视同增加1个区。</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淋巴结清扫费（颈部）-儿童（加收）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本项目中的“次”指：小于等于3区，每增加1区加收，以6区价格为费用封顶线。如涉及邻近其他部位淋巴结清扫，视同增加1区。</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喉狭窄扩张费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通过手术扩张狭窄的喉腔。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喉狭窄扩张费-儿童（加收）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通过手术置入支撑物支撑气道。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所定价格涵盖手术计划、术区准备、消毒、切开、分离、松解、支撑物置入、包扎缝合、处理用物等步骤所需的人力资源和基本物质资源消耗。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通过手术取出气道支撑物。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所定价格涵盖手术计划、术区准备、消毒、支撑物取出、观察喉腔、处理用物等步骤所需的人力资源和基本物质资源消耗。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梨状窝瘘内瘘口封闭费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通过手术修复梨状窝区域的瘘口。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所定价格涵盖手术计划、术区准备、消毒、切开、瘘口封闭、缝合、止血、处理用物等步骤所需的人力资源和基本物质资源消耗。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梨状窝瘘内瘘口封闭费-儿童（加收）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颈部气管瘘闭合费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通过手术关闭颈部气管瘘口。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所定价格涵盖手术计划、术区准备、消毒、切开、修复、缝合、处理用物等步骤所需的人力资源和基本物质资源消耗。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颈部气管瘘闭合费-儿童（加收）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咽瘘修复费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通过手术修复咽瘘。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所定价格涵盖手术计划、术区准备、消毒、修复、缝合、止血、处理用物等步骤所需的人力资源和基本物质资源消耗。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咽瘘修复费-儿童（加收）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通过手术切开引流咽喉部血/脓肿。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所定价格涵盖手术计划、术区准备、消毒、切开、引流、冲洗、止血、处理用物等步骤所需的人力资源和基本物质资源消耗。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1.本项目中的“2个及以上区域”指：包括但不限于咽旁、咽后、上纵膈等解剖区域。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2.2个及以上区域（加收）50%。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咽喉部血/脓肿切开引流费-2个及以上区域（加收）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本项目中的“2个及以上区域”指：包括但不限于咽旁、咽后、上纵膈等解剖区域。</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环甲膜切开费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通过手术切开环甲膜。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所定价格涵盖手术计划、术区准备、消毒、切开、分离、置管、固定、处理用物等步骤所需的人力资源和基本物质资源消耗。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环甲膜切开费-儿童（加收）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气管切开费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气管切开费-儿童（加收）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通过手术置入发音装置。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所定价格涵盖手术计划、术区准备、消毒、探查、穿刺、装置置入、固定、处理用物等步骤所需的人力资源和基本物质资源消耗。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发音装置取出/更换费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通过手术取出/更换发音装置。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所定价格涵盖手术计划、术区准备、消毒、探查、发音装置取出/更换、处理用物等步骤所需的人力资源和基本物质资源消耗。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取出与更换不可同时收费。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发音装置取出/更换费-儿童（加收）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取出与更换不可同时收费。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b/>
                <w:bCs/>
                <w:i w:val="0"/>
                <w:iCs w:val="0"/>
                <w:color w:val="auto"/>
                <w:sz w:val="13"/>
                <w:szCs w:val="13"/>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b/>
                <w:bCs/>
                <w:i w:val="0"/>
                <w:iCs w:val="0"/>
                <w:color w:val="auto"/>
                <w:sz w:val="13"/>
                <w:szCs w:val="13"/>
                <w:u w:val="none"/>
              </w:rPr>
            </w:pPr>
            <w:r>
              <w:rPr>
                <w:rFonts w:hint="eastAsia" w:ascii="方正仿宋_GBK" w:hAnsi="方正仿宋_GBK" w:eastAsia="方正仿宋_GBK" w:cs="方正仿宋_GBK"/>
                <w:b/>
                <w:bCs/>
                <w:i w:val="0"/>
                <w:iCs w:val="0"/>
                <w:color w:val="auto"/>
                <w:kern w:val="0"/>
                <w:sz w:val="13"/>
                <w:szCs w:val="13"/>
                <w:u w:val="none"/>
                <w:lang w:val="en-US" w:eastAsia="zh-CN" w:bidi="ar"/>
              </w:rPr>
              <w:t>心血管类</w:t>
            </w:r>
          </w:p>
        </w:tc>
        <w:tc>
          <w:tcPr>
            <w:tcW w:w="3172"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1.本类项目以心血管系统为重点，按照心血管系统相关医疗服务产出设立价格项目。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 本类项目中所称的“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7.本类项目中所称的“再次手术”，是指既往曾行心脏外科开胸或腔镜手术，因病情需要再次行心脏手术的情况。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8.本类项目中所称的“微创手术”，是指通过非传统正中切口进行开胸或腔镜手术的方式，包括但不限于部分胸骨切口、侧切口、腔镜入路等情况。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9.本类项目中手术项目若需病理取样，其价格构成已包含标本的留取和送检，不得按病理类医疗服务价格项目立项指南所列活检取材费计费。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10.本类项目所称的“儿童”，指6周岁及以下。本类项目儿童加收比例为主项目价格的20%。周岁的计算方法以法律的相关规定为准。</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12.本类项目中未提及的部分肺动/静脉、体循环动脉等循环系统相关项目，后续在其他立项指南中列举。</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13.本类项目价格构成中所称的“穿刺”为主项操作涉及的必要穿刺技术，价格构成中的穿刺操作不可收取相关费用；独立穿刺项目可按相应治疗价格项目收取。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14.本类项目中涉及“包括……”“…… 等”的，属于开放型表述，所指对象不仅局限于表述中列明的事项，也包括未列明的同类事项。</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2408</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心脏植入式装置适配费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对已置入的心脏植入式电子装置进行程控测试。</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所定价格涵盖心脏植入式电子装置连接、数据读取分析、参数调整、功能优化、安全性检查等步骤所需的人力资源和基本物资消耗。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1.需在检查或手术治疗前后分别调整的按一次费用收取。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2.植入手术后的初次调试不得收取费用。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012408000010100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心脏植入式装置适配费-远程适配（扩展）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1.需在检查或手术治疗前后分别调整的按一次费用收取。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2.植入手术后的初次调试不得收取费用。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实时监测患者心率、心律、心电波形等，必要时监测呼吸频率、呼吸波形、血压、血氧饱和度等参数。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所定价格涵盖皮肤清洁、安放电极、连接设备、设定参数、实时监测等步骤所需的人力资源、设备运转成本与基本物质资源消耗。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心电监测电话传输每日最高收费不超过30元。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心电监测费-遥测心电监测（扩展）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通过心电图机体表采集十二导联及以下心电数据。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1.十二导联以上加收5元。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2.心脏晚电位检查加收100%。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常规心电图检查费-十二导联以上（加收）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常规心电图检查费-心脏晚电位检查（加收）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常规心电图检查费-心电向量图（扩展）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常规心电图检查费-频谱心电图（扩展）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心率变异性分析检查费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通过连续记录心电图数据分析心率变化情况。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心电图负荷检查费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通过各类运动负荷或药物诱导试验等方式，对比监测心电和血压变化，协助诊断疾病。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所定价格涵盖皮肤清洁、安放电极、记录静息心电图、增加负荷、监测心电和血压变化、数据分析、出具报告等步骤所需的人力资源、设备运转成本与基本物质资源消耗。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动态心电图检查费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通过获取连续的心电图监测数据，协助诊断疾病。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单次检查收取不超过3天，个别患者确有必要的最多可收取5天费用。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心腔内超声心动图检查费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通过将超声探头置于心腔内部，观察心脏各个腔室情况。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所定价格涵盖皮肤清洁、静脉穿刺、置入导管、成像检查、撤除导管、数据分析、出具报告等步骤所需的人力资源、设备运转成本与基本物质资源消耗。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心腔三维标测费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通过动脉、静脉或心包置入三维标测电极，利用三维重建技术获取心腔三维结构。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所定价格涵盖应用各种三维标测技术构建心腔三维图像所需的人力资源与基本物质资源消耗。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直立倾斜检查费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通过改变体位，监测患者心率、血压和神智的变化，协助诊断疾病。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所定价格涵盖皮肤清洁、安放电极、患者固定、改变体位、监测心电和血压变化、观察患者表现、数据分析、出具报告等步骤所需的人力资源与基本物质资源消耗。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不与“心电监测费”同时收取。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6分钟步行检查费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通过步行速度评估患者心脏功能及运动耐力。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所定价格涵盖设备准备、测试过程中生命体征监测、撤除设备、出具报告等步骤所需的人力资源和基本物质资源消耗。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不与“心电监测费”同时收取。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无创动态血压监测费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通过无创的方式连续监测患者血压，获取24小时中多次血压监测数据。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所定价格涵盖固定袖带、动态监测血压、采集数据、撤除袖带、分析、出具报告等步骤所需的人力资源与基本物质资源消耗。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无创肢体动脉检查费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通过无创的方式评估外周动脉病变情况。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所定价格涵盖皮肤清洁、节段性测压或安置传感器、采集数据、撤除传感器、分析、出具报告等步骤所需的人力资源与基本物质资源消耗。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连续无创容积变异指数监测费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通过无创方式连续监测评估患者的血容量状态和液体反应性。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所定价格涵盖连接设备，连续测量无创容积变异指数、记录数据、撤除设备等步骤所需的人力资源和基本物质资源消耗。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有创血流动力学监测费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通过侵入性的方式测量血流动力学参数指标。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所定价格涵盖连接设备、监测血流动力学相关数据、撤除设备等步骤所需的人力资源和基本物质资源消耗。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无创血流动力学检查费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通过非侵入性的各种检查方法测量血流动力学参数指标。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所定价格涵盖连接设备、监测血流动力学相关数据、撤除设备等步骤所需的人力资源和基本物质资源消耗。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本项目中的“各种检查方法”指：心血流图、心尖搏动图、心音图、心阻抗图、心排出量检查。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持续监测患者的反搏压及心功能，根据情况进行实时调整。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所定价格涵盖监测患者的反搏压及心功能、调整机器工作模式及参数、记录参数及患者相关指标等步骤所需的人力资源和基本物质资源消耗。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在体外人工膜肺运行过程中进行人工膜肺设备运行监测。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所定价格涵盖观察、调试、监测等步骤所需的人力资源、设备运转成本和基本物质资源消耗。不含患者基础生命体征监测。</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012408000170100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体外人工膜肺运行监测费-体外循环辅助装置运行监测（扩展）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术中血管桥流量测定费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通过测量手术中桥血管的血流量，评估血管堵塞程度。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所定价格涵盖探头置入、持续监测、撤除等步骤所需的人力资源和基本物质资源消耗。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通过介入的方式对冠状动脉进行检查。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所定价格涵盖手术计划、术区准备、消毒铺巾、建立通路、冠状动脉造影、撤除、闭合血管通路等手术步骤所需的人力资源和基本物质资源消耗。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以诊断为目的的第一次介入检查完成之后立即进行介入治疗时，分别计算检查与治疗的费用。曾进行过介入检查已明确诊断，仅是作为介入治疗前进行的常规介入检查(第二次)及治疗后立即进行的复查，检查费分别按该项目各级医疗机构收费标准的50%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2.桥血管造影加收30%。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3.左心室造影加收300元。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冠状动脉造影费-桥血管造影（加收）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冠状动脉造影费-左心室造影（加收）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冠状动脉腔内影像学检查费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在冠状动脉造影基础上进行腔内影像学检查。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所定价格涵盖连接设备、观察心腔内影像情况、撤除设备等步骤所需的人力资源和基本物质资源消耗。不含冠状动脉造影。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本项目中的“冠状动脉腔内影像学检查费”指：冠状动脉血管内超声检查、冠状动脉光学相干断层成像。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冠状动脉血流储备功能检查费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在冠状动脉造影基础上进行血流储备功能检查。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所定价格涵盖连接设备、测量冠状动脉血流储备功能、撤除设备等步骤所需的人力资源和基本物质资源消耗。不含冠状动脉造影。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本项目中的“冠状动脉血流储备功能检查费”指：冠状动脉造影检查中通过压力导丝、传感器、造影图像等方式获取的血流储备功能情况，包括但不限于FFR、CFR、QFR、caFFR、iFR等不同测定方法。</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冠状动脉微循环阻力检查费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在冠状动脉造影基础上进行微循环阻力检查。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所定价格涵盖连接设备、测量冠状动脉微循环阻力、撤除设备等步骤所需的人力资源和基本物质资源消耗。不含冠状动脉造影。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本项目中的“冠状动脉微循环阻力检查费”指：冠状动脉造影检查中通过压力导丝、传感器、造影图像等方式获取的冠脉微循环阻力情况，包括但不限于IMR、caIMR等不同测定方法。</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右心导管检查费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通过导管检查测量中心静脉压、右心室压、心输出量、肺动脉压等指标。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所定价格涵盖手术计划、术区准备、消毒铺巾、置入鞘管、测定压力、撤除、闭合通路等手术步骤所需的人力资源和基本物质资源消耗。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右心导管检查费-儿童（加收）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左心导管检查费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通过导管检查测量主动脉压、左心室压等指标。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所定价格涵盖手术计划、术区准备、消毒铺巾、置入鞘管、测定压力、撤除、闭合通路等手术步骤所需的人力资源和基本物质资源消耗。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左心导管检查费-儿童（加收）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有创心内电生理检查费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通过介入的方式诱发和诊断心律失常以及验证导管消融有效性。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所定价格涵盖介入手术计划、术区准备、消毒铺巾、建立通路、放置导管、电生理检查和分析、药物激发、撤出导管、闭合通路等手术步骤所需的人力资源和基本物质资源消耗。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有创心内电生理检查费-儿童（加收）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3107</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经食管心脏调搏费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通过食管电极对左心房或邻近心脏组织进行电刺激，进行电生理评估或终止室上速。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所定价格涵盖皮肤清洁、安置导管和电极、连接设备、电刺激、采集信号、数据分析、出具报告等步骤所需的人力资源、设备运转成本与基本物质资源消耗。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经食管心脏起搏费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通过食管电极对左心房或邻近心脏组织进行电刺激，进行临时起搏。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所定价格涵盖皮肤清洁、安置导管和电极、连接设备、电刺激、调整起搏参数等步骤所需的人力资源、设备运转成本与基本物质资源消耗。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心脏电除颤/电复律费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通过体外直流电除颤/电复律以改变心律。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所定价格涵盖设备安装、除颤或复律、撤除设备等步骤所需的人力资源和基本物质资源消耗。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体外反搏治疗费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通过球囊使主动脉内收缩期血压降低和舒张期血压增高。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所定价格涵盖皮肤清洁、连接体外反搏设备行体外反搏治疗、撤除设备等所需步骤的人力资源和基本物质资源消耗。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安装并运行球囊反搏设备。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所定价格涵盖经皮穿刺或切开、球囊导管送至降主动脉、固定导管、连接机器、启动反搏等手术步骤所需的人力资源和基本物质资源消耗。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停止并撤除球囊反搏设备。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所定价格涵盖停止设备、球囊排气、撤除导管、缝合或压迫止血等手术步骤所需的人力资源和基本物质资源消耗。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对临时起搏器参数的调整，持续提供临时性心脏起搏。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所定价格涵盖临时起搏器参数、位置调整，功能状态的评估等步骤所需的人力资源和基本物资消耗。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通过安装人工体外膜肺，替代或辅助肺循环，实现气体交换。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所定价格涵盖患者评估、切开、穿刺、插管、预充、血泵及膜肺连接、启动、调试、控制等步骤所需的人力资源、设备运转成本和基本物质资源消耗。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体外人工膜肺安装费-体外循环辅助装置安装（扩展）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撤除体外膜肺。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所定价格涵盖患者评估、减流、停机、撤除等步骤所需的人力资源、设备运转成本和基本物质资源消耗。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体外人工膜肺撤除费-体外循环辅助装置撤除（扩展）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通过对膜肺、血泵等组件进行更换。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所定价格涵盖降低血泵流量、暂停辅助、置换组件、连接、启动、调试等步骤所需的人力资源和基本物质资源消耗。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体外人工膜肺置换费-体外循环辅助装置置换（扩展）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3308</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通过手术植入心室辅助装置，进行过渡性或长期机械循环支持。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所定价格涵盖手术计划、术区准备、消毒、切开、血泵植入、人工血管吻合、缝合、处理用物等步骤所需的人力资源和基本物质资源消耗。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再次手术加收20%。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5369.5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4637.3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心室辅助装置植入费-再次手术（加收）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通过手术取出心室辅助装置。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所定价格涵盖手术计划、术区准备、消毒、切开、停止并撤除设备、缝合、处理用物等步骤所需的人力资源和基本物质资源消耗。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心室辅助装置置换按“心室辅助装置植入费”及“心室辅助装置取出费”收取。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心室辅助装置置换按“心室辅助装置植入费”及“心室辅助装置取出费”收取。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冠状动脉支架置入费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通过支架扩张冠状动脉。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所定价格涵盖手术计划、术区准备、消毒铺巾、建立通路、支架置入、确认治疗效果、撤除、闭合通路，必要时球囊扩张等手术步骤所需的人力资源和基本物质资源消耗。不含冠状动脉造影。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2.同一血管不与“冠状动脉球囊扩张费”同时收取。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冠状动脉支架置入费-儿童（加收）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2.同一血管不与“冠状动脉球囊扩张费”同时收取。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冠状动脉球囊扩张费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通过球囊扩张冠状动脉。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所定价格涵盖手术计划、术区准备、消毒铺巾、建立通路、球囊扩张、确认治疗效果、撤除、闭合通路等手术步骤所需的人力资源和基本物质资源消耗。不含冠状动脉造影。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2.同一血管不与“冠状动脉支架置入费”同时收取。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冠状动脉球囊扩张费-儿童（加收）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2.同一血管不与“冠状动脉支架置入费”同时收取。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冠状动脉慢性完全闭塞血管逆向再通治疗费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通过血管闭塞端近段及远端两端操作疏通血管。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所定价格涵盖手术计划、术区准备、消毒铺巾、建立通路、连通闭塞段两端、确认治疗效果、撤除、闭合血管通路等所需手术步骤的人力资源和基本物质资源消耗。不含冠状动脉造影。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冠状动脉慢性完全闭塞血管逆向再通治疗费-儿童（加收）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本项目中的“血管”指：左主干、左前降支、左回旋支、右冠状动脉及每支桥血管。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冠状动脉腔内减容费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通过激光、旋切、旋磨、振波、血栓抽吸等各种物理或机械方式消除斑块或血栓。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所定价格涵盖手术计划、术区准备、消毒铺巾、建立通路、消除斑块、确认治疗效果、撤除、闭合通路等手术步骤所需的人力资源和基本物质资源消耗。不含冠状动脉造影。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冠状动脉腔内减容费-儿童（加收）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本项目中的“血管”指：左主干、左前降支、左回旋支、右冠状动脉及每支桥血管。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冠状动脉溶栓费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通过介入方式对冠状动脉进行溶栓治疗。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所定价格涵盖手术计划、术区准备、消毒铺巾、建立通路、溶栓、确认治疗效果、撤除、闭合通路等手术步骤所需的人力资源和基本物质资源消耗。不含冠状动脉造影。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冠状动脉溶栓费-儿童（加收）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通过介入的方式治疗主动脉瓣瓣膜狭窄或关闭不全。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所定价格涵盖手术计划、术区准备、消毒铺巾、建立通路、病变瓣膜成形、撤除、闭合血管通路等手术步骤所需的人力资源和基本物质资源消耗。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主动脉瓣成形费（介入）-肺动脉瓣成形（介入）（扩展）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通过介入的方式治疗二尖瓣瓣膜狭窄或关闭不全。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所定价格涵盖手术计划、术区准备、消毒铺巾、建立通路、病变瓣膜成形、撤除、闭合血管通路等手术步骤所需的人力资源和基本物质资源消耗。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二尖瓣成形费（介入）-三尖瓣成形（介入）（扩展）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二尖瓣成形费（介入）-缘对缘修复（扩展）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通过介入的方式用人工瓣膜替换病变瓣膜。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所定价格涵盖手术计划、术区准备、消毒铺巾、建立通路、人工瓣膜输送、撤除、闭合血管通路等手术步骤所需的人力资源和基本物质治疗消耗。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主动脉瓣置换费（介入）-肺动脉瓣置换（介入）（扩展）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通过介入的方式用人工瓣膜替换病变瓣膜。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所定价格涵盖手术计划、术区准备、消毒铺巾、建立通路、人工瓣膜输送、撤除、闭合血管通路等手术步骤所需的人力资源和基本物质治疗消耗。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二尖瓣置换费（介入）-三尖瓣置换（介入）（扩展）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通过介入的方式治疗结构性心脏病。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所定价格涵盖手术计划、术区准备、消毒铺巾、建立通路、释放封堵装置、撤除、闭合血管通路等手术步骤所需的人力资源和基本物质资源消耗。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1.本项目中的“常规”指：包括但不限于动脉导管未闭、房间隔缺损、室间隔缺损、卵圆孔未闭以及左心耳封堵等情况。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1.本项目中的“常规”指：包括但不限于动脉导管未闭、房间隔缺损、室间隔缺损、卵圆孔未闭以及左心耳封堵等情况。</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通过介入的方式治疗复杂结构性心脏病。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所定价格涵盖手术计划、术区准备、消毒铺巾、建立通路、释放封堵装置、撤除、闭合血管通路等手术步骤所需的人力资源和基本物质资源消耗。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1.本项目中的“复杂”指：肺动静脉瘘、冠状动脉瘘、主动脉窦瘤、瓣周漏、吻合口漏。</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1.本项目中的“复杂”指：肺动静脉瘘、冠状动脉瘘、主动脉窦瘤、瓣周漏、吻合口漏。</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房间隔分流费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通过穿刺、消融、介入等方式制造房间隔交通。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所定价格涵盖手术计划、术区准备、消毒铺巾、建立通路、制造房间隔交通、闭合血管通路等手术步骤所需的人力资源和基本物质资源消耗。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房间隔分流费-儿童（加收）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肥厚型心肌病消融费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通过介入的方式消融肥厚的室间隔。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所定价格涵盖手术计划、术区准备、消毒铺巾、建立通路、采用不同的消融能量或介质进行消融、撤除、闭合血管通路等手术步骤所需的人力资源和基本物质资源消耗。不含冠状动脉造影。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本项目中的“消融能量或介质”指：包括但不限于化学、射频、冷冻、脉冲等方式。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肥厚型心肌病消融费-儿童（加收）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本项目中的“消融能量或介质”指：包括但不限于化学、射频、冷冻、脉冲等方式。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1.本项目中的“心率失常病灶”指：包括但不限于阵发性室上性心动过速、预激综合症、I型心房扑动、房性早搏、室性早搏、房性心动过速、非器质性心脏病的室性心动过速。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1.本项目中的“心率失常病灶”指：包括但不限于阵发性室上性心动过速、预激综合症、I型心房扑动、房性早搏、室性早搏、房性心动过速、非器质性心脏病的室性心动过速。</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通过介入的方式消融复杂心律失常病灶。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1.本项目中的“心率失常病灶”指：心房颤动、II型心房扑动、器质性心脏病的室性心动过速。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1.本项目中的“心率失常病灶”指：心房颤动、II型心房扑动、器质性心脏病的室性心动过速。</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肾动脉去神经费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通过介入的方式消融肾交感神经。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所定价格涵盖手术计划、术区准备、消毒铺巾、穿刺、放置鞘管、消融治疗，撤除、闭合通路等手术步骤所需的人力资源和基本物质资源消耗。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肾动脉去神经费-儿童（加收）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肺动脉去神经费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通过介入的方式消融肺交感神经。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所定价格涵盖手术计划、术区准备、消毒铺巾、穿刺、放置鞘管、消融治疗，撤除、闭合通路等手术步骤所需的人力资源和基本物质资源消耗。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肺动脉去神经费-儿童（加收）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通过皮下植入心电监测器，监测患者心电活动。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所定价格涵盖手术计划、术区准备、消毒铺巾、皮下植入、缝合，心电事件记录及存储等步骤所需的人力资源和基本物质资源消耗。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通过手术取出植入式心电监测器。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通过介入的方式安装单腔、双腔或无导线永久起搏器。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所定价格涵盖手术计划、术区准备、消毒铺巾、皮下囊袋制备、心房或心室起搏电极植入、参数调试、起搏器安置、缝合、程控测试等诊疗步骤的人力资源和基本物质资源消耗。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三腔起搏器/除颤器安装加收20%。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永久起搏器安装费-三腔起搏器/除颤器安装（加收）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永久起搏器安装费-植入式心脏复律除颤器安装（扩展）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永久起搏器安装费-植入式心脏收缩力调节器安装（扩展）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通过介入的方式取出原永久起搏器起搏电极导线。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所定价格涵盖手术计划、术区准备、消毒铺巾、取出原永久起搏器起搏电极导线、缝合等手术步骤所需的人力资源和基本物质资源消耗。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1.结扎包埋加收20%。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2.导线调整按主项目80%收取。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永久起搏器电极取出费-结扎包埋（加收）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永久起搏器电极取出费-导线调整（减收）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永久起搏器电极取出费-植入式心脏复律除颤器电极取出（扩展）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永久起搏器电极取出费-植入式心脏收缩力调节器电极取出（扩展）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通过介入的方式取出原起搏器，更换新的起搏器。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所定价格涵盖手术计划、术区准备、消毒铺巾、切口囊袋，取出原起搏器、调整起搏器囊袋大小、原导线测试，导线与新起搏器连接、缝合等手术步骤所需的人力资源和基本物资消耗。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永久起搏器更换费-植入式心脏复律除颤器更换（扩展）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永久起搏器更换费-植入式心脏收缩力调节器更换（扩展）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通过介入的方式取出原起搏器及导线。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所定价格涵盖手术计划、术区准备、消毒铺巾、切口囊袋、取出起搏器、处理包埋原导线、缝合等手术步骤所需的人力资源和基本物资消耗。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囊袋清创加收100%。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永久起搏器取出费-囊袋清创（加收）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永久起搏器取出费-植入式心脏复律除颤器取出（扩展）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永久起搏器取出费-植入式心脏收缩力调节器取出（扩展）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心外膜永久起搏器植入费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通过手术的方式安装心外膜永久起搏器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所定价格涵盖手术计划、术区准备、消毒铺巾、心外膜电极植入、囊袋制备、参数调试、起搏器安置、缝合、程控测试等步骤所需的人力资源和基本物质资源消耗。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心外膜永久起搏器植入费-儿童（加收）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通过介入方式安装并运行临时起搏器。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所定价格涵盖手术计划、术区准备、消毒铺巾、介入方式放置电极导线，连接临时起搏器、测试参数等手术步骤所需的人力资源和基本物资消耗。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停止并撤除临时起搏器。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所定价格涵盖手术计划、术区准备、消毒铺巾、停止起搏、完全移除电极导线、闭合通路等手术步骤所需的人力资源和基本物资消耗。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导线未完全移除的不计价收费。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导线未完全移除的不计价收费。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通过设备在手术中建立替代循环的体外系统，维持血液循环。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所定价格涵盖患者评估、切开、穿刺、插管、管路连接、预充、转流、调试、控制、监测、撤除等步骤所需的人力资源、设备运转成本和基本物质资源消耗。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1.微创体外循环转流加收20%。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2.本项目中的“微创体外循环转流”指：因手术需要开展的负压辅助静脉引流技术。</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体外循环转流费-微创体外循环转流（加收）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本项目中的“微创体外循环转流”指：因手术需要开展的负压辅助静脉引流技术。</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备体外循环费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在具有风险的非体外循环手术期间，备齐紧急体外循环所需用品，做好启动体外循环的准备。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所定价格涵盖设备准备、管路连接、预充、调试等步骤所需的人力资源、设备运转成本和基本物质资源消耗。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不可与“体外循环转流费”在同台手术同时收取。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备体外循环费-儿童（加收）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不可与“体外循环转流费”在同台手术同时收取。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通过人工血管或生物血管，连接狭窄冠状动脉的远端和主动脉。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所定价格涵盖手术计划、术区准备、消毒、切开、吻合血管、缝合、处理用物等步骤所需的人力资源和基本物质资源消耗。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2.再次手术加收20%。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3.每使用一支动脉桥加收1800元。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4.冠状动脉内膜剥脱加收10%。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冠状动脉旁路移植费-再次手术（加收）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013308000310031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冠状动脉旁路移植费-每使用一支动脉桥（加收）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013308000310041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冠状动脉旁路移植费-冠状动脉内膜剥脱（加收）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腔静脉右心房搭桥费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通过手术建立上腔静脉/下腔静脉与右心房之间的血流通路。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所定价格涵盖手术计划、术区准备、消毒、切开、吻合血管、缝合、处理用物等步骤所需的人力资源和基本物质资源消耗。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4787.7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4535.8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腔静脉右心房搭桥费-儿童（加收）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冠状动脉肌桥松解费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通过切除部分心肌组织，减少对冠状动脉的压迫。</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不与“冠状动脉旁路移植费”同时收取。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冠状动脉肌桥松解费-儿童（加收）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不与“冠状动脉旁路移植费”同时收取。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通过各种手术方式修复室壁瘤体。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所定价格涵盖手术计划、术区准备、消毒、切开、折叠或切除室壁瘤、缝合、处理用物等步骤所需的人力资源和基本物质资源消耗。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1.室间隔穿孔修补加收10%。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2.左室成形加收10%。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室壁瘤手术费-室间隔穿孔修补（加收）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室壁瘤手术费-左室成形（加收）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心包剥脱费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通过手术对缩窄性心包炎进行心包剥脱。</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所定价格涵盖手术计划、术区准备、消毒、切开、剥离心包、缝合、处理用物等步骤所需的人力资源和基本物质资源消耗。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3443.4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心包剥脱费-儿童（加收）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心脏血栓清除费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通过手术对心房/心室血栓进行清除治疗。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所定价格涵盖手术计划、术区准备、消毒、切开、清除血栓、缝合、处理用物等步骤所需的人力资源和基本物质资源消耗。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心脏血栓清除费-儿童（加收）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心包开窗引流费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通过手术对心包进行开窗及引流。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所定价格涵盖手术计划、术区准备、消毒、切开、引出心包腔内积液、缝合、处理用物等步骤所需的人力资源和基本物质资源消耗。不含心包穿刺。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心包开窗引流费-儿童（加收）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通过手术对心包的肿瘤进行切除。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通过手术对心脏的肿瘤进行切除。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心内异物取出费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通过手术取出心脏内的异物或植入物。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心内异物取出费-儿童（加收）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心脏破损修补费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通过手术对破损心脏进行修补。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心脏破损修补费-儿童（加收）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开胸心脏挤压费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通过手术对心脏进行挤压。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所定价格涵盖手术计划、术区准备、消毒、切开、直视心脏按压、缝合、处理用物等步骤所需的人力资源和基本物质资源消耗。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不与体外循环各类手术费同时收费。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开胸心脏挤压费-儿童（加收）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不与体外循环各类手术费同时收费。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室间隔部分心肌切除费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通过手术对原发性或继发性肥厚室间隔进行切除。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6291.9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5960.7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室间隔部分心肌切除费-儿童（加收）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通过手术对左心耳进行闭合。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所定价格涵盖手术计划、术区准备、消毒、切开、心内缝合或心耳闭合系统等方式闭合左心耳、缝合、处理用物，必要时补片修补等步骤所需的人力资源和基本物质资源消耗。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通过手术的方式消融心律失常病灶。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所定价格涵盖手术计划、术区准备、消毒、切开、消融治疗、缝合、处理用物等步骤所需的人力资源和基本物质资源消耗。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法洛四联症矫治费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通过手术对法洛四联症患者进行治疗。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所定价格涵盖手术计划、术区准备、消毒、切开、室间隔缺损修补、右心室流出道疏通、缝合、处理用物等步骤所需的人力资源和基本物质资源消耗。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不与“右室流出道疏通费”及“肺动脉成形费”同时收取。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法洛四联症矫治费-儿童（加收）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不与“右室流出道疏通费”及“肺动脉成形费”同时收取。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通过手术对缺损房间隔进行修补。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4066.9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3660.2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房间隔造口/房间隔缺损扩大费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通过手术建立或扩大左心房与右心房之间的通道。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所定价格涵盖手术计划、术区准备、消毒、切开、房间隔造口或房间隔缺损扩大、缝合、处理用物等步骤所需的人力资源和基本物质资源消耗。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5071.1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房间隔造口/房间隔缺损扩大费-儿童（加收）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通过手术对缺损室间隔进行修补。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通过手术对部分缺损的心内膜垫进行修补。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所定价格涵盖手术计划、术区准备、消毒、切开、修补、处理瓣膜裂、缝合、处理用物，必要时补片修补等步骤所需的人力资源和基本物质资源消耗。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部分型心内膜垫缺损矫治费-过渡性心内膜垫缺损矫治（扩展）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完全型心内膜垫缺损矫治费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通过手术对完全缺损的心内膜垫进行修补。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所定价格涵盖手术计划、术区准备、消毒、切开、修补、处理房室畸形、缝合、处理用物，必要时补片修补等步骤所需的人力资源和基本物质资源消耗。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完全型心内膜垫缺损矫治费-儿童（加收）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动脉导管闭合费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通过手术闭合动脉导管开口。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所定价格涵盖手术计划、术区准备、消毒、切开、闭合、缝合、处理用物等步骤所需的人力资源和基本物质资源消耗。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动脉导管闭合费-儿童（加收）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左心发育不良综合征分期手术费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通过手术对存在左心发育不良综合征的患者进行分期手术。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所定价格涵盖手术计划、术区准备、消毒、切开、重建左心流出通道、缝合、处理用物，必要时补片修补等步骤所需的人力资源和基本物质资源消耗。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8044.4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7313.1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6947.4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左心发育不良综合征分期手术费-儿童（加收）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左心发育不良综合征双心室修复费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通过手术对存在左心发育不良综合征的患者进行双侧心室修复。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所定价格涵盖手术计划、术区准备、消毒、切开、二尖瓣成形、主动脉瓣成形、主动脉成形、缝合、处理用物等步骤所需的人力资源和基本物质资源消耗。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9041.5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8219.5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7808.5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7397.6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左心发育不良综合征双心室修复费-儿童（加收）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通过手术对右心室流出道梗阻进行疏通。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所定价格涵盖手术计划、术区准备、消毒、切开、疏通、缝合、处理用物等步骤所需的人力资源和基本物质资源消耗。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右室流出道疏通费-右室双腔心矫治术（扩展）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右心室双出口矫治费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通过手术对存在双出口畸形的右心室进行治疗。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所定价格涵盖手术计划、术区准备、消毒、切开、建立内隧道、修补、主动脉隔至左室、缝合、处理用物等步骤所需的人力资源和基本物质资源消耗。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右心室双出口矫治费-儿童（加收）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心房调转费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通过手术对大动脉转位畸形进行矫正。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所定价格涵盖手术计划、术区准备、消毒、切开、自体或异体组织构建调转通道、缝合、处理用物等步骤所需的人力资源和基本物质资源消耗。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心房调转费-儿童（加收）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三房心矫治费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通过手术对三房心畸形进行矫正。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所定价格涵盖手术计划、术区准备、消毒、切开、切除、修补、主动脉成形、缝合、处理用物等步骤所需的人力资源和基本物质资源消耗。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三房心矫治费-儿童（加收）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5164.9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4648.4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通过手术对二尖瓣瓣膜进行修补。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3754.1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375.4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2.根部加宽加收10%。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主动脉瓣置换费-根部加宽（加收）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左室流出道扩大费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通过手术对主动脉瓣瓣膜进行替换，同时通过补片扩大瓣环和流出道。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所定价格涵盖手术计划、术区准备、消毒、切开、置换、补片扩大瓣环和流出道、缝合、处理用物等步骤所需的人力资源和基本物质资源消耗。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6281.6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左室流出道扩大费-儿童（加收）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通过手术对二尖瓣瓣膜进行替换。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2.瓣环加宽加收10%。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二尖瓣置换费-瓣环加宽（加收）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4632.8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通过手术对冠状动脉瘘进行修补。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所定价格涵盖手术计划、术区准备、消毒、切开、切断或缝合冠状动脉、缝合、处理用物等步骤所需的人力资源和基本物质资源消耗。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冠脉异常起源矫治费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通过手术治疗冠状动脉起源异常。</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所定价格涵盖手术计划、术区准备、消毒、切开、切除、吻合，修补、缝合、处理用物等步骤所需的人力资源和基本物质资源消耗。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6022.6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5420.4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冠脉异常起源矫治费-儿童（加收）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通过手术对主动脉缩窄进行矫治。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所定价格涵盖手术计划、术区准备、消毒、切开、吻合、补片成形或人工血管置换，缝合、处理用物等步骤所需的人力资源和基本物质资源消耗。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主动脉弓中断矫治加收20%。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主动脉缩窄矫治费-主动脉弓中断矫治（加收）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通过手术修复或重建主动脉弓。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通过手术对主动脉部分弓进行替换。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所定价格涵盖手术计划、术区准备、消毒、切开、人工血管和/或支架血管替换主动脉弓、缝合、处理用物等步骤所需的人力资源和基本物质资源消耗。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次全弓、全弓置换加收1200元。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8521.6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主动脉弓置换费-次全弓、全弓置换（加收）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主动脉血管环矫治费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通过手术对主动脉血管环进行矫治。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主动脉血管环矫治费-儿童（加收）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通过手术对主动脉根部进行替换。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所定价格涵盖手术计划、术区准备、消毒、切开、人工或生物瓣膜及血管替换主动脉根部、吻合、缝合、处理用物，必要时补片修补等步骤所需的人力资源和基本物质资源消耗。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保留瓣膜手术加收10%。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7382.8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6994.2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主动脉根部替换费-保留瓣膜手术（加收）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通过手术对升主动脉进行替换。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所定价格涵盖手术计划、术区准备、消毒、切开、替换、缝合、处理用物，必要时补片修补等步骤所需的人力资源和基本物质资源消耗。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升主动脉替换费-升主动脉成形（扩展）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升主动脉替换费-降主动脉替换（扩展）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全胸腹主动脉置换费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通过手术对胸腹主动脉进行替换。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所定价格涵盖手术计划、术区准备、消毒、切开、替换、缝合、处理用物，必要时补片修补等步骤所需的人力资源和基本物质资源消耗。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全胸腹主动脉置换费-儿童（加收）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主动脉窦瘤破裂修补费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通过手术对破裂的主动脉窦瘤进行修补。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3613.2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主动脉窦瘤破裂修补费-儿童（加收）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主肺动脉窗修补费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通过手术对主肺动脉窗进行修补。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主肺动脉窗修补费-儿童（加收）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自体肺动脉瓣替换主动脉瓣费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通过手术将患者主动脉辦替换为自身的肺动脉辦。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4738.5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自体肺动脉瓣替换主动脉瓣费-儿童（加收）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双动脉根部调转费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通过手术对主动脉及肺动脉根部进行调转。</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所定价格涵盖手术计划、术区准备、消毒、切开、主动脉瓣缝至肺动脉瓣、冠状动脉再植于主动脉根部、缝合、处理用物等步骤所需的人力资源和基本物质资源消耗。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6693.8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6085.2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5476.7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双动脉根部调转费-儿童（加收）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共同动脉干矫治费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通过手术将主动脉与肺动脉分离。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所定价格涵盖手术计划、术区准备、消毒、切开、切下肺动脉、切开右心室、带瓣管道重建右心室和肺动脉连接、缝合、处理用物，必要时补片修补等步骤所需的人力资源和基本物质资源消耗。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共同动脉干矫治费-儿童（加收）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通过手术对肺动脉进行成形。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4488.8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肺动脉环缩费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通过手术在肺动脉主干或分支周围缝绕一条环带。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所定价格涵盖手术计划、术区准备、消毒、切开、环缩、缝合、处理用物等步骤所需的人力资源和基本物质资源消耗。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肺动脉环缩费-儿童（加收）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体肺动脉分流费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通过手术建立分流通道，将体循环的血流引导至肺循环。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所定价格涵盖手术计划、术区准备、消毒、切开、直接连接或人工血管连接动脉、缝合、处理用物等步骤所需的人力资源和基本物质资源消耗。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体肺动脉分流费-儿童（加收）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肺动脉闭锁矫治费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通过手术对肺动脉闭锁进行矫治。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所定价格涵盖手术计划、术区准备、消毒、切开、建立隧道或带瓣管道连接、缝合、处理用物等步骤所需的人力资源和基本物质资源消耗。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肺动脉闭锁矫治费-儿童（加收）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肺动脉吊带矫治费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通过手术对肺动脉吊带进行矫治。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所定价格涵盖手术计划、术区准备、消毒、切开、矫治、缝合、处理用物等步骤所需的人力资源和基本物质资源消耗。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6773.7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肺动脉吊带矫治费-儿童（加收）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通过手术将体静脉与肺动脉进行吻合。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1.双侧吻合加收500元。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2.全腔吻合加收10%。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体静脉肺动脉吻合费-双侧吻合（加收）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体静脉肺动脉吻合费-全腔吻合（加收）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体肺侧枝血管闭合费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通过手术对异常的体肺侧枝进行结扎。</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所定价格涵盖手术计划、术区准备、消毒、切开、结扎、缝合、处理用物等步骤所需的人力资源和基本物质资源消耗。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5979.9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5164.5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4892.6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体肺侧枝血管闭合费-儿童（加收）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1032.9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通过手术对部分型肺静脉畸形进行治疗。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所定价格涵盖手术计划、术区准备、消毒、切开、肺静脉连接至上腔静脉、修补房间隔缺损、缝合、处理用物等步骤所需的人力资源和基本物质资源消耗。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1.单纯房间隔补片修补按“房间隔缺损修补费”收取。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2.上腔静脉-右心房连接重建加收20%。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3613.2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单纯房间隔补片修补按“房间隔缺损修补费”收取。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部分型肺静脉畸形矫治费-上腔静脉-右心房连接重建（加收）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单纯房间隔补片修补按“房间隔缺损修补费”收取。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通过手术对完全型肺静脉畸形进行治疗。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所定价格涵盖手术计划、术区准备、消毒、切开、肺静脉连接左心房、缝合、处理用物等步骤所需的人力资源和基本物质资源消耗。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无内膜接触缝合加收50%。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完全型肺静脉畸形矫治费-无内膜接触缝合（加收）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肺动静脉瘘修补费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通过手术对肺动/静脉瘘进行修补。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所定价格涵盖手术计划、术区准备、消毒、切开、切断或缝合动脉/静脉瘘瘘孔、缝合、处理用物等步骤所需的人力资源和基本物质资源消耗。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3258.1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肺动静脉瘘修补费-儿童（加收）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肺静脉狭窄矫治费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通过手术对肺静脉狭窄进行矫治。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所定价格涵盖手术计划、术区准备、消毒、切开、矫治、缝合、处理用物等步骤所需的人力资源和基本物质资源消耗。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3911.9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肺静脉狭窄矫治费-儿童（加收）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三尖瓣下移畸形矫治费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通过手术对三尖瓣下移畸形进行矫正。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所定价格涵盖手术计划、术区准备、消毒、切开、切除、重建、缝合、处理用物，必要时补片修补等步骤所需的人力资源和基本物质资源消耗。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不与“三尖瓣成形费”同时收取。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三尖瓣下移畸形矫治费-儿童（加收）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不与“三尖瓣成形费”同时收取。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瓣周漏修补费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通过手术对人工瓣膜瓣周漏进行封闭或缩减。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所定价格涵盖手术计划、术区准备、消毒、切开、缝合或堵闭瓣周漏、缝合、处理用物等步骤所需的人力资源和基本物质资源消耗。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4433.9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4212.2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瓣周漏修补费-儿童（加收）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体被系统</w:t>
            </w:r>
          </w:p>
        </w:tc>
        <w:tc>
          <w:tcPr>
            <w:tcW w:w="3172"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使用说明：</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1.本类项目以体被系统为重点，按照体被系统相关医疗服务产出设立价格项目。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价格构成”，指项目价格应涵盖的各类资源消耗，用于确定计价单元的边界，是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具体的加/减收标准（加/减收率或加/减收金额）由医疗保障部门依权限制定；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 本类项目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7.本类项目中手术项目若需病理取样，价格构成中已包含标本的留取和送检，不得按病理类医疗服务价格项目立项指南所列活检取材费计费。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8.本类项目所称的“儿童”，指6周岁及以下。本类项目儿童加收比例为主项目价格的20%。周岁的计算方法以法律的相关规定为准。</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11.本类项目中涉及“包括……”“…… 等”的，属于开放型表述，所指对象不仅局限于表述中列明的事项，也包括未列明的同类事项。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12.本类项目所称的重要器官或功能部位，指眼、耳、口、鼻、会阴、生殖器。</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变应原皮肤试验费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通过各种方式观察皮肤对变应原的反应。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所定价格涵盖皮肤消毒、变应原配制、试验操作、指标分析、出具报告等步骤所需的人力资源和基本物质资源消耗。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本项目中的“项”指：每种变应原，不同变应原可叠加收取。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皮肤生理指标检查费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通过各种方式对皮肤各项指标进行检测。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本项目中的“指标”包括但不限于皮肤色素、皮脂、水分、pH值、纹理、弹性等，不同检查指标可叠加收取。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皮肤微生物检查费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通过各种方式对阴虱、疥虫、螨虫、真菌等微生物进行检查鉴定。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所定价格涵盖局部消毒、刮取标本、制片、观察检测、出具报告等步骤所需的人力资源和基本物质资源消耗。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皮肤物理检查费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利用温度、压力、光照等各种物理试验检测皮肤敏感程度。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不同检查指标可叠加收取。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通过观察皮肤、毛发等的外观和结构，诊断和评估各种皮肤疾病。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所定价格涵盖设备准备、皮肤消毒、应用介质、选择镜头、镜检、记录、评估、出具报告等步骤所需的人力资源和基本物质资源消耗。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皮肤镜检查费-毛发镜检查（扩展）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紫外线荧光检查费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通过各类灯具设备，观察皮肤在紫外线下的荧光反应，辅助检测疾病或异常。</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所定价格涵盖暗室准备、荧光照射、结果记录、比对分析、出具报告等步骤所需的人力资源和基本物质资源消耗。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生殖器皮肤黏膜检查费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利用各种方式对生殖器皮肤黏膜进行检查，进行性病诊断。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所定价格涵盖皮肤消毒、黏膜检查、记录、评估及必要时进行醋酸白试验等步骤所需的人力资源和基本物质资源消耗。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皮损治疗费（常规）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通过注射、贴敷等方式治疗皮损。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所定价格涵盖皮肤消毒、常规方式治疗等步骤所需的人力资源和基本物质资源消耗。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皮损治疗费（特殊）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通过冷冻、电凝、射频等各种能量源治疗皮损。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所定价格涵盖皮肤消毒、特殊方式治疗等步骤所需的人力资源和基本物质资源消耗。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头皮微针治疗费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通过微针刺激皮肤改善皮肤状态。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所定价格涵盖皮肤清洁、仪器操作、观察患者反应、必要时敷药等步骤所需的人力资源和基本物质资源消耗。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床位费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（大面积创伤治疗）</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指住院期间为大面积创伤患者提供的悬浮床、翻身床等多功能治疗设备及相关设施。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所定价格涵盖设备准备、体位调整、悬浮或减压等步骤所需的人力资源和基本物质资源消耗。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化学换肤费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利用化学物质对皮肤进行浅层或深层的剥脱，刺激皮肤的修复和再生。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所定价格涵盖手术计划、术区准备、施用溶液、冲洗等步骤所需的人力资源和基本物质资源消耗。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单次治疗以200平方厘米为基础计价，不足200平方厘米按一次计价。功能性敷料（功能性敷料是指特殊专科使用，具有促进伤口愈合、减少瘢痕、止痛功能的敷料）可单独按照实际采购价格零差率销售。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脱毛治疗费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通过电解、激光等各种方式实现脱毛。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所定价格涵盖设备准备、清洁、参数设定、放置电极、通电治疗、涂抹敷料等步骤所需的人力资源和基本物质资源消耗。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每平方厘米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药物熏蒸治疗费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通过熏蒸方式改善皮肤状态。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所定价格涵盖设备准备、清洁、熏蒸、观察等步骤所需的人力资源和基本物质资源消耗。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通过各种方式取出浅表异物。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所定价格涵盖手术计划、术区准备、切开、分离、异物取出、处理、缝合等步骤所需的人力资源和基本物质资源消耗。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利用药物、封包、磨削、抽吸等各种方式治疗甲疾病。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所定价格涵盖甲上敷药、磨削等步骤所需的人力资源和基本物质资源消耗。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拔甲加收。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指（趾）甲治疗费-拔甲（加收）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利用各种方式实现指（趾）甲成形。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所定价格涵盖消毒、磨削、成形等步骤所需的人力资源和基本物质资源消耗。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通过各种方式去除各部位皮肤、痣及皮下组织肿物。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通过各种方式去除皮肤浅表恶性肿瘤。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通过各种方式去除各部位巨痣。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所定价格涵盖手术计划、术区准备、消毒、去除或刮除等步骤所需的人力资源和基本物质资源消耗。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通过各种方式对体表和皮下组织各种类型常规血管瘤进行去除。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血管瘤去除费（常规）-其他类型血管源性肿物去除（扩展）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通过各种方式对侵犯体表多层次、富血供血管瘤进行去除。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2.本项目中的“复杂”指：侵润到皮下脂肪层、肌肉层、软骨、关节腔及易损伤重要神经的情况。                                                                            3.累及重要器官或功能部位加收。                                                                              </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血管瘤去除费（复杂）-其他类型血管源性肿物去除（扩展）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通过各种方式去除体表和皮下组织各种类型常规脉管畸形。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头面部脉管畸形每个按4平方厘米为基础计价；躯干部脉管畸形每个按144平方厘米或1%体表面积为基础计价。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头面部脉管畸形每个按4平方厘米为基础计价；躯干部脉管畸形每个按144平方厘米或1%体表面积为基础计价。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通过各种方式去除侵犯体表多层次、富血供的脉管畸形。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通过各种方式去除体表和皮下组织各种类型常规神经纤维瘤。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头面部神经纤维瘤每个按4平方厘米为基础计价；躯干神经纤维瘤每个按144平方厘米或1%体表面积为基础计价。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头面部神经纤维瘤每个按4平方厘米为基础计价；躯干神经纤维瘤每个按144平方厘米或1%体表面积为基础计价。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通过各种方式去除侵犯体表多层次、富血供的神经纤维瘤。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通过各种方式去除体表瘢痕。</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1.本项目中的“厘米"按最大径长度计算。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2.每增加1厘米加收50%，单个疤痕最多收费三级医院不超过2694元，二级医院不超过2449元，一级医院不超过2327元，其他医疗机构（含基层医疗机构）不超过2205元。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3.广泛皮下瘢痕粘连加收。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本项目中的“厘米"按最大径长度计算。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瘢痕去除费-广泛皮下瘢痕粘连（加收）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1.本项目中的“厘米"按最大径长度计算。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2.每增加1厘米加收50%，单个疤痕最多收费三级医院不超过809元，二级医院不超过735元，一级医院不超过698元，其他医疗机构（含基层医疗机构）不超过662元。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通过各种方式置入皮肤扩张器。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所定价格涵盖手术计划、术区准备、切开、置入、缝合等步骤所需的人力资源和基本物质资源消耗。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策略性延迟加收。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皮肤扩张器置入费-策略性延迟（加收）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通过各种方式取出置入的皮肤扩张器。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扩张器置换调整费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通过各种方式置换或调整皮肤扩张器。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所定价格涵盖手术计划、术区准备、切开、调整、缝合等步骤所需的人力资源和基本物质资源消耗。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不与“皮肤扩张器置入费”“皮肤扩张器取出费”同时收取。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扩张器置换调整费-儿童（加收）</w:t>
            </w:r>
          </w:p>
        </w:tc>
        <w:tc>
          <w:tcPr>
            <w:tcW w:w="453"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不与“皮肤扩张器置入费”“皮肤扩张器取出费”同时收取。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组织瓣切取费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通过各种方式取自体组织瓣。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1.组织瓣包括骨瓣、肌肉瓣、脂肪瓣、筋膜瓣、真皮瓣、黏膜瓣等。</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2.不得与其他皮瓣相关手术同时收费。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组织瓣切取费-儿童（加收）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1.组织瓣包括骨瓣、肌肉瓣、脂肪瓣、筋膜瓣、真皮瓣、黏膜瓣等。</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2.不得与其他皮瓣相关手术同时收费。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通过各种方式实现带蒂皮瓣的转移，修复组织缺损。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所定价格涵盖手术计划、术区准备、取带蒂皮瓣、转移、止血、缝合等步骤所需的人力资源和基本物质资源消耗。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1.每个皮瓣以15平方厘米为基础计价，8个皮瓣封顶。                                                                               2.穿支皮瓣加收。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3.逆行供血皮瓣加收。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4.扩张皮瓣加收。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带蒂皮瓣转移费-穿支皮瓣（加收）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带蒂皮瓣转移费-逆行供血皮瓣（加收）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013316000170013</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带蒂皮瓣转移费-扩张皮瓣（加收）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013316000170014</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通过各种方式实现游离皮瓣的移植，修复组织缺损。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所定价格涵盖手术计划、术区准备、取游离皮瓣、移植、止血、缝合等步骤所需的人力资源和基本物质资源消耗。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1.每个皮瓣以15平方厘米为基础计价，8个皮瓣封顶。                                                                               2.穿支皮瓣加收。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3.扩张皮瓣加收。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游离皮瓣移植费-穿支皮瓣（加收）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游离皮瓣移植费-扩张皮瓣（加收）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013316000180013</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游离复合组织瓣移植费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通过手术切取游离复合组织瓣，游离移植至受区。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所定价格涵盖手术计划、术区准备、消毒、定位、切取、取游离组织瓣、移植、吻合、固定、止血、缝合等步骤所需的人力资源和基本物质资源消耗。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游离复合组织瓣移植费-儿童（加收）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带蒂复合组织瓣转移费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通过手术切取带血管蒂的复合组织，转位移植至受区。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所定价格涵盖手术计划、术区准备、消毒、定位、切取、取带蒂组织瓣、转位移植、固定、止血、缝合等步骤所需的人力资源和基本物质资源消耗。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带蒂复合组织瓣转移费-儿童（加收）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通过各种方式形成皮管，转位移植至受区。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所定价格涵盖手术计划、术区准备、消毒、切开、止血、缝合皮管及供区切口、包扎等步骤所需的人力资源和基本物质资源消耗。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1.本项目中“跨部位”的“部位”指：四肢、胸、背、腹、颅颌面。                                              2.跨部位加收。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皮管成形费-跨部位（加收）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本项目中“跨部位”的“部位”指：四肢、胸、背、腹、颅颌面。</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通过各种方式对皮瓣进行预处理，改变皮瓣的血供模式和生理状态。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所定价格涵盖手术计划、术区准备、消毒、切开、分离、血管处理、复位、固定、缝合等步骤所需的人力资源和基本物质资源消耗。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断蒂费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通过手术将成活的带蒂皮瓣、组织瓣、皮管等切断缝合。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所定价格涵盖手术计划、术区准备、皮瓣蒂切断、止血、缝合等步骤所需的人力资源和基本物质资源消耗。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790.2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断蒂费-儿童（加收）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皮瓣探查费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皮瓣手术后，通过各种方式探查皮瓣。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不与“皮瓣修整费”同时收取。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皮瓣探查费-儿童（加收）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不与“皮瓣修整费”同时收取。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皮瓣修整费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皮瓣手术后，通过各种方式修整皮瓣。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所定价格涵盖手术计划、术区准备、消毒、切开、修剪设计皮瓣、止血、缝合等步骤所需的人力资源和基本物质资源消耗。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1.个指单次手术需修整的皮瓣个数。</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2.不与“皮瓣探查费”同时收取。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皮瓣修整费-儿童（加收）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1.个指单次手术需修整的皮瓣个数。</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2.不与“皮瓣探查费”同时收取。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通过手术切取自体皮，制备皮片移植覆盖到患者创面。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所定价格涵盖手术计划、术区准备、受区皮肤切除、供区皮肤切取整复、供区皮肤移植，以及切开、吻合、关闭、缝合等步骤所需的人力资源和基本物质资源消耗。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通过复杂手术切取自体皮，制备皮片移植覆盖到患者创面。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所定价格涵盖手术计划、术区准备、受区皮肤切除、供区皮肤切取整复、供区皮肤移植，以及切开、吻合、关闭、缝合等步骤所需的人力资源和基本物质资源消耗。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本项目中的“复杂”指：微粒皮、网状皮、Meek皮、带毛囊游离皮、带真皮血管网游离皮片移植、细胞悬液制备的情况。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本项目中的“复杂”指：微粒皮、网状皮、Meek皮、带毛囊游离皮、带真皮血管网游离皮片移植、细胞悬液制备的情况。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将同种异体皮片移植覆盖到患者创面。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所定价格涵盖手术计划、术区准备、受区皮肤切除、异体皮移植，以及切开、吻合、关闭、缝合等步骤所需的人力资源和基本物质资源消耗。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异体皮移植费-异种皮移植（扩展）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通过手术完成皮肤撕/套脱伤清创修复。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所定价格涵盖手术计划、术区准备、消毒、清创、切除、止血、缝合或植皮覆盖创面等步骤所需的人力资源和基本物质资源消耗。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头面部撕/套脱伤加收。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皮肤撕/套脱伤修复费-头面部撕/套脱伤（加收）</w:t>
            </w:r>
          </w:p>
        </w:tc>
        <w:tc>
          <w:tcPr>
            <w:tcW w:w="453"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象皮肿整形费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通过各种方式改善象皮肿患者肢体外观。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所定价格涵盖手术计划、术区准备、消毒、切开、去除、缝合及必要时重建淋巴引流、皮瓣移植等步骤所需的人力资源和基本物质资源消耗。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象皮肿整形费-儿童（加收）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烧伤抢救费(小)</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对符合小抢救标准的烧伤患者进行抢救。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烧伤抢救费（中）</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对符合中抢救标准的烧伤患者进行抢救。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烧伤抢救费（大）</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对符合大抢救标准的烧伤患者进行抢救。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烧伤复合伤抢救费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对合并有电烧伤、吸入性损伤、爆震伤以及中毒的烧伤患者进行抢救。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烧伤焦痂切开减张费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切开患者烧伤创面的坏死焦痂，解除焦痂对肢体血循环的压迫和对人体呼吸的影响。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所定价格涵盖手术计划、术区准备、消毒、切开、减张、止血清洗、创面覆盖等步骤所需的人力资源和基本物质资源消耗。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部位：面部、颈部、胸腹、单侧上肢、单侧下肢、单腕、单手手指、单侧踝足部。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烧伤焦痂切开减张费-儿童（加收）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去除患者创面的坏死组织和炎性肉芽组织。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所定价格涵盖手术计划、术区准备、消毒、清创、止血清洗等步骤所需的人力资源和基本物质资源消耗。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1.部位：面部、头颈、躯干、单侧上肢、单侧下肢。</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2.烧伤浸浴扩创加收。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创面扩创费-烧伤浸浴扩创（加收）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焦痂去除费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通过各种方式去除深度烧伤焦痂。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所定价格涵盖手术计划、术区准备、消毒、去除焦痂、创面冲洗、止血等步骤所需的人力资源和基本物质资源消耗。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焦痂去除费-儿童（加收）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通过各种方式制备可供移植的异体组织。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所定价格涵盖手术计划、术区准备、切开、组织采集、制备处理等步骤所需的人力资源和基本物质资源消耗。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计价单位以1％体表面积为1次。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异体组织制备费-异种组织制备（扩展）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bl>
    <w:p>
      <w:pPr>
        <w:rPr>
          <w:rFonts w:hint="eastAsia"/>
          <w:lang w:val="en-US" w:eastAsia="zh-CN"/>
        </w:rPr>
      </w:pPr>
    </w:p>
    <w:p>
      <w:pPr>
        <w:pStyle w:val="2"/>
        <w:rPr>
          <w:rFonts w:hint="eastAsia"/>
          <w:lang w:val="en-US" w:eastAsia="zh-CN"/>
        </w:rPr>
        <w:sectPr>
          <w:pgSz w:w="23811" w:h="16838" w:orient="landscape"/>
          <w:pgMar w:top="1962" w:right="1474" w:bottom="1848" w:left="1587" w:header="851" w:footer="992" w:gutter="0"/>
          <w:pgNumType w:fmt="numberInDash"/>
          <w:cols w:space="0" w:num="1"/>
          <w:rtlGutter w:val="0"/>
          <w:docGrid w:type="lines" w:linePitch="334" w:charSpace="0"/>
        </w:sectPr>
      </w:pP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before="0" w:after="0" w:line="570" w:lineRule="exact"/>
        <w:jc w:val="left"/>
        <w:textAlignment w:val="auto"/>
        <w:outlineLvl w:val="0"/>
        <w:rPr>
          <w:rFonts w:hint="eastAsia" w:ascii="Times New Roman" w:hAnsi="Times New Roman" w:eastAsia="方正黑体_GBK" w:cs="方正黑体_GBK"/>
          <w:b w:val="0"/>
          <w:bCs w:val="0"/>
          <w:i w:val="0"/>
          <w:iCs w:val="0"/>
          <w:color w:val="000000"/>
          <w:kern w:val="0"/>
          <w:sz w:val="32"/>
          <w:szCs w:val="32"/>
          <w:highlight w:val="none"/>
          <w:u w:val="none"/>
          <w:lang w:val="en-US" w:eastAsia="zh-CN" w:bidi="ar"/>
        </w:rPr>
      </w:pPr>
      <w:r>
        <w:rPr>
          <w:rFonts w:hint="eastAsia" w:ascii="Times New Roman" w:hAnsi="Times New Roman" w:eastAsia="方正黑体_GBK" w:cs="方正黑体_GBK"/>
          <w:b w:val="0"/>
          <w:bCs w:val="0"/>
          <w:i w:val="0"/>
          <w:iCs w:val="0"/>
          <w:color w:val="000000"/>
          <w:kern w:val="0"/>
          <w:sz w:val="32"/>
          <w:szCs w:val="32"/>
          <w:highlight w:val="none"/>
          <w:u w:val="none"/>
          <w:lang w:val="en-US" w:eastAsia="zh-CN" w:bidi="ar"/>
        </w:rPr>
        <w:t>附件2</w:t>
      </w:r>
    </w:p>
    <w:p>
      <w:pPr>
        <w:keepNext/>
        <w:keepLines/>
        <w:pageBreakBefore w:val="0"/>
        <w:widowControl w:val="0"/>
        <w:kinsoku/>
        <w:wordWrap/>
        <w:overflowPunct/>
        <w:topLinePunct w:val="0"/>
        <w:autoSpaceDE/>
        <w:autoSpaceDN/>
        <w:bidi w:val="0"/>
        <w:adjustRightInd/>
        <w:snapToGrid/>
        <w:spacing w:before="0" w:after="0" w:line="570" w:lineRule="exact"/>
        <w:jc w:val="center"/>
        <w:textAlignment w:val="auto"/>
        <w:outlineLvl w:val="0"/>
        <w:rPr>
          <w:rFonts w:hint="eastAsia" w:ascii="方正小标宋_GBK" w:hAnsi="方正小标宋_GBK" w:eastAsia="方正小标宋_GBK" w:cs="方正小标宋_GBK"/>
          <w:b w:val="0"/>
          <w:bCs w:val="0"/>
          <w:i w:val="0"/>
          <w:iCs w:val="0"/>
          <w:color w:val="000000"/>
          <w:kern w:val="0"/>
          <w:sz w:val="44"/>
          <w:szCs w:val="44"/>
          <w:highlight w:val="none"/>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highlight w:val="none"/>
          <w:u w:val="none"/>
          <w:lang w:val="en-US" w:eastAsia="zh-CN" w:bidi="ar"/>
        </w:rPr>
        <w:t>停用听性脑干反应等医疗服务价格项目表</w:t>
      </w:r>
    </w:p>
    <w:p>
      <w:pPr>
        <w:jc w:val="left"/>
        <w:rPr>
          <w:rFonts w:hint="eastAsia" w:ascii="方正小标宋_GBK" w:hAnsi="方正小标宋_GBK" w:eastAsia="方正小标宋_GBK" w:cs="方正小标宋_GBK"/>
          <w:b w:val="0"/>
          <w:bCs w:val="0"/>
          <w:i w:val="0"/>
          <w:iCs w:val="0"/>
          <w:color w:val="000000"/>
          <w:kern w:val="0"/>
          <w:sz w:val="32"/>
          <w:szCs w:val="32"/>
          <w:highlight w:val="none"/>
          <w:u w:val="none"/>
          <w:lang w:val="en-US" w:eastAsia="zh-CN" w:bidi="ar"/>
        </w:rPr>
      </w:pP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5"/>
        <w:gridCol w:w="2060"/>
        <w:gridCol w:w="6086"/>
        <w:gridCol w:w="4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blHeader/>
        </w:trPr>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序号</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项目编码</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项目名称</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一、停用耳鼻喉科部分医疗服务价格项目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4.耳鼻咽喉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听性脑干反应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003104010010000-310401001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听性脑干反应(测潜伏期加收)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003104010010000-310401001.01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纯音听阈测定(超高频测定加收)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纯音听阈测定(甘油试验加收)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自描听力检查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003104010030000-310401003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纯音短增量敏感指数试验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003104010040000-310401004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纯音衰减试验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003104010050000-310401005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双耳交替响度平衡试验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003104010060000-310401006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响度不适与舒适阈检测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003104010070000-310401007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调谐曲线</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003104010080000-310401008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言语测听(声场测听加收)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言语测听(声场测听)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声导抗测听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003104010100000-310401010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镫骨活动度检测(盖来试验)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003104010110000-310401011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镫骨肌反射衰减试验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003104010120000-310401012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咽鼓管压力测定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003104010130000-310401013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耳蜗电图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003104010140000-310401014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003104010150000-310401015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耳声发射检查(自发性)</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003104010150100-310401015.10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耳声发射检查(诱发性)</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003104010150200-310401015.20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耳声发射检查(畸变产物耳声发射)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003104010150300-310401015.30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耳声发射检查(40HZ相关电位检查)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003104010150000-310401015.40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稳态听觉诱发反应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003104010160000-310401016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中潜伏期诱发电位</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003104010170000-310401017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皮层慢反应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003104010180000-310401018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迟期成分检查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003104010190000-310401019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鼓岬电刺激反应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003104010200000-310401020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眼动图(双向加收)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眼动图(冷热试验加收)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眼动图(红外跟踪眼动实时分析系统〔VNG〕加收)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眼动图(定标)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眼动图(凝视跟踪)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眼动图(平稳跟踪)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眼动图(扫视跟踪)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眼动图(视动单速)</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眼动图(转椅急停)</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310401021.70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眼动图(温度(冷热)试验)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003104010210100-310401021.70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310401021.80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眼动图(视前庭眼动反射(VVOK))</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003104010210200-310401021.80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310401021.90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眼动图(自发眼震)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003104010210200-310401021.90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003104010220000-310401022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平衡试验(使用红外跟踪眼动实时分析系统(VNG)加收)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003104010220100-310401022.01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平衡试验(平板试验)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003104010220100-310401022.10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平衡试验(扭颈试验)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003104010220200-310401022.20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平衡试验(变位试验)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003104010220300-310401022.30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平衡试验(位置性眼震试验)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003104010220000-310401022.40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中耳共振频率测定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003104010230000-310401023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听探子检查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003104010240000-310401024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听力筛选试验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310401025a</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纯音测试筛选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310401025b</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脑干听觉诱发电位筛选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310401025c</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声导抗测试筛选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310401025d</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003104010260000-310401026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耳鸣检查(他觉耳鸣检查)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003104010260100-310401026.10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耳鸣检查(耳鸣治疗)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003104010260000-310401026.20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定向条件反射测定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003104010270000-310401027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助听器选配试验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003104010280000-310401028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电子耳蜗编程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003104010290000-310401029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真耳分析</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003104010300000-310401030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003104010310000-310401031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003104010340000-310401034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耳纤维内镜检查(视频耳内镜检查加收)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003104010340200-310401034.01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耳纤维内镜检查(完壁式乳突术后)</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003104010340100-310401034.10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耳纤维内镜检查(视频耳内镜检查)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003104010340200-310401034.20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硬性耳内镜检查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003104010350000-310401035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电耳镜检查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003104010360000-310401036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电耳镜检查(电脑式加收)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003104010360000-310401036.01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003104010370000-310401037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003104010380000-310401038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西格氏耳镜检查(瘘管试验)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003104010380100-310401038.10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西格氏耳镜检查(鼓膜按摩)</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003104010380200-310401038.20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上鼓室冲洗术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003104010390000-310401039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鼓膜穿刺术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003104010400000-310401040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003104010410000-310401041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耵聍冲洗(单纯耵聍取出收取)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003104010410000-310401041.01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耵聍冲洗(耳道冲洗)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003104010410100-310401041.10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耳正负压治疗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003104010420000-310401042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波氏法咽鼓管吹张</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003104010430000-310401043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导管法咽鼓管吹张</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003104010440000-310401044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耳药物烧灼</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003104010450000-310401045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耳药物烧灼(耳部上药收取)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003104010450000-310401045.01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003104010460000-310401046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鼓膜贴补治疗(烧灼法)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003104010460100-310401046.10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鼓膜贴补治疗(针拨法)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003104010460200-310401046.20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耳廓假性囊肿穿刺压迫治疗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003104010480000-310401048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前庭肌源诱发电位检查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503104010600000-310401050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颈源性肌源性电位(cVEMP)检查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503104010630000-310401050.10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眼源性肌源电位(oVEMP)检查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503104010640000-310401050.20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前庭功能复位治疗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003402000240000-310401051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鼻内镜检查(纤维镜加收)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鼻内镜检查(电子纤维镜加收)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鼻内镜检查(鼻窦内窥镜加收)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鼻内镜检查(视频镜加收)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003104020010001-310402001.05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003104020020000-310402002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长鼻镜检查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003104020030000-310402003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鼻内镜手术后检查处理</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003104020040000-310402004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鼻粘膜激发试验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003104020050000-310402005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嗅觉功能检测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003104020070000-310402007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鼻阻力测定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003104020080000-310402008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声反射鼻腔测量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003104020090000-310402009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糖精试验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003104020100000-310402010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003104020120000-310402012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鼻腔冲洗(鼻腔上药收取)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003104020120000-310402012.01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上颌窦穿刺术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003104020140000-310402014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鼻窦冲洗(额窦加收)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鼻窦冲洗(上颌窦冲洗)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鼻窦冲洗(筛窦冲洗)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鼻窦冲洗(蝶窦冲洗)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003104020170000-310402017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下鼻甲封闭术(鼻丘封闭)</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003104020170100-310402017.10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下鼻甲封闭术(硬化剂注射)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003104020170200-310402017.20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鼻腔粘连分离术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003104020180000-310402018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鼻负压置换治疗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003104020190000-310402019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前鼻孔填塞</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003104020220000-310402022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后鼻孔填塞</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003104020230000-310402023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鼻异物取出</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003104020240000-310402024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咽喉部诊疗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喉声图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003104030010000-310403001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喉频谱仪检查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003104030020000-310403002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喉电图测试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003104030030000-310403003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计算机言语疾病矫治</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003104030050000-310403005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纤维鼻咽镜检查(无智能图像)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003104030070000-310403007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硬性鼻咽镜检查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003104030080000-310403008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003104030090000-310403009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纤维喉镜检查(无智能图像)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003104030090000-310403009.01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003104030090001-310403009.02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喉动态镜检查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003104030100000-310403010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直达喉镜检查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003104030110000-310403011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直达喉镜检查(前联合镜检查)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003104030110100-310403011.10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003104030120000-310403012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间接喉镜检查(间接喉镜上药)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003104030120000-310403012.10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支撑喉镜检查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003104030130000-310403013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咽封闭</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003104030140000-310403014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喉上神经封闭术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003104030150000-310403015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酒渣鼻切割术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003114000230000-311400023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5.耳部手术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耳廓软骨膜炎清创术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003305010010000-330501001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耳廓软骨膜炎清创术(耳廓脓肿切排清创术)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003305010010100-330501001.10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耳道异物取出术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003305010020000-330501002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耳廓恶性肿瘤切除术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耳颞部血管瘤切除术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003305010040000-330501004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耳息肉摘除术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003305010050000-330501005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耳前瘘管切除术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003305010060000-330501006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耳腮裂瘘管切除术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003305010070000-330501007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耳后瘘孔修补术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003305010080000-330501008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耳前瘘管感染切开引流术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003305010090000-330501009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003305010100000-330501010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外耳道良性肿物切除术(外耳道骨瘤)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003305010100100-330501010.10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外耳道良性肿物切除术(胆脂瘤)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003305010100200-330501010.20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外耳道疖脓肿切开引流术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003305010120000-330501012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外耳道恶性肿瘤切除术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003305010130000-330501013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完全断耳再植术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003305010140000-330501014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部分断耳再植术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003305010150000-330501015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一期耳廓成形术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003305010160000-330501016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分期耳廓成形术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003305010170000-330501017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003305010180000-330501018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003305010190000-330501019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耳廓畸形矫正术(招风耳)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003305010190100-330501019.10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耳廓畸形矫正术(隐匿耳)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003305010190200-330501019.20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耳廓畸形矫正术(巨耳)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003305010190300-330501019.30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耳廓畸形矫正术(扁平耳)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003305010190400-330501019.40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耳廓畸形矫正术(耳垂畸形)</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003305010190500-330501019.50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耳廓软骨取骨术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003305010200000-330501020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003305010210000-330501021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外耳道成形术(狭窄)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003305010210100-330501021.10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外耳道成形术(闭锁)</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003305010210200-330501021.20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耳廓良性肿物切除术(耳廓痣)</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耳廓良性肿物切除术(血管瘤)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耳廓良性肿物切除术(瘢痕)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耳廓良性肿物切除术(囊肿)</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中耳手术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鼓膜置管术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003305020010000-330502001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鼓膜切开术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003305020020000-330502002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003305020030000-330502003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耳显微镜下鼓膜修补术(内植法)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003305020030100-330502003.10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耳显微镜下鼓膜修补术(夹层法)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003305020030200-330502003.20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耳显微镜下鼓膜修补术(外贴法)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003305020030300-330502003.30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003305020040000-330502004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003305020050000-330502005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镫骨手术(镫骨撼动术)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003305020050100-330502005.10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镫骨手术(底板切除术)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003305020050200-330502005.20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二次镫骨底板切除术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003305020060000-330502006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二氧化碳激光镫骨底板开窗术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003305020070000-330502007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听骨链松解术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003305020080000-330502008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003305020090000-330502009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鼓室成形术(Ⅰ型)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003305020090100-330502009.10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鼓室成形术(Ⅱ型)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003305020090200-330502009.20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鼓室成形术(Ⅲ型)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003305020090300-330502009.30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鼓室成形术(Ⅳ型)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003305020090400-330502009.40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鼓室成形术(Ⅴ型)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003305020090500-330502009.50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人工听骨听力重建术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003305020100000-330502010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经耳内镜鼓室探查术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003305020110000-330502011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咽鼓管扩张术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003305020120000-330502012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003305020130000-330502013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单纯乳突凿开术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003305020140000-330502014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完壁式乳突根治术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003305020150000-330502015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开放式乳突根治术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003305020160000-330502016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乳突改良根治术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003305020170000-330502017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上鼓室鼓窦凿开术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003305020180000-330502018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经耳脑脊液耳漏修补术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003305020190000-330502019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电子耳蜗植入术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003305020200000-330502020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内耳及其他耳部手术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003305030010000-330503001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内耳窗修补术(圆窗)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003305030010100-330503001.10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内耳窗修补术(前庭窗)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003305030010200-330503001.20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003305030020000-330503002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内耳开窗术(经前庭窗迷路破坏术)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003305030020100-330503002.10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内耳开窗术(半规管嵌顿术)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003305030020200-330503002.20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内耳开窗术(外淋巴灌流术)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003305030020300-330503002.30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内耳淋巴囊减压术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003305030030000-330503003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翼管神经切断术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003305030050000-330503005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翼管神经切断术(使用鼻内镜加收)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003305030050001-330503005.01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鼓丛切除术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003305030060000-330503006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鼓索神经切断术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003305030070000-330503007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经迷路听神经瘤切除术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003305030080000-330503008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经迷路听神经瘤切除术(迷路后听神经瘤切除术)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003305030080100-330503008.10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经迷路岩部胆脂瘤切除术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003305030100000-330503010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经中颅窝岩部胆脂瘤切除术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003305030110000-330503011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经迷路岩尖引流术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003305030120000-330503012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经中颅窝岩尖引流术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003305030130000-330503013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003305030140000-330503014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颞骨次全切除术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003305030150000-330503015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颞骨全切术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003305030160000-330503016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耳后骨膜下脓肿切开引流术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003305030170000-330503017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6.鼻、口、咽部手术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鼻、口、咽部手术(使用鼻内镜加收)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503300000010000-3306.01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鼻外伤清创缝合术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003306010010000-330601001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鼻外伤清创缝合术(复杂病变加收)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003306010010001-330601001.01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鼻骨骨折整复术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003306010020000-330601002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鼻部分缺损修复术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003306010030000-330601003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鼻继发畸形修复术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003306010040000-330601004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前鼻孔成形术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003306010050000-330601005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003306010060000-330601006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鼻部神经封闭术(蝶腭神经)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003306010060100-330601006.10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鼻部神经封闭术(筛前神经)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003306010060200-330601006.20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003306010070000-330601007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003306010080000-330601008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中鼻甲部分切除术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003306010090000-330601009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鼻翼肿瘤切除成形术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003306010100000-330601010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鼻前庭囊肿切除术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003306010110000-330601011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鼻息肉摘除术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003306010120000-330601012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鼻中隔粘膜划痕术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003306010130000-330601013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003306010140000-330601014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鼻中隔矫正术(鼻中隔降肌附着过低矫正术)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003306010140100-330601014.10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鼻中隔穿孔修补术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003306010160000-330601016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鼻中隔血肿切开引流术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003306010170000-330601017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鼻中隔血肿切开引流术(脓肿切开引流术)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003306010170100-330601017.10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筛动脉结扎术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003306010180000-330601018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筛前神经切断术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003306010190000-330601019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经鼻鼻侧鼻腔鼻窦肿瘤切除术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003306010200000-330601020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经鼻鼻腔鼻窦肿瘤切除术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003306010210000-330601021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隆鼻术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003306010220000-330601022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隆鼻术后继发畸形矫正术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003306010230000-330601023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重度鞍鼻畸形矫正术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003306010240000-330601024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003306010250000-330601025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003306010260000-330601026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鼻孔闭锁修复术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003306010270000-330601027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鼻孔闭锁修复术(狭窄修复)</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003306010270100-330601027.10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后鼻孔成形术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003306010280000-330601028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鼻侧壁移位伴骨质充填术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003306010290000-330601029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颈外径路咽旁脓肿切开引流术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003306110010000-330601030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副鼻窦手术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上颌窦鼻内开窗术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003306020010000-330602001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上颌窦根治术(柯-路氏手术)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003306020020000-330602002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经上颌窦颌内动脉结扎术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003306020030000-330602003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003306020040000-330602004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萎缩性鼻炎鼻腔缩窄术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003306020050000-330602005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鼻额管扩张术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003306020060000-330602006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鼻外额窦开放手术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003306020070000-330602007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鼻内额窦开放手术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003306020080000-330602008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鼻外筛窦开放手术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003306020090000-330602009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鼻内筛窦开放手术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003306020100000-330602010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鼻外蝶窦开放手术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003306020110000-330602011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鼻内蝶窦开放手术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003306020120000-330602012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经鼻内镜鼻窦手术(上颌窦、额窦、筛窦每增加一个窦加收)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经鼻内镜鼻窦手术(蝶窦每增加一侧加收)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经鼻内镜鼻窦手术(额窦)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003306020130100-330602013.10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经鼻内镜鼻窦手术(筛窦)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003306020130200-330602013.20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经鼻内镜鼻窦手术(蝶窦)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003306020130300-330602013.30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全筛窦切除术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003306020140000-330602014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鼻部其他手术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经前颅窝鼻窦肿物切除术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003306030030000-330603003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口咽部恶性肿物局部扩大切除术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003306050220000-330605022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口咽部恶性肿物局部扩大切除术(肿物切除及邻位瓣修复)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003306050220100-330605022.10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003306060040000-330606004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腭弓成形术(舌腭弓成形术)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003306060040100-330606004.10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腭弓成形术(咽腭弓成形术)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003306060040200-330606004.20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腭帆缩短术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003306060050000-330606005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腭咽成形术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003306060060000-330606006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悬雍垂缩短术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003306060070000-330606007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悬雍垂腭咽成形术(UPPP)</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003306060080000-330606008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腭咽肌瓣成形术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003306060210000-330606021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咽后嵴成形术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003306060220000-330606022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咽后壁组织瓣成形术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003306060230000-330606023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口鼻腔前庭瘘修补术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003306060260000-330606026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扁桃体和腺样体手术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003306100010000-330610001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扁桃体切除术(残体切除)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003306100010100-330610001.10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扁桃体切除术(挤切)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003306100010200-330610001.20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腺样体刮除术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003306100020000-330610002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舌扁桃体切除术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003306100030000-330610003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扁桃体周围脓肿切开引流术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003306100040000-330610004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咽后壁脓肿切开引流术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003306110010000-330611001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经颈侧进路鼻咽肿瘤切除术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003306110020000-330611002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经硬腭进路鼻咽肿瘤切除术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003306110030000-330611003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经硬腭进路鼻咽狭窄闭锁切开成形术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003306110040000-330611004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颈侧切开下咽肿瘤切除术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003306110050000-330611005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颈侧切开下咽肿瘤切除术(下咽癌切除+游离空肠下咽修复术)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003306110050100-330611005.10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颈外进路咽旁间隙肿物摘除术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003306110060000-330611006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咽瘘皮瓣修复术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003306110080000-330611008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003307010010000-330701001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经直达喉镜喉肿物摘除术(使用间接镜收取)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003307010010000-330701001.01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经直达喉镜喉肿物摘除术(使用纤维喉镜加收)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003307010010001-330701001.02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经直达喉镜喉肿物摘除术(门诊手术咽部异物取出收取)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经直达喉镜喉肿物摘除术(喉部异物取出收取)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经直达喉镜喉肿物摘除术(咽喉异物取出)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颈侧切开喉部肿瘤切除术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003307010020000-330701002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环甲膜穿刺术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003307010030000-330701003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环甲膜切开术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003307010040000-330701004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003307010050000-330701005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喉全切除术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003307010060000-330701006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喉全切除术后发音管安装术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003307010070000-330701007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003307010080000-330701008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全喉切除咽气管吻合术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003307010090000-330701009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喉次全切除术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003307010100000-330701010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003307010110000-330701011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垂直半喉切除术及喉功能重建术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003307010120000-330701012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垂直超半喉切除术及喉功能重建术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003307010130000-330701013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声门上水平喉切除术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003307010140000-330701014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梨状窝癌切除术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003307010150000-330701015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全喉全下咽全食管切除+全胃上提修复术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003307010160000-330701016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全喉全下咽切除皮瓣修复术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003307010170000-330701017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全喉全下咽切除皮瓣修复术(带蒂残喉气管瓣修复下咽术)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003307010170100-330701017.10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喉瘢痕狭窄扩张术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003307010180000-330701018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喉狭窄经口扩张及喉模置入术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003307010190000-330701019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喉狭窄成形及“T”型管置入术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003307010200000-330701020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003307010220000-330701022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喉良性肿瘤切除术(使用支撑喉镜加收)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003307010220001-330701022.01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003307010220000-330701022.02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喉良性肿瘤切除术(咽肿瘤)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003307010220100-330701022.10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喉裂开声带切除术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003307010230000-330701023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喉裂开声带切除术(使用喉动态镜加收)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003307010230000-330701023.01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003307010240000-330701024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喉裂开肿瘤切除术(使用喉动态镜加收)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003307010240000-330701024.01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经支撑喉镜声带肿物切除术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经支撑喉镜声带肿物切除术(电切)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声带肿物切除术(使用显微支撑喉镜加收)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声带肿物切除术(使用喉动态镜加收)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经支撑喉镜激光声带肿物切除术(喉瘢痕切除术)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003307010250100-330701025.10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经颈侧杓状软骨切除声带外移术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003307010260000-330701026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喉气管裂开瘢痕切除喉模置入术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003307010270000-330701027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喉气管外伤缝合成形术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003307010280000-330701028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喉气管狭窄支架成形术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003307010290000-330701029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声带内移术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003307010300000-330701030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甲状软骨成形术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003307010310000-330701031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环杓关节间接拨动术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003307010320000-330701032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环杓关节直接拨动术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003307010330000-330701033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环甲间距缩短术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003307010340000-330701034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环杓关节复位术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003307010350000-330701035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会厌脓肿切开引流术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003307010360000-330701036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经颈进路会厌肿物切除术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003307010370000-330701037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会厌良性肿瘤切除术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003307010380000-330701038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330900003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颈淋巴结清扫术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003309000030000-330900003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003104010220000-FFA04704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平衡试验(平衡台试验)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003104010220000-FFA04704.10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平衡试验(视动试验)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003104010220200-FFA04704.20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平衡试验(旋转试验)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003104010220300-FFA04704.30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平衡试验(甘油试验)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003104010220400-FFA04704.40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(五)耳部</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HFF83302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显微镜下鼓膜修补术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003305020030000-HFF83302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HFF83601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003305020040000-HFF83601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HJC50301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003307010050000-HJC50301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310100040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帕金森病嗅觉障碍检查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003104020070000-310100040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330606011.02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单侧不完全唇裂修复术(初期鼻畸形矫治加收)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003306060110200-330606011.02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330606012.02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单侧完全唇裂修复术(初期鼻畸形矫治加收)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003306060120200-330606012.02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二、停用心血管系统类部分医疗服务价格项目表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310602007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肺循环血流动力学检测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003106020070000-310602007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7.心脏及血管系统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心电生理和心功能检查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003107010010000-310701001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常规心电图检查(三通道加收)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003107010010004-310701001.01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003107010010002-310701001.02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常规心电图检查(床旁加收)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003107010010003-310701001.03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食管内心电图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003107010020000-310701002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动态心电图(十八通道加收)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动态心电图(同时做心率变异性分析加收)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频谱心电图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003107010040000-310701004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频谱心电图(高频心电图加收)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003107010040000-310701004.01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标测心电图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003107010050000-310701005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体表窦房结心电图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003107010060000-310701006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心电事件记录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003107010070000-310701007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遥测心电监护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003107010080000-310701008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遥测心电监护(心律失常捕捉监测)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003107010080000-310701008.10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心电监测电话传输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003107010090000-310701009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心电监测电话传输(每增加一天加收)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003107010090000-310701009.01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心电图踏车负荷试验(二阶梯运动试验收取)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003107010100100-310701010.01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心电图踏车负荷试验(单次平板运动试验加收)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003107010100200-310701010.02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心电图踏车负荷试验(两次平板运动试验加收)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003107010100200-310701010.03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心电图踏车负荷试验(智能式冠心病检测加收)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心电图药物负荷试验(药物试验)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心电向量图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003107010120000-310701012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心音图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003107010130000-310701013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心阻抗图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003107010140000-310701014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心室晚电位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003107010150000-310701015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心房晚电位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003107010160000-310701016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倾斜试验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003107010170000-310701017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心率变异性分析</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003107010180000-310701018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无创阻抗法心搏出量测定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003107010190000-310701019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003107010200000-310701020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无创心功能监测(心血流图)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003107010200100-310701020.10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无创心功能监测(心尖搏动图)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003107010200200-310701020.20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动态血压监测(肢体动脉(血压比及脉搏波传导速度)同步检测收取)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动态血压监测(脚趾动脉检测收取)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动态血压监测(运动血压监测)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003107010210100-310701021.10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003107010220000-310701022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心输出量测定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003107010230000-310701023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肺动脉压和右心房压力监测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003107010240000-310701024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动脉内压力监测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003107010250000-310701025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指脉氧监测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003107010270000-310701027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血氧饱和度监测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003107010280000-310701028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心脏电生理诊疗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有创性血流动力学监测(床旁)</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003107020010000-310702001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有创性血流动力学监测(床旁)(心电、压力连续示波收取)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003107020010000-310702001.01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持续有创性血压监测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003107020020000-310702002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有创性心内电生理检查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003107020030000-310702003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有创性心内电生理检查(心脏电解剖标测(Carto)加收)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003107020030000-310702003.01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003107020040000-310702004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003107020050000-310702005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临时起搏器应用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003107020060000-310702006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003107020070000-310702007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003107020080000-310702008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永久起搏器更换术(取出术)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003107020080100-310702008.10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埋藏式心脏复律除颤器安置术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003107020090000-310702009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起搏器功能分析和随访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起搏器功能分析和随访(十二通道以上加收)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起搏器程控功能检查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003107020110000-310702011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起搏器程控功能检查(十二通道以上加收)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起搏器胸壁刺激法检查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003107020120000-310702012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起搏器胸壁刺激法检查(十二通道以上加收)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003107020120000-310702012.01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体外经胸型心脏临时起搏术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003107020130000-310702013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经食管心脏起搏术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003107020140000-310702014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经食管心脏调搏术(窦房结功能实验及自主神经阻滞测定)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经食管心脏调搏术(体表希氏束电图检测〔多道〕)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心脏电复律术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003107020160000-310702016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心脏电除颤术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003107020170000-310702017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体外自动心脏变律除颤术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003107020180000-310702018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体外自动心脏变律除颤术(半自动)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003107020180100-310702018.10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体外反搏治疗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003107020190000-310702019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右心导管检查术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003107020200000-310702020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右心导管检查术(血氧测定加收)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003107020200001-310702020.01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左心导管检查术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003107020210000-310702021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植入式心电记录器安置术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003107020050000-310702023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经皮瓣膜球囊成形术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003204000010000-320400001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经皮瓣膜球囊成形术(增加一个瓣膜加收)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003204000010000-320400001.01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经皮二尖瓣球囊成形术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003204000010100-320400001.10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经皮三尖瓣球囊成形术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003204000010200-320400001.20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经皮主动脉瓣球囊成形术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003204000010300-320400001.30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经皮肺动脉瓣球囊成形术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003204000010400-320400001.40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320400001.50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经皮房间隔穿刺术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003204000010500-320400001.50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003204000030000-320400003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先心病介入治疗(动脉导管未闭)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003204000030100-320400003.10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先心病介入治疗(房室间隔缺损)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003204000030200-320400003.20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经导管主动脉瓣置换术(TAVI)</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003308010090000-320400004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左心耳封堵术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503204000040000-320400005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心腔三维标测术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003107020230000-320400006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冠状动脉造影术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003205000010000-320500001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冠状动脉造影术(同时做左心室造影加收)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003205000010001-320500001.01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经皮冠状动脉腔内成形术(PTCA)</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003205000020000-320500002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经皮冠状动脉内支架置入术(STENT)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003205000030000-320500003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经皮冠状动脉腔内激光成形术(ELCA)</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003205000040000-320500004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经皮冠状动脉腔内激光成形术(ELCA)(多支血管加收)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003205000040001-320500004.01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高速冠状动脉内膜旋磨术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003205000050000-320500005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定向冠脉内膜旋切术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003205000060000-320500006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冠脉血管内超声检查术(IVUS)</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冠状血管内多普勒血流测量术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经皮主动脉气囊反搏动术(IABP)</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003205000090000-320500009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冠脉血管内窥镜检查术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003205000100000-320500010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经皮冠状动脉内溶栓术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003205000110000-320500011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经皮激光心肌血管重建术(PMR)</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003205000120000-320500012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冠状动脉内超声溶栓术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003205000130000-320500013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冠脉内局部放射治疗术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003205000140000-320500014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冠脉内局部药物释放治疗术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003205000150000-320500015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肥厚型心肌病化学消融术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003205000160000-320500016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冠脉光学相干断层扫描(OCT)检查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冠脉光学相干断层扫描(OCT)检查(每增加一支血管收取)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冠状动脉血管内压力导丝测定术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320500018.01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冠状动脉血管内压力导丝测定术(每增加一支血管收取)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冠状动脉内血栓抽吸术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003308020020000-320500019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冠状定量血流分数检查术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503205000170000-320500020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003301000170000-330100017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330100017.01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体外循环(增加1小时加收)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003301000170001-330100017.01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备体外循环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003308020450000-330100025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8.心脏及血管系统手术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心瓣膜和心间隔手术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二尖瓣闭式扩张术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003308010010000-330801001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二尖瓣直视成形术(各种类型的二尖瓣狭窄)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二尖瓣直视成形术(各种类型的关闭不全的瓣膜的处理)</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003308010030000-330801003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003308010040000-330801004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三尖瓣直视成形术(交界切开)</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003308010040100-330801004.10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三尖瓣直视成形术(瓣环环缩术)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003308010040200-330801004.20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003308010050000-330801005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三尖瓣下移畸形矫治术(Ebstein畸形矫治术)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003308010060000-330801006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主动脉瓣上狭窄矫治术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003308010070000-330801007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003308010080000-330801008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003308010090000-330801009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自体肺动脉瓣替换主动脉瓣术(ROSS手术)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003308010100000-330801010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003308010110000-330801011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肺动脉瓣狭窄矫治术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003308010120000-330801012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小切口瓣膜置换术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003308010130000-330801013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003308010140000-330801014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双瓣置换术(多瓣置换加收)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003308010140001-330801014.01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瓣周漏修补术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003308010150000-330801015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房间隔造口术(Blabock-Hanlon手术)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003308010160000-330801016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房间隔造口术(Blabock-Hanlon手术)(切除术)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003308010160100-330801016.10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003308010170000-330801017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房间隔缺损修补术(单心房间隔再造术)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003308010170100-330801017.10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房间隔缺损修补术(Ⅰ孔房缺)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003308010170200-330801017.20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房间隔缺损修补术(Ⅱ孔房缺)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003308010170300-330801017.30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室间隔缺损直视修补术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003308010180000-330801018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003308010190000-330801019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部分型心内膜垫缺损矫治术(Ⅰ孔房缺修补术)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003308010190100-330801019.10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部分型心内膜垫缺损矫治术(二尖瓣成形术)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003308010190200-330801019.20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部分型心内膜垫缺损矫治术(三尖瓣成形术)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003308010190300-330801019.30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完全型心内膜垫缺损矫治术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003308010200000-330801020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卵园孔修补术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003308010210000-330801021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法鲁氏三联症根治术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003308010220000-330801022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003308010230000-330801023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003308010240000-330801024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003308010250000-330801025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003308010260000-330801026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复合性先天性心脏畸形矫治术(完全型心内膜垫缺损合并右室双出口)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003308010260100-330801026.10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复合性先天性心脏畸形矫治术(法鲁氏四联症的根治术)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003308010260200-330801026.20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003308010270000-330801027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003308010270100-330801027.10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三房心矫治术(二尖瓣上隔膜切除术)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003308010270200-330801027.20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单心室分隔术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003308010280000-330801028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非体外循环下经胸微创房间隔缺损修补术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003308010170000-330801029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心脏血管手术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冠状动静脉瘘修补术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003308020010000-330802001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冠状动脉起源异常矫治术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003308020020000-330802002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003308020030000-330802003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冠状动脉搭桥术(增加一支血管加收)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003308020030000-330802003.01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003308020040000-330802004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003308020040000-330802004.01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003308020040100-330802004.10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冠脉搭桥+人工血管置换术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003308020050000-330802005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冠脉搭桥+人工血管置换术(增加一支血管加收)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003308020050000-330802005.01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非体外循环冠状动脉搭桥术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003308020060000-330802006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003308020070000-330802007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小切口冠状动脉搭桥术(使用胸腔镜取乳内动脉加收)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003308020070001-330802007.01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冠状动脉内膜切除术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003308020080000-330802008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肺动静脉瘘结扎术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003308020090000-330802009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冠状静脉窦无顶综合征矫治术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003308020100000-330802010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上腔静脉肺动脉吻合术(双向Glenn)</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003308020110000-330802011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上腔静脉肺动脉吻合术(双向Glenn)(双侧加收)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003308020110000-330802011.01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肺动脉环缩术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003308020120000-330802012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肺动脉栓塞摘除术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003308020130000-330802013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动脉导管闭合术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003308020140000-330802014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动脉导管闭合术(使用胸腔镜加收)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003308020140001-330802014.01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主肺动脉窗修补术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003308020150000-330802015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先天性心脏病体肺动脉分流术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003308020160000-330802016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003308020170000-330802017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全腔肺动脉吻合术(双向Glenn手术)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003308020170100-330802017.10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全腔肺动脉吻合术(下腔静脉到肺动脉内隧道)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003308020170200-330802017.20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全腔肺动脉吻合术(外通道手术)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003308020170300-330802017.30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右室双出口矫治术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003308020180000-330802018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003308020190000-330802019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肺动脉闭锁矫治术(室缺修补)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003308020190100-330802019.10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肺动脉闭锁矫治术(右室肺动脉连接重建)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003308020190200-330802019.20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肺动脉闭锁矫治术(肺动脉重建或成形)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003308020190300-330802019.30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肺动脉闭锁矫治术(异常体肺血管切断)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003308020190400-330802019.40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部分型肺静脉畸形引流矫治术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003308020200000-330802020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003308020210000-330802021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完全型肺静脉畸形引流矫治术(心上型)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003308020210100-330802021.10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完全型肺静脉畸形引流矫治术(心下型)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003308020210200-330802021.20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完全型肺静脉畸形引流矫治术(心内型)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003308020210300-330802021.30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完全型肺静脉畸形引流矫治术(混合型)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003308020210400-330802021.40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体静脉引流入肺静脉侧心房矫治术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003308020220000-330802022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003308020230000-330802023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主动脉缩窄矫治术(主动脉补片成形)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003308020230100-330802023.10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主动脉缩窄矫治术(左锁骨下动脉反转修复缩窄)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003308020230200-330802023.20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主动脉缩窄矫治术(人工血管移植)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003308020230300-330802023.30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主动脉缩窄矫治术(旁路移植)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003308020230400-330802023.40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330802023.50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主动脉缩窄矫治术(直接吻合术)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003308020230500-330802023.50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003308020240000-330802024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左室流出道狭窄疏通术(膜性狭窄切除)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003308020240200-330802024.01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左室流出道狭窄疏通术(主动脉瓣下肌性狭窄的切除)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003308020240100-330802024.10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左室流出道狭窄疏通术(肥厚性梗阻性心肌病的肌肉切除疏通)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003308020240300-330802024.20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主动脉根部替换术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003308020250000-330802025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Bentall手术(主动脉瓣替换、升主动脉替换和左右冠脉移植术)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003308020250100-330802025.10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保留瓣膜的主动脉根部替换术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003308020260000-330802026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保留瓣膜的主动脉根部替换术(DaridYacuob手术)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003308020260100-330802026.10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细小主动脉根部加宽补片成形术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003308020270000-330802027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主动脉窦瘤破裂修补术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003308020280000-330802028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升主动脉替换术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003308020290000-330802029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升主动脉替换加主动脉瓣替换术(Wheat′s手术)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003308020300000-330802030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003308020310000-330802031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主动脉弓中断矫治术(主动脉弓重建(如人工血管移植或直接吻合))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003308020310100-330802031.10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主动脉弓中断矫治术(动脉导管闭合)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003308020310200-330802031.20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主动脉弓中断矫治术(室缺修补术)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003308020310300-330802031.30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先天性心脏病主动脉弓部血管环切断术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003308020320000-330802032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先天性心脏病主动脉弓部血管环切断术(血管吻合加收)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003308020320000-330802032.01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003308020330000-330802033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主动脉弓置换术(全弓加收)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003308020330100-330802033.01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003308020340000-330802034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“象鼻子”技术(弓降部)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003308020340100-330802034.10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“象鼻子”技术(胸腹主动脉处的象鼻子技术)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003308020340200-330802034.20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003308020350000-330802035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主动脉弓降部瘤切除人工血管置换术(左锁骨下动脉重建)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003308020350100-330802035.10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主动脉弓降部瘤切除人工血管置换术(左颈总动脉重建)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003308020350200-330802035.20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003308020360000-330802036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动脉调转术(Switch术)(完全型大动脉转位)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003308020360100-330802036.10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动脉调转术(Switch术)(右室双出口)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003308020360200-330802036.20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心房调转术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003308020370000-330802037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双调转手术(DoubleSwitch手术)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003308020380000-330802038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内外通道矫治手术(Rastalli手术)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003308020390000-330802039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房坦型手术(FontanType手术)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003308020400000-330802040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003308020410000-330802041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矫正型大动脉转位伴发畸形矫治术(室缺损修补术)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003308020410100-330802041.10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矫正型大动脉转位伴发畸形矫治术(肺动脉狭窄疏通术)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003308020410200-330802041.20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矫正型大动脉转位伴发畸形矫治术(左侧房室瓣成形术)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003308020410300-330802041.30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永存动脉干修复术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003308020420000-330802042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003308020440000-330802044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科诺(Konno)手术(左室流出道扩大)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003308020440100-330802044.10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科诺(Konno)手术(主动脉根部扩大)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003308020440200-330802044.20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科诺(Konno)手术(右室流出道扩大)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003308020440300-330802044.30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科诺(Konno)手术(主动脉瓣替换术)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003308020440400-330802044.40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外通道手术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003308020450000-330802045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外通道手术(左室心尖－主动脉右房－右室)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003308020450100-330802045.10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心脏和心包的其他手术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心包剥脱术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003308030020000-330803002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心包部分切除术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003308030030000-330803003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心包部分切除术(使用胸腔镜加收)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003308030030000-330803003.01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003308030040000-330803004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心包肿瘤切除术(使用胸腔镜加收)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003308030040001-330803004.01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心包开窗引流术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003308030050000-330803005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心包开窗引流术(使用胸腔镜加收)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003308030050001-330803005.01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003308030070000-330803007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心脏外伤修补术(清创)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003308030070100-330803007.10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心脏外伤修补术(引流)</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003308030070200-330803007.20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心内异物取出术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003308030080000-330803008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心内异物取出术(肺动脉内的异物)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003308030080100-330803008.10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003308030090000-330803009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心脏良性肿瘤摘除术(多发肿瘤加收)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003308030090001-330803009.01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心脏良性肿瘤摘除术(心脏各部位的良性肿瘤及囊肿)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003308030090100-330803009.10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心脏恶性肿瘤摘除术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003308030100000-330803010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003308030110000-330803011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室壁瘤切除术(室壁瘤切除缝合术)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003308030110100-330803011.10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室壁瘤切除术(左心室成形术)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003308030110200-330803011.20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左房血栓清除术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003308030120000-330803012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左房折叠术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003308030130000-330803013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左室减容术(Batista手术)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003308030140000-330803014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左室减容术(Batista手术)(二尖瓣成形术)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003308030140100-330803014.10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心脏异常传导束切断术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003308030150000-330803015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迷宫手术(房颤矫治术)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003308030160000-330803016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迷宫手术(心内直视射频消融术)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003308030160200-330803016.10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迷宫手术(房颤矫治术)(各种改良方式(冷冻、电凝等))</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003308030160100-330803016.20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心脏表面临时起搏器安置术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003308030170000-330803017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左右心室辅助泵安装术(临时性插管)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003308030220000-330803022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主动脉内球囊反搏置管术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003308030230000-330803023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左右心室辅助泵安装术(长时间转流插管)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003308030240000-330803024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体外人工膜肺(ECOM)</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003308030250000-330803025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003308030260000-330803026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003308030270000-330803027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体外循环心脏不停跳心内直视手术(室间隔缺损修补)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003308030270100-330803027.10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体外循环心脏不停跳心内直视手术(法鲁氏三联症根治)</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003308030270200-330803027.20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体外循环心脏不停跳心内直视手术(联合心瓣膜替换)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003308030270300-330803027.30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体外循环心脏不停跳心内直视手术(主动脉窦瘤破裂修补)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003308030270400-330803027.40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开胸心脏挤压术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003308030310000-330803031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HK-HM</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(九)循环系统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HKE-HKM</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心腔</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室间隔缺损补片修补术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多发室间隔缺损修补术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室间隔穿孔修补术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HKY89309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一个半心室矫治术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003308020180000-HKY89309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HM962901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体外人工膜肺(ECMO)安装术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体外膜肺(ECMO)的血泵更换术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HM963302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体外膜肺(ECMO)的膜肺更换术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HM964301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体外膜肺(ECMO)撤除术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003308030250000-HM964301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三、停用体被系统部分医疗服务价格项目表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14.体被系统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003114000010000-311400001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变应原皮内试验(吸入组)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003114000010100-311400001.10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变应原皮内试验(食物组)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003114000010200-311400001.20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变应原皮内试验(水果组)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003114000010300-311400001.30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变应原皮内试验(细菌组)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003114000010400-311400001.40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性病检查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003114000020000-311400002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皮肤生理指标系统分析</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003114000050000-311400005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003114000060000-311400006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皮损取材检查(阴虱)</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003114000060100-311400006.10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皮损取材检查(疥虫)</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003114000060200-311400006.20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皮损取材检查(利杜体)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003114000060300-311400006.30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毛雍症检查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003114000070000-311400007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伍德氏灯检查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003114000090000-311400009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斑贴试验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003114000100000-311400010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光敏试验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003114000110000-311400011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醋酸白试验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003114000120000-311400012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电解脱毛治疗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003114000130000-311400013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皮肤赘生物电烧治疗(微波加收)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皮肤赘生物电烧治疗(激光加收)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皮肤赘生物电烧治疗(皮赘去除术)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003114000140100-311400014.10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白癜风皮肤移植术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003114000170000-311400017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面部磨削术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003114000180000-311400018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刮疣治疗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003114000190000-311400019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丘疹挤粟治疗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003114000200000-311400020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311400021a</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甲癣封包治疗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003114000210000-311400021a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拔甲治疗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003114000220000-311400022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疱病清疮术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003114000250000-311400025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疱液抽取术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003114000260000-311400026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皮肤溃疡清创术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003114000270000-311400027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皮损内注射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003114000280000-311400028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粉刺去除术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003114000290000-311400029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鸡眼刮除术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003114000300000-311400030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鸡眼刮除术(切除)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003114000300100-311400030.10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003114000310000-311400031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血管瘤硬化剂注射治疗(下肢血管曲张注射)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003114000310100-311400031.10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血管瘤硬化剂注射治疗(血肿抽吸加压包扎术)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003114000310000-311400031.20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脉冲激光治疗(雅各激光治疗每次收取)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脉冲激光治疗(鲜红斑痣等血管性皮肤病)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003114000320100-311400032.10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脉冲激光治疗(太田痣等色素性皮肤病)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003114000320200-311400032.20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脉冲激光治疗(先天性皮肤窦道畸形)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脉冲激光治疗(浅表增生性皮肤病)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003114000330000-311400033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二氧化碳(CO2)激光治疗(超5个皮损，每增加一个皮损加收)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003114000330000-311400033.01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二氧化碳(CO2)激光治疗(体表良性增生物)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003114000330100-311400033.10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激光脱毛术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003114000340000-311400034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003114000360000-311400036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氦氖(He-Ne)激光照射治疗(血管内照射加收)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003114000360000-311400036.01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氦氖(He-Ne)激光照射治疗(过敏性疾患照射)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003114000360100-311400036.10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氦氖(He-Ne)激光照射治疗(疖肿照射)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003114000360200-311400036.20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氩激光治疗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003114000370000-311400037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氩激光治疗(小肿物)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003114000370100-311400037.10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激光治疗腋臭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003114000380000-311400038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003114000390000-311400039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液氮冷冻治疗(超过5个皮损，每增加一个皮损加收)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003114000390000-311400039.01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003114000390100-311400039.10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液氮冷冻治疗(老年斑)</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003114000390200-311400039.20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003114000400000-311400040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003114000410000-311400041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003114000420000-311400042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003114000430000-311400043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烧伤复合伤抢救(严重电烧伤)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003114000430100-311400043.10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烧伤复合伤抢救(吸入性损伤)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003114000430200-311400043.20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烧伤复合伤抢救(爆震伤)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003114000430300-311400043.30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烧伤复合伤抢救(烧伤复合伤合并中毒)</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003114000430400-311400043.40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003114000440000-311400044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003114000450000-311400045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003114000460000-311400046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003114000490000-311400049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003114000500000-311400050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003114000510000-311400051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悬浮床治疗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003114000520000-311400052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翻身床治疗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003114000530000-311400053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翻身床治疗(儿童收取)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003114000530000-311400053.01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烧伤功能训练床治疗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003114000540000-311400054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窄谱紫外线治疗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003114000580000-311400058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311400058.01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窄谱紫外线治疗(全身照射加收)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003114000580000-311400058.01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结核菌素试验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001204000010200-311400060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共聚焦激光显微镜检查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503114000570000-311400062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共聚焦激光显微镜检查每增加一个皮损加收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503114000570000-311400062.01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光斑贴试验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003114000100000-311400063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乳酸刺痛试验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503114000940000-311400064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311400076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抗瘢痕处理-医学美容整形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503114001100000-311400076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330201001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003302010010000-330201001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口腔颌面部神经纤维瘤切除成形术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003306050020000-330605002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口腔颌面部巨大血管瘤淋巴管瘤切除术(颈面部血管瘤)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003306050200100-330605020.10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唇畸形矫正术(唇瘢痕)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003306060090400-330606009.40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口腔颌面部联合缺损带血管游离肌皮骨瓣修复修复术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003306060300000-330606030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口腔颌面部联合缺损带血管游离肌皮骨瓣修复修复术(显微吻合加收)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003306060300000-330606030.01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口腔颌面部骨缺损游离骨瓣移植修复术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003306060310000-330606031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颜面部软组织不对称局部组织瓣修复畸形矫正术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003306060320000-330606032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颜面部软组织不对称带血管游离组织瓣修复畸形矫正术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003306060330000-330606033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带蒂皮瓣二期断蒂术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003306060370000-330606037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皮瓣肌皮瓣延迟术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003306060380000-330606038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复合组织游离移植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003315190130000-331519013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带蒂复合组织瓣成形术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003315190140000-331519014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手部带真皮下血管网皮肤移植术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003315190150000-331519015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003315200030000-331520003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手部外伤皮肤缺损游离植皮术(多指(趾)加收)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003315200030001-331520003.01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手部外伤皮肤缺损游离植皮术(手背(脚蹼)加收)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003315200030002-331520003.02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手部外伤皮肤缺损游离植皮术(前臂(小腿)加收)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003315200030003-331520003.03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手部外伤皮肤缺损游离植皮术(脚部)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003315200030000-331520003.10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003315200040000-331520004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手外伤局部转移皮瓣术(多手指加收)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003315200040003-331520004.01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手外伤局部转移皮瓣术(手掌背加收)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003315200040001-331520004.02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手外伤局部转移皮瓣术(前臂加收)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003315200040002-331520004.03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003315210010000-331521001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手外伤腹部埋藏皮瓣术(带蒂术)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003315210010100-331521001.10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手外伤腹部埋藏皮瓣术(断蒂术)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003315210010200-331521001.20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手外伤胸壁交叉皮瓣术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003315210020000-331521002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手外伤交臂皮瓣术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003315210030000-331521003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手外伤邻指皮瓣术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003315210040000-331521004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手外伤鱼际皮瓣术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003315210050000-331521005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手外伤推进皮瓣(V—Y)术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003315210060000-331521006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手外伤推进皮瓣(V-Y)术(双V—Y加收)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003315210060001-331521006.01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手外伤邻指交叉皮下组织瓣术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003315210070000-331521007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手部皮肤撕脱伤修复术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003315210210000-331521021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手部皮肤撕脱伤修复术(下肢)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003315210210000-331521021.10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手外伤清创反取皮植皮术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003315210220000-331521022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手外伤大网膜移植植皮术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003315210230000-331521023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食指背侧岛状皮瓣术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003315210240000-331521024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掌骨间背动脉倒转皮瓣术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003315210250000-331521025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前臂桡尺动脉倒转皮瓣术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003315210260000-331521026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环指岛状皮瓣术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003315210270000-331521027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甲床修补术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003315210410000-331521041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16.体被系统手术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皮肤和皮下组织手术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体表异物取出术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003316020020000-331602002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胼胝病变切除修复术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003316020030000-331602003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胼胝病变切除修复术(植皮术加收)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003316020030001-331602003.01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003316020040000-331602004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003316020040001-331602004.01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浅表肿物切除术(皮脂腺囊肿)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003316020040100-331602004.10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003316020040200-331602004.20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003316020040300-331602004.30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浅表肿物切除术(脂肪瘤)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003316020040400-331602004.40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浅表肿物切除术(纤维瘤)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003316020040500-331602004.50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浅表肿物切除术(小血管瘤)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003316020040600-331602004.60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003316020050000-331602005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003316020050001-331602005.01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003316020050002-331602005.02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003316020050100-331602005.10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003316020050200-331602005.20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003316020050300-331602005.30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003316020050400-331602005.40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003316020050500-331602005.50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003316020060000-331602006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003316020060001-331602006.01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003316020060002-331602006.02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003316020060100-331602006.10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003316020060200-331602006.20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003316020060300-331602006.30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003316020060400-331602006.40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003316020060500-331602006.50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003316020070000-331602007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003316020070001-331602007.01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003316020070002-331602007.02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003316020070100-331602007.10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003316020070200-331602007.20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003316020070300-331602007.30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003316020070400-331602007.40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003316020070500-331602007.50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头皮撕脱清创修复术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003316020090000-331602009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003316020100000-331602010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003316020130000-331602013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皮肤恶性肿瘤切除术(植皮加收)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003316020130001-331602013.01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皮肤恶性肿瘤切除术(多点描记皮肤恶性肿瘤扩大切除术收取)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003316020130000-331602013.02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烧伤处理和植皮术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003316030010000-331603001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003316030010100-331603001.10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烧伤焦痂切开减张术(胸腹)</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003316030010200-331603001.20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烧伤焦痂切开减张术(上下肢)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003316030010300-331603001.30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003316030010400-331603001.40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烧伤焦痂切开减张术(手指)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003316030010500-331603001.50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烧伤焦痂切开减张术(踝足)</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003316030010600-331603001.60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颅骨烧伤凿骨扩创术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003316030050000-331603005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003316030090000-331603009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切痂术(增加1%体表面积加收)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003316030090000-331603009.01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削痂术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003316030100000-331603010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削痂术(增加1%体表面积加收)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003316030100000-331603010.01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取皮术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003316030110000-331603011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头皮取皮术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003316030120000-331603012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头皮取皮术(增加1%体表面积加收)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003316030120000-331603012.01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网状自体皮制备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003316030130000-331603013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网状自体皮制备(增加1%体表面积加收)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003316030130000-331603013.01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微粒自体皮制备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003316030140000-331603014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微粒自体皮制备(增加1%体表面积加收)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003316030140000-331603014.01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自体皮细胞悬液制备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003316030150000-331603015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003316030160000-331603016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烧伤特殊备皮(瘢痕)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003316030170200-331603017.20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003316030180000-331603018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异体组织制备(血管)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003316030180100-331603018.10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异体组织制备(神经)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003316030180200-331603018.20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异体组织制备(肌腱)</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003316030180300-331603018.30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异体组织制备(筋膜)</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003316030180400-331603018.40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003316030180500-331603018.50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磨痂自体皮移植术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003316030190000-331603019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焦痂开窗植皮术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003316030200000-331603020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异体皮打洞嵌植自体皮术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003316030210000-331603021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003316030220000-331603022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003316030220000-331603022.01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切(削)痂自体微粒皮移植术(自体皮浆移植)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003316030220100-331603022.10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切(削)痂网状自体皮移植术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003316030230000-331603023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切(削)痂网状自体皮移植术(超过1％体表面积加收)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003316030230000-331603023.01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体外细胞培养皮肤细胞移植术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003316030240000-331603024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烧伤肉芽创面扩创植皮术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003316030250000-331603025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烧伤肉芽创面扩创植皮术(增加1％体表面积加收)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003316030250000-331603025.01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003316030260000-331603026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003316030260000-331603026.01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003316030270000-331603027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003316030270000-331603027.01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带真皮血管网游离皮片切取术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003316030290000-331603029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带真皮血管网游离皮片切取术(增加1％体表面积加收)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003316030290000-331603029.01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003316030300000-331603030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003316030300000-331603030.01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游离皮片移植术(刃厚)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003316030300100-331603030.10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游离皮片移植术(中厚)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003316030300200-331603030.20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游离皮片移植术(全厚)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003316030300300-331603030.30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游离皮片移植术(瘢痕皮)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003316030300400-331603030.40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游离皮片移植术(反鼓取皮)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003316030300500-331603030.50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皮肤撕脱反取皮回植术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003316030310000-331603031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皮肤撕脱反取皮回植术(增加1％体表面积加收)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003316030310000-331603031.01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颜面切痂植皮术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003316030320000-331603032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胸部切削痂自体皮移植术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003316030330000-331603033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手部扩创延期植皮术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003316030350000-331603035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全手切削痂植皮术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003316030360000-331603036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手背切削痂植皮术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003316030370000-331603037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手烧伤扩创交臂皮瓣修复术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003316030380000-331603038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手烧伤扩创胸皮瓣修复术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003316030390000-331603039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手烧伤扩创胸皮瓣修复术(腹皮瓣修复术)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003316030390100-331603039.10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小腿烧伤扩创交腿皮瓣修复术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003316030400000-331603040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小腿烧伤扩创交腿皮瓣修复术(足烧伤扩创)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003316030400100-331603040.10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003316030450000-331603045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皮肤扩张器置入术(扩张器及其他支撑物)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003316030450100-331603045.10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003316030450200-331603045.20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扩张器取出皮瓣移植术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003316030460000-331603046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烧伤瘢痕切除缝合术(增加1cm加收)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其他瘢痕切除缝合术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烧伤瘢痕切除松解植皮术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003316030480000-331603048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其他瘢痕切除松解植皮术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003316030480000-331603048.10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皮肤和皮下组织修补与重建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瘢痕畸形矫正术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003316040010000-331604001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慢性溃疡修复术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003316040020000-331604002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颊部缺损修复术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003316040120000-331604012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面部瘢痕切除整形术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003316040150000-331604015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面部外伤清创整形术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003316040160000-331604016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指甲成形术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003316040180000-331604018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足底缺损修复术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003316040190000-331604019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足底缺损修复术(足跟缺损)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003316040190100-331604019.10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橡皮肿整形术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003316040200000-331604020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磨削术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003316040220000-331604022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任意皮瓣形成术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003316040240000-331604024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任意皮瓣形成术(带蒂皮瓣)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003316040240100-331604024.10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轴型组织瓣形成术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003316040250000-331604025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轴型组织瓣形成术(岛状皮瓣)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003316040250100-331604025.10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003316040260000-331604026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筋膜组织瓣形成术(含轴型)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003316040260100-331604026.10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筋膜组织瓣形成术(非轴型)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003316040260200-331604026.20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阔筋膜切取术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003316040270000-331604027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003316040280000-331604028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带蒂筋膜瓣切取移植术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003316040290000-331604029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带蒂肌皮瓣切取移植术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003316040300000-331604030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带蒂肌瓣切取移植术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003316040310000-331604031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带蒂轴型皮瓣切取移植术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003316040320000-331604032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带血运骨皮瓣切取移植术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003316040330000-331604033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003316040340000-331604034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带毛囊皮瓣移植术(头皮)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003316040340100-331604034.10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带毛囊皮瓣移植术(眉毛)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003316040340200-331604034.20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340100004.80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紫外线治疗(生物剂量测定)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003401000040800-340100004.80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FYR01501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皮肤镜检测诊断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003114000610000-FYR01501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FYS01701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毛发检查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003114000620000-FYS01701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HYM89303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腹部皮管带蒂上臂转移术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003316040360000-HYM89303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HYR72701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003107020040000-HYR72701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HYV89319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带毛囊游离皮肤移植术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003316030280000-HYV89319</w:t>
            </w:r>
          </w:p>
        </w:tc>
      </w:tr>
    </w:tbl>
    <w:p>
      <w:pPr>
        <w:spacing w:line="600" w:lineRule="exact"/>
        <w:rPr>
          <w:rFonts w:hint="eastAsia" w:eastAsia="方正仿宋_GBK" w:cs="方正仿宋_GBK"/>
          <w:vanish/>
          <w:sz w:val="32"/>
          <w:szCs w:val="32"/>
          <w:lang w:bidi="ar"/>
        </w:rPr>
        <w:sectPr>
          <w:pgSz w:w="16838" w:h="23811"/>
          <w:pgMar w:top="1474" w:right="1848" w:bottom="1587" w:left="1962" w:header="851" w:footer="992" w:gutter="0"/>
          <w:pgBorders>
            <w:top w:val="none" w:sz="0" w:space="0"/>
            <w:left w:val="none" w:sz="0" w:space="0"/>
            <w:bottom w:val="none" w:sz="0" w:space="0"/>
            <w:right w:val="none" w:sz="0" w:space="0"/>
          </w:pgBorders>
          <w:pgNumType w:fmt="numberInDash"/>
          <w:cols w:space="0" w:num="1"/>
          <w:rtlGutter w:val="0"/>
          <w:docGrid w:type="lines" w:linePitch="334"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1474" w:right="1848" w:bottom="1587" w:left="1962" w:header="851" w:footer="992" w:gutter="0"/>
          <w:pgNumType w:fmt="numberInDash"/>
          <w:cols w:space="0" w:num="1"/>
          <w:rtlGutter w:val="0"/>
          <w:docGrid w:type="lines" w:linePitch="334"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
        <w:gridCol w:w="919"/>
        <w:gridCol w:w="1235"/>
        <w:gridCol w:w="1934"/>
        <w:gridCol w:w="1575"/>
        <w:gridCol w:w="546"/>
        <w:gridCol w:w="1666"/>
        <w:gridCol w:w="570"/>
        <w:gridCol w:w="570"/>
        <w:gridCol w:w="570"/>
        <w:gridCol w:w="570"/>
        <w:gridCol w:w="547"/>
        <w:gridCol w:w="1629"/>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1474" w:right="1848" w:bottom="1587" w:left="1962" w:header="851" w:footer="992"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79507C"/>
    <w:rsid w:val="069B5865"/>
    <w:rsid w:val="08FE7C34"/>
    <w:rsid w:val="09013BBB"/>
    <w:rsid w:val="09C724A7"/>
    <w:rsid w:val="0B195B80"/>
    <w:rsid w:val="0C410ADE"/>
    <w:rsid w:val="14DF4950"/>
    <w:rsid w:val="1538445B"/>
    <w:rsid w:val="16676D50"/>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4D04B6D"/>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2911C74"/>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7E91724"/>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2026-04-20T09:23:52Z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A452AAB08DDA48798F7F62AD6E277616</vt:lpwstr>
  </property>
</Properties>
</file>