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ascii="Times New Roman" w:hAnsi="Times New Roman" w:eastAsia="方正小标宋_GBK" w:cs="方正小标宋_GBK"/>
          <w:b w:val="0"/>
          <w:bCs w:val="0"/>
          <w:i w:val="0"/>
          <w:iCs w:val="0"/>
          <w:caps w:val="0"/>
          <w:snapToGrid w:val="0"/>
          <w:color w:val="333333"/>
          <w:spacing w:val="0"/>
          <w:sz w:val="44"/>
          <w:szCs w:val="44"/>
          <w:highlight w:val="none"/>
          <w:shd w:val="clear" w:color="auto" w:fill="FFFFFF"/>
          <w:lang w:eastAsia="zh-CN"/>
        </w:rPr>
      </w:pPr>
      <w:r>
        <w:rPr>
          <w:rFonts w:hint="eastAsia" w:ascii="Times New Roman" w:hAnsi="Times New Roman" w:eastAsia="方正仿宋_GBK" w:cs="方正仿宋_GBK"/>
          <w:sz w:val="32"/>
          <w:szCs w:val="32"/>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Times New Roman" w:hAnsi="Times New Roman" w:eastAsia="方正小标宋_GBK" w:cs="方正小标宋_GBK"/>
          <w:b w:val="0"/>
          <w:bCs w:val="0"/>
          <w:i w:val="0"/>
          <w:iCs w:val="0"/>
          <w:caps w:val="0"/>
          <w:snapToGrid w:val="0"/>
          <w:color w:val="333333"/>
          <w:spacing w:val="0"/>
          <w:sz w:val="44"/>
          <w:szCs w:val="44"/>
          <w:highlight w:val="none"/>
          <w:shd w:val="clear" w:color="auto" w:fill="FFFFFF"/>
          <w:lang w:eastAsia="zh-CN"/>
        </w:rPr>
      </w:pPr>
    </w:p>
    <w:p>
      <w:pPr>
        <w:widowControl/>
        <w:adjustRightInd w:val="0"/>
        <w:snapToGrid w:val="0"/>
        <w:spacing w:line="600" w:lineRule="exact"/>
        <w:jc w:val="center"/>
        <w:rPr>
          <w:rFonts w:ascii="Times New Roman" w:hAnsi="Times New Roman" w:eastAsia="方正小标宋_GBK" w:cs="Times New Roman"/>
          <w:sz w:val="44"/>
          <w:szCs w:val="44"/>
          <w:shd w:val="clear" w:color="auto" w:fill="FFFFFF"/>
        </w:rPr>
      </w:pPr>
      <w:r>
        <w:rPr>
          <w:rFonts w:ascii="Times New Roman" w:hAnsi="Times New Roman" w:eastAsia="方正小标宋_GBK" w:cs="Times New Roman"/>
          <w:sz w:val="44"/>
          <w:szCs w:val="44"/>
          <w:shd w:val="clear" w:color="auto" w:fill="FFFFFF"/>
        </w:rPr>
        <w:t>重庆市医疗保障局</w:t>
      </w:r>
    </w:p>
    <w:p>
      <w:pPr>
        <w:widowControl/>
        <w:adjustRightInd w:val="0"/>
        <w:snapToGrid w:val="0"/>
        <w:spacing w:line="600" w:lineRule="exact"/>
        <w:jc w:val="center"/>
        <w:rPr>
          <w:rFonts w:ascii="Times New Roman" w:hAnsi="Times New Roman" w:eastAsia="方正小标宋_GBK" w:cs="Times New Roman"/>
          <w:sz w:val="44"/>
          <w:szCs w:val="44"/>
          <w:shd w:val="clear" w:color="auto" w:fill="FFFFFF"/>
        </w:rPr>
      </w:pPr>
      <w:r>
        <w:rPr>
          <w:rFonts w:ascii="Times New Roman" w:hAnsi="Times New Roman" w:eastAsia="方正小标宋_GBK" w:cs="Times New Roman"/>
          <w:sz w:val="44"/>
          <w:szCs w:val="44"/>
          <w:shd w:val="clear" w:color="auto" w:fill="FFFFFF"/>
        </w:rPr>
        <w:t>关于规范眼科类、呼吸系统类、骨骼肌肉系统类</w:t>
      </w:r>
      <w:r>
        <w:rPr>
          <w:rFonts w:hint="eastAsia" w:ascii="Times New Roman" w:hAnsi="Times New Roman" w:eastAsia="方正小标宋_GBK" w:cs="Times New Roman"/>
          <w:sz w:val="44"/>
          <w:szCs w:val="44"/>
          <w:shd w:val="clear" w:color="auto" w:fill="FFFFFF"/>
          <w:lang w:eastAsia="zh-CN"/>
        </w:rPr>
        <w:t>和</w:t>
      </w:r>
      <w:r>
        <w:rPr>
          <w:rFonts w:ascii="Times New Roman" w:hAnsi="Times New Roman" w:eastAsia="方正小标宋_GBK" w:cs="Times New Roman"/>
          <w:sz w:val="44"/>
          <w:szCs w:val="44"/>
          <w:shd w:val="clear" w:color="auto" w:fill="FFFFFF"/>
        </w:rPr>
        <w:t>疝、甲乳类</w:t>
      </w:r>
      <w:r>
        <w:rPr>
          <w:rFonts w:hint="eastAsia" w:ascii="Times New Roman" w:hAnsi="Times New Roman" w:eastAsia="方正小标宋_GBK" w:cs="Times New Roman"/>
          <w:sz w:val="44"/>
          <w:szCs w:val="44"/>
          <w:shd w:val="clear" w:color="auto" w:fill="FFFFFF"/>
        </w:rPr>
        <w:t>等四类</w:t>
      </w:r>
      <w:r>
        <w:rPr>
          <w:rFonts w:ascii="Times New Roman" w:hAnsi="Times New Roman" w:eastAsia="方正小标宋_GBK" w:cs="Times New Roman"/>
          <w:sz w:val="44"/>
          <w:szCs w:val="44"/>
          <w:shd w:val="clear" w:color="auto" w:fill="FFFFFF"/>
        </w:rPr>
        <w:t>医疗服务价格项目</w:t>
      </w:r>
      <w:r>
        <w:rPr>
          <w:rFonts w:hint="eastAsia" w:ascii="Times New Roman" w:hAnsi="Times New Roman" w:eastAsia="方正小标宋_GBK" w:cs="Times New Roman"/>
          <w:sz w:val="44"/>
          <w:szCs w:val="44"/>
          <w:shd w:val="clear" w:color="auto" w:fill="FFFFFF"/>
        </w:rPr>
        <w:t>及</w:t>
      </w:r>
    </w:p>
    <w:p>
      <w:pPr>
        <w:widowControl/>
        <w:adjustRightInd w:val="0"/>
        <w:snapToGrid w:val="0"/>
        <w:spacing w:line="600" w:lineRule="exact"/>
        <w:jc w:val="center"/>
        <w:rPr>
          <w:rFonts w:ascii="Times New Roman" w:hAnsi="Times New Roman" w:eastAsia="方正小标宋_GBK" w:cs="Times New Roman"/>
          <w:sz w:val="44"/>
          <w:szCs w:val="44"/>
          <w:shd w:val="clear" w:color="auto" w:fill="FFFFFF"/>
        </w:rPr>
      </w:pPr>
      <w:r>
        <w:rPr>
          <w:rFonts w:hint="eastAsia" w:ascii="Times New Roman" w:hAnsi="Times New Roman" w:eastAsia="方正小标宋_GBK" w:cs="Times New Roman"/>
          <w:sz w:val="44"/>
          <w:szCs w:val="44"/>
          <w:shd w:val="clear" w:color="auto" w:fill="FFFFFF"/>
        </w:rPr>
        <w:t>医保支付政策</w:t>
      </w:r>
      <w:r>
        <w:rPr>
          <w:rFonts w:ascii="Times New Roman" w:hAnsi="Times New Roman" w:eastAsia="方正小标宋_GBK" w:cs="Times New Roman"/>
          <w:sz w:val="44"/>
          <w:szCs w:val="44"/>
          <w:shd w:val="clear" w:color="auto" w:fill="FFFFFF"/>
        </w:rPr>
        <w:t>的通知</w:t>
      </w: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2026</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7</w:t>
      </w:r>
      <w:r>
        <w:rPr>
          <w:rFonts w:hint="eastAsia" w:ascii="Calibri" w:hAnsi="Calibri" w:eastAsia="方正仿宋_GBK" w:cs="方正仿宋_GBK"/>
          <w:sz w:val="32"/>
          <w:szCs w:val="32"/>
        </w:rPr>
        <w:t>号</w:t>
      </w:r>
    </w:p>
    <w:p>
      <w:pPr>
        <w:widowControl/>
        <w:adjustRightInd w:val="0"/>
        <w:snapToGrid w:val="0"/>
        <w:spacing w:line="600" w:lineRule="exact"/>
        <w:rPr>
          <w:rFonts w:ascii="Times New Roman" w:hAnsi="Times New Roman" w:eastAsia="方正仿宋_GBK" w:cs="Times New Roman"/>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shd w:val="clear" w:color="auto" w:fill="FFFFFF"/>
          <w:lang w:bidi="ar"/>
        </w:rPr>
        <w:t>各区县（自治县）医保局，高新区政务服务和社会事务中心、万盛经开区人力社保局，各公立医疗机构，有关单位：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napToGrid w:val="0"/>
          <w:kern w:val="0"/>
          <w:sz w:val="32"/>
          <w:szCs w:val="32"/>
          <w:shd w:val="clear" w:color="auto" w:fill="FFFFFF"/>
          <w:lang w:bidi="ar"/>
        </w:rPr>
      </w:pPr>
      <w:r>
        <w:rPr>
          <w:rFonts w:ascii="Times New Roman" w:hAnsi="Times New Roman" w:eastAsia="方正仿宋_GBK" w:cs="Times New Roman"/>
          <w:snapToGrid w:val="0"/>
          <w:kern w:val="0"/>
          <w:sz w:val="32"/>
          <w:szCs w:val="32"/>
          <w:shd w:val="clear" w:color="auto" w:fill="FFFFFF"/>
          <w:lang w:bidi="ar"/>
        </w:rPr>
        <w:t>为贯彻落实国家医疗保障局等8部门《关于印发〈深化医疗服务价格改革试点方案〉的通知》（医保发〔2021〕41号）精神，构建内涵边界清晰、适应临床诊疗、便于评价监管的价格项目体系，根据</w:t>
      </w:r>
      <w:r>
        <w:rPr>
          <w:rFonts w:hint="eastAsia" w:ascii="Times New Roman" w:hAnsi="Times New Roman" w:eastAsia="方正仿宋_GBK" w:cs="Times New Roman"/>
          <w:snapToGrid w:val="0"/>
          <w:kern w:val="0"/>
          <w:sz w:val="32"/>
          <w:szCs w:val="32"/>
          <w:shd w:val="clear" w:color="auto" w:fill="FFFFFF"/>
          <w:lang w:bidi="ar"/>
        </w:rPr>
        <w:t>眼科类等</w:t>
      </w:r>
      <w:r>
        <w:rPr>
          <w:rFonts w:ascii="Times New Roman" w:hAnsi="Times New Roman" w:eastAsia="方正仿宋_GBK" w:cs="Times New Roman"/>
          <w:snapToGrid w:val="0"/>
          <w:kern w:val="0"/>
          <w:sz w:val="32"/>
          <w:szCs w:val="32"/>
          <w:shd w:val="clear" w:color="auto" w:fill="FFFFFF"/>
          <w:lang w:bidi="ar"/>
        </w:rPr>
        <w:t>医疗服务价格项目立项指南要求，经研究，决定规范我市</w:t>
      </w:r>
      <w:r>
        <w:rPr>
          <w:rFonts w:hint="eastAsia" w:ascii="Times New Roman" w:hAnsi="Times New Roman" w:eastAsia="方正仿宋_GBK" w:cs="Times New Roman"/>
          <w:snapToGrid w:val="0"/>
          <w:kern w:val="0"/>
          <w:sz w:val="32"/>
          <w:szCs w:val="32"/>
          <w:shd w:val="clear" w:color="auto" w:fill="FFFFFF"/>
          <w:lang w:bidi="ar"/>
        </w:rPr>
        <w:t>眼科类、呼吸系统类、骨骼肌肉系统类和疝、甲乳</w:t>
      </w:r>
      <w:r>
        <w:rPr>
          <w:rFonts w:hint="eastAsia" w:ascii="Times New Roman" w:hAnsi="Times New Roman" w:eastAsia="方正仿宋_GBK" w:cs="Times New Roman"/>
          <w:snapToGrid w:val="0"/>
          <w:kern w:val="0"/>
          <w:sz w:val="32"/>
          <w:szCs w:val="32"/>
          <w:shd w:val="clear" w:color="auto" w:fill="FFFFFF"/>
          <w:lang w:eastAsia="zh-CN" w:bidi="ar"/>
        </w:rPr>
        <w:t>类等</w:t>
      </w:r>
      <w:r>
        <w:rPr>
          <w:rFonts w:hint="eastAsia" w:ascii="Times New Roman" w:hAnsi="Times New Roman" w:eastAsia="方正仿宋_GBK" w:cs="Times New Roman"/>
          <w:snapToGrid w:val="0"/>
          <w:kern w:val="0"/>
          <w:sz w:val="32"/>
          <w:szCs w:val="32"/>
          <w:shd w:val="clear" w:color="auto" w:fill="FFFFFF"/>
          <w:lang w:bidi="ar"/>
        </w:rPr>
        <w:t>四类</w:t>
      </w:r>
      <w:r>
        <w:rPr>
          <w:rFonts w:ascii="Times New Roman" w:hAnsi="Times New Roman" w:eastAsia="方正仿宋_GBK" w:cs="Times New Roman"/>
          <w:snapToGrid w:val="0"/>
          <w:kern w:val="0"/>
          <w:sz w:val="32"/>
          <w:szCs w:val="32"/>
          <w:shd w:val="clear" w:color="auto" w:fill="FFFFFF"/>
          <w:lang w:bidi="ar"/>
        </w:rPr>
        <w:t>医疗服务价格项目</w:t>
      </w:r>
      <w:r>
        <w:rPr>
          <w:rFonts w:hint="eastAsia" w:ascii="Times New Roman" w:hAnsi="Times New Roman" w:eastAsia="方正仿宋_GBK" w:cs="Times New Roman"/>
          <w:snapToGrid w:val="0"/>
          <w:kern w:val="0"/>
          <w:sz w:val="32"/>
          <w:szCs w:val="32"/>
          <w:shd w:val="clear" w:color="auto" w:fill="FFFFFF"/>
          <w:lang w:eastAsia="zh-CN" w:bidi="ar"/>
        </w:rPr>
        <w:t>，</w:t>
      </w:r>
      <w:r>
        <w:rPr>
          <w:rFonts w:ascii="Times New Roman" w:hAnsi="Times New Roman" w:eastAsia="方正仿宋_GBK" w:cs="Times New Roman"/>
          <w:snapToGrid w:val="0"/>
          <w:kern w:val="0"/>
          <w:sz w:val="32"/>
          <w:szCs w:val="32"/>
          <w:shd w:val="clear" w:color="auto" w:fill="FFFFFF"/>
          <w:lang w:bidi="ar"/>
        </w:rPr>
        <w:t>将部分医疗服务项目纳入基本医疗保险基金支付范围，现就有关事项通知如下。</w:t>
      </w:r>
    </w:p>
    <w:p>
      <w:pPr>
        <w:widowControl/>
        <w:adjustRightInd w:val="0"/>
        <w:snapToGrid w:val="0"/>
        <w:spacing w:line="600" w:lineRule="exact"/>
        <w:ind w:firstLine="640"/>
        <w:rPr>
          <w:rFonts w:hint="eastAsia" w:ascii="Times New Roman" w:hAnsi="Times New Roman" w:eastAsia="方正黑体_GBK" w:cs="Times New Roman"/>
          <w:snapToGrid w:val="0"/>
          <w:kern w:val="0"/>
          <w:sz w:val="32"/>
          <w:szCs w:val="32"/>
          <w:shd w:val="clear" w:color="auto" w:fill="FFFFFF"/>
          <w:lang w:bidi="ar"/>
        </w:rPr>
      </w:pPr>
      <w:r>
        <w:rPr>
          <w:rFonts w:hint="eastAsia" w:ascii="Times New Roman" w:hAnsi="Times New Roman" w:eastAsia="方正黑体_GBK" w:cs="Times New Roman"/>
          <w:snapToGrid w:val="0"/>
          <w:kern w:val="0"/>
          <w:sz w:val="32"/>
          <w:szCs w:val="32"/>
          <w:shd w:val="clear" w:color="auto" w:fill="FFFFFF"/>
          <w:lang w:bidi="ar"/>
        </w:rPr>
        <w:t>一、规范医疗服务价格项目</w:t>
      </w:r>
    </w:p>
    <w:p>
      <w:pPr>
        <w:adjustRightInd w:val="0"/>
        <w:snapToGrid w:val="0"/>
        <w:spacing w:line="600" w:lineRule="exact"/>
        <w:ind w:firstLine="640" w:firstLineChars="200"/>
        <w:rPr>
          <w:rFonts w:hint="eastAsia" w:ascii="Times New Roman" w:hAnsi="Times New Roman" w:eastAsia="方正仿宋_GBK" w:cs="Times New Roman"/>
          <w:snapToGrid w:val="0"/>
          <w:kern w:val="0"/>
          <w:sz w:val="32"/>
          <w:szCs w:val="32"/>
          <w:shd w:val="clear" w:color="auto" w:fill="FFFFFF"/>
          <w:lang w:eastAsia="zh-CN" w:bidi="ar"/>
        </w:rPr>
      </w:pPr>
      <w:r>
        <w:rPr>
          <w:rFonts w:hint="eastAsia" w:ascii="Times New Roman" w:hAnsi="Times New Roman" w:eastAsia="方正仿宋_GBK" w:cs="Times New Roman"/>
          <w:snapToGrid w:val="0"/>
          <w:kern w:val="0"/>
          <w:sz w:val="32"/>
          <w:szCs w:val="32"/>
          <w:shd w:val="clear" w:color="auto" w:fill="FFFFFF"/>
          <w:lang w:bidi="ar"/>
        </w:rPr>
        <w:t>（一）规范整合我市眼科类等四类医疗服务价格项目647项（详见附件1）。其中：眼科类</w:t>
      </w:r>
      <w:r>
        <w:rPr>
          <w:rFonts w:ascii="Times New Roman" w:hAnsi="Times New Roman" w:eastAsia="方正仿宋_GBK" w:cs="Times New Roman"/>
          <w:snapToGrid w:val="0"/>
          <w:kern w:val="0"/>
          <w:sz w:val="32"/>
          <w:szCs w:val="32"/>
          <w:shd w:val="clear" w:color="auto" w:fill="FFFFFF"/>
          <w:lang w:bidi="ar"/>
        </w:rPr>
        <w:t>医疗服务价格项目</w:t>
      </w:r>
      <w:r>
        <w:rPr>
          <w:rFonts w:hint="eastAsia" w:ascii="Times New Roman" w:hAnsi="Times New Roman" w:eastAsia="方正仿宋_GBK" w:cs="Times New Roman"/>
          <w:snapToGrid w:val="0"/>
          <w:kern w:val="0"/>
          <w:sz w:val="32"/>
          <w:szCs w:val="32"/>
          <w:shd w:val="clear" w:color="auto" w:fill="FFFFFF"/>
          <w:lang w:bidi="ar"/>
        </w:rPr>
        <w:t>233</w:t>
      </w:r>
      <w:r>
        <w:rPr>
          <w:rFonts w:ascii="Times New Roman" w:hAnsi="Times New Roman" w:eastAsia="方正仿宋_GBK" w:cs="Times New Roman"/>
          <w:snapToGrid w:val="0"/>
          <w:kern w:val="0"/>
          <w:sz w:val="32"/>
          <w:szCs w:val="32"/>
          <w:shd w:val="clear" w:color="auto" w:fill="FFFFFF"/>
          <w:lang w:bidi="ar"/>
        </w:rPr>
        <w:t>项</w:t>
      </w:r>
      <w:r>
        <w:rPr>
          <w:rFonts w:hint="eastAsia" w:ascii="Times New Roman" w:hAnsi="Times New Roman" w:eastAsia="方正仿宋_GBK" w:cs="Times New Roman"/>
          <w:snapToGrid w:val="0"/>
          <w:kern w:val="0"/>
          <w:sz w:val="32"/>
          <w:szCs w:val="32"/>
          <w:shd w:val="clear" w:color="auto" w:fill="FFFFFF"/>
          <w:lang w:bidi="ar"/>
        </w:rPr>
        <w:t>（主项目125项，扩展项10项，加收项98项）；</w:t>
      </w:r>
      <w:r>
        <w:rPr>
          <w:rFonts w:ascii="Times New Roman" w:hAnsi="Times New Roman" w:eastAsia="方正仿宋_GBK" w:cs="Times New Roman"/>
          <w:snapToGrid w:val="0"/>
          <w:kern w:val="0"/>
          <w:sz w:val="32"/>
          <w:szCs w:val="32"/>
          <w:shd w:val="clear" w:color="auto" w:fill="FFFFFF"/>
          <w:lang w:bidi="ar"/>
        </w:rPr>
        <w:t>呼吸系统类医疗服务价格项目</w:t>
      </w:r>
      <w:r>
        <w:rPr>
          <w:rFonts w:hint="eastAsia" w:ascii="Times New Roman" w:hAnsi="Times New Roman" w:eastAsia="方正仿宋_GBK" w:cs="Times New Roman"/>
          <w:snapToGrid w:val="0"/>
          <w:kern w:val="0"/>
          <w:sz w:val="32"/>
          <w:szCs w:val="32"/>
          <w:shd w:val="clear" w:color="auto" w:fill="FFFFFF"/>
          <w:lang w:bidi="ar"/>
        </w:rPr>
        <w:t>117</w:t>
      </w:r>
      <w:r>
        <w:rPr>
          <w:rFonts w:ascii="Times New Roman" w:hAnsi="Times New Roman" w:eastAsia="方正仿宋_GBK" w:cs="Times New Roman"/>
          <w:snapToGrid w:val="0"/>
          <w:kern w:val="0"/>
          <w:sz w:val="32"/>
          <w:szCs w:val="32"/>
          <w:shd w:val="clear" w:color="auto" w:fill="FFFFFF"/>
          <w:lang w:bidi="ar"/>
        </w:rPr>
        <w:t>项</w:t>
      </w:r>
      <w:r>
        <w:rPr>
          <w:rFonts w:hint="eastAsia" w:ascii="Times New Roman" w:hAnsi="Times New Roman" w:eastAsia="方正仿宋_GBK" w:cs="Times New Roman"/>
          <w:snapToGrid w:val="0"/>
          <w:kern w:val="0"/>
          <w:sz w:val="32"/>
          <w:szCs w:val="32"/>
          <w:shd w:val="clear" w:color="auto" w:fill="FFFFFF"/>
          <w:lang w:bidi="ar"/>
        </w:rPr>
        <w:t>（主项目68项，扩展项1项，加收项48项）；</w:t>
      </w:r>
      <w:r>
        <w:rPr>
          <w:rFonts w:ascii="Times New Roman" w:hAnsi="Times New Roman" w:eastAsia="方正仿宋_GBK" w:cs="Times New Roman"/>
          <w:snapToGrid w:val="0"/>
          <w:kern w:val="0"/>
          <w:sz w:val="32"/>
          <w:szCs w:val="32"/>
          <w:shd w:val="clear" w:color="auto" w:fill="FFFFFF"/>
          <w:lang w:bidi="ar"/>
        </w:rPr>
        <w:t>骨骼肌肉系统类医疗服务价格项目</w:t>
      </w:r>
      <w:r>
        <w:rPr>
          <w:rFonts w:hint="eastAsia" w:ascii="Times New Roman" w:hAnsi="Times New Roman" w:eastAsia="方正仿宋_GBK" w:cs="Times New Roman"/>
          <w:snapToGrid w:val="0"/>
          <w:kern w:val="0"/>
          <w:sz w:val="32"/>
          <w:szCs w:val="32"/>
          <w:shd w:val="clear" w:color="auto" w:fill="FFFFFF"/>
          <w:lang w:bidi="ar"/>
        </w:rPr>
        <w:t>235</w:t>
      </w:r>
      <w:r>
        <w:rPr>
          <w:rFonts w:ascii="Times New Roman" w:hAnsi="Times New Roman" w:eastAsia="方正仿宋_GBK" w:cs="Times New Roman"/>
          <w:snapToGrid w:val="0"/>
          <w:kern w:val="0"/>
          <w:sz w:val="32"/>
          <w:szCs w:val="32"/>
          <w:shd w:val="clear" w:color="auto" w:fill="FFFFFF"/>
          <w:lang w:bidi="ar"/>
        </w:rPr>
        <w:t>项</w:t>
      </w:r>
      <w:r>
        <w:rPr>
          <w:rFonts w:hint="eastAsia" w:ascii="Times New Roman" w:hAnsi="Times New Roman" w:eastAsia="方正仿宋_GBK" w:cs="Times New Roman"/>
          <w:snapToGrid w:val="0"/>
          <w:kern w:val="0"/>
          <w:sz w:val="32"/>
          <w:szCs w:val="32"/>
          <w:shd w:val="clear" w:color="auto" w:fill="FFFFFF"/>
          <w:lang w:bidi="ar"/>
        </w:rPr>
        <w:t>（主项目109项，扩展项5项，加收项121项）</w:t>
      </w:r>
      <w:r>
        <w:rPr>
          <w:rFonts w:hint="eastAsia" w:ascii="Times New Roman" w:hAnsi="Times New Roman" w:eastAsia="方正仿宋_GBK" w:cs="Times New Roman"/>
          <w:snapToGrid w:val="0"/>
          <w:kern w:val="0"/>
          <w:sz w:val="32"/>
          <w:szCs w:val="32"/>
          <w:shd w:val="clear" w:color="auto" w:fill="FFFFFF"/>
          <w:lang w:eastAsia="zh-CN" w:bidi="ar"/>
        </w:rPr>
        <w:t>；</w:t>
      </w:r>
      <w:r>
        <w:rPr>
          <w:rFonts w:ascii="Times New Roman" w:hAnsi="Times New Roman" w:eastAsia="方正仿宋_GBK" w:cs="Times New Roman"/>
          <w:snapToGrid w:val="0"/>
          <w:kern w:val="0"/>
          <w:sz w:val="32"/>
          <w:szCs w:val="32"/>
          <w:shd w:val="clear" w:color="auto" w:fill="FFFFFF"/>
          <w:lang w:bidi="ar"/>
        </w:rPr>
        <w:t>疝、甲乳类医疗服务价格项目</w:t>
      </w:r>
      <w:r>
        <w:rPr>
          <w:rFonts w:hint="eastAsia" w:ascii="Times New Roman" w:hAnsi="Times New Roman" w:eastAsia="方正仿宋_GBK" w:cs="Times New Roman"/>
          <w:snapToGrid w:val="0"/>
          <w:kern w:val="0"/>
          <w:sz w:val="32"/>
          <w:szCs w:val="32"/>
          <w:shd w:val="clear" w:color="auto" w:fill="FFFFFF"/>
          <w:lang w:bidi="ar"/>
        </w:rPr>
        <w:t>62</w:t>
      </w:r>
      <w:r>
        <w:rPr>
          <w:rFonts w:ascii="Times New Roman" w:hAnsi="Times New Roman" w:eastAsia="方正仿宋_GBK" w:cs="Times New Roman"/>
          <w:snapToGrid w:val="0"/>
          <w:kern w:val="0"/>
          <w:sz w:val="32"/>
          <w:szCs w:val="32"/>
          <w:shd w:val="clear" w:color="auto" w:fill="FFFFFF"/>
          <w:lang w:bidi="ar"/>
        </w:rPr>
        <w:t>项</w:t>
      </w:r>
      <w:r>
        <w:rPr>
          <w:rFonts w:hint="eastAsia" w:ascii="Times New Roman" w:hAnsi="Times New Roman" w:eastAsia="方正仿宋_GBK" w:cs="Times New Roman"/>
          <w:snapToGrid w:val="0"/>
          <w:kern w:val="0"/>
          <w:sz w:val="32"/>
          <w:szCs w:val="32"/>
          <w:shd w:val="clear" w:color="auto" w:fill="FFFFFF"/>
          <w:lang w:bidi="ar"/>
        </w:rPr>
        <w:t>（主项目25项，扩展项3项，加收项34项）</w:t>
      </w:r>
      <w:r>
        <w:rPr>
          <w:rFonts w:hint="eastAsia" w:ascii="Times New Roman" w:hAnsi="Times New Roman" w:eastAsia="方正仿宋_GBK" w:cs="Times New Roman"/>
          <w:snapToGrid w:val="0"/>
          <w:kern w:val="0"/>
          <w:sz w:val="32"/>
          <w:szCs w:val="32"/>
          <w:shd w:val="clear" w:color="auto" w:fill="FFFFFF"/>
          <w:lang w:eastAsia="zh-CN" w:bidi="ar"/>
        </w:rPr>
        <w:t>。</w:t>
      </w:r>
    </w:p>
    <w:p>
      <w:pPr>
        <w:adjustRightInd w:val="0"/>
        <w:snapToGrid w:val="0"/>
        <w:spacing w:line="600" w:lineRule="exact"/>
        <w:ind w:firstLine="640" w:firstLineChars="200"/>
        <w:rPr>
          <w:rFonts w:hint="eastAsia" w:ascii="Times New Roman" w:hAnsi="Times New Roman" w:eastAsia="方正仿宋_GBK" w:cs="Times New Roman"/>
          <w:snapToGrid w:val="0"/>
          <w:kern w:val="0"/>
          <w:sz w:val="32"/>
          <w:szCs w:val="32"/>
          <w:shd w:val="clear" w:color="auto" w:fill="FFFFFF"/>
          <w:lang w:eastAsia="zh-CN" w:bidi="ar"/>
        </w:rPr>
      </w:pPr>
      <w:r>
        <w:rPr>
          <w:rFonts w:hint="eastAsia" w:ascii="Times New Roman" w:hAnsi="Times New Roman" w:eastAsia="方正仿宋_GBK" w:cs="Times New Roman"/>
          <w:snapToGrid w:val="0"/>
          <w:kern w:val="0"/>
          <w:sz w:val="32"/>
          <w:szCs w:val="32"/>
          <w:shd w:val="clear" w:color="auto" w:fill="FFFFFF"/>
          <w:lang w:bidi="ar"/>
        </w:rPr>
        <w:t>（二）停用普通视力检查等相关医疗服务价格项目（详见附件2）。</w:t>
      </w:r>
    </w:p>
    <w:p>
      <w:pPr>
        <w:widowControl/>
        <w:adjustRightInd w:val="0"/>
        <w:snapToGrid w:val="0"/>
        <w:spacing w:line="600" w:lineRule="exact"/>
        <w:ind w:firstLine="640"/>
        <w:rPr>
          <w:rFonts w:hint="eastAsia" w:ascii="Times New Roman" w:hAnsi="Times New Roman" w:eastAsia="方正黑体_GBK" w:cs="Times New Roman"/>
          <w:snapToGrid w:val="0"/>
          <w:kern w:val="0"/>
          <w:sz w:val="32"/>
          <w:szCs w:val="32"/>
          <w:shd w:val="clear" w:color="auto" w:fill="FFFFFF"/>
          <w:lang w:bidi="ar"/>
        </w:rPr>
      </w:pPr>
      <w:r>
        <w:rPr>
          <w:rFonts w:hint="eastAsia" w:ascii="Times New Roman" w:hAnsi="Times New Roman" w:eastAsia="方正黑体_GBK" w:cs="Times New Roman"/>
          <w:snapToGrid w:val="0"/>
          <w:kern w:val="0"/>
          <w:sz w:val="32"/>
          <w:szCs w:val="32"/>
          <w:shd w:val="clear" w:color="auto" w:fill="FFFFFF"/>
          <w:lang w:bidi="ar"/>
        </w:rPr>
        <w:t>二、明确医保支付政策</w:t>
      </w:r>
    </w:p>
    <w:p>
      <w:pPr>
        <w:adjustRightInd w:val="0"/>
        <w:snapToGrid w:val="0"/>
        <w:spacing w:line="600" w:lineRule="exact"/>
        <w:ind w:firstLine="640" w:firstLineChars="200"/>
        <w:rPr>
          <w:rFonts w:hint="eastAsia" w:ascii="Times New Roman" w:hAnsi="Times New Roman" w:eastAsia="方正仿宋_GBK" w:cs="Times New Roman"/>
          <w:snapToGrid w:val="0"/>
          <w:kern w:val="0"/>
          <w:sz w:val="32"/>
          <w:szCs w:val="32"/>
          <w:shd w:val="clear" w:color="auto" w:fill="FFFFFF"/>
          <w:lang w:bidi="ar"/>
        </w:rPr>
      </w:pPr>
      <w:r>
        <w:rPr>
          <w:rFonts w:hint="eastAsia" w:ascii="Times New Roman" w:hAnsi="Times New Roman" w:eastAsia="方正仿宋_GBK" w:cs="Times New Roman"/>
          <w:snapToGrid w:val="0"/>
          <w:kern w:val="0"/>
          <w:sz w:val="32"/>
          <w:szCs w:val="32"/>
          <w:shd w:val="clear" w:color="auto" w:fill="FFFFFF"/>
          <w:lang w:bidi="ar"/>
        </w:rPr>
        <w:t>综合考虑临床需要、基金支付能力和价格等因素，兼顾医保政策延续性，明确眼科类、呼吸系统类、骨骼肌肉系统类和疝、甲乳类等医疗服务价格项目医保支付类别（详见附件 1）。</w:t>
      </w:r>
    </w:p>
    <w:p>
      <w:pPr>
        <w:widowControl/>
        <w:adjustRightInd w:val="0"/>
        <w:snapToGrid w:val="0"/>
        <w:spacing w:line="600" w:lineRule="exact"/>
        <w:ind w:firstLine="640"/>
        <w:rPr>
          <w:rFonts w:ascii="Times New Roman" w:hAnsi="Times New Roman" w:eastAsia="方正黑体_GBK" w:cs="Times New Roman"/>
          <w:snapToGrid w:val="0"/>
          <w:kern w:val="0"/>
          <w:sz w:val="32"/>
          <w:szCs w:val="32"/>
          <w:shd w:val="clear" w:color="auto" w:fill="FFFFFF"/>
          <w:lang w:bidi="ar"/>
        </w:rPr>
      </w:pPr>
      <w:r>
        <w:rPr>
          <w:rFonts w:hint="eastAsia" w:ascii="Times New Roman" w:hAnsi="Times New Roman" w:eastAsia="方正黑体_GBK" w:cs="Times New Roman"/>
          <w:snapToGrid w:val="0"/>
          <w:kern w:val="0"/>
          <w:sz w:val="32"/>
          <w:szCs w:val="32"/>
          <w:shd w:val="clear" w:color="auto" w:fill="FFFFFF"/>
          <w:lang w:eastAsia="zh-CN" w:bidi="ar"/>
        </w:rPr>
        <w:t>三</w:t>
      </w:r>
      <w:r>
        <w:rPr>
          <w:rFonts w:ascii="Times New Roman" w:hAnsi="Times New Roman" w:eastAsia="方正黑体_GBK" w:cs="Times New Roman"/>
          <w:snapToGrid w:val="0"/>
          <w:kern w:val="0"/>
          <w:sz w:val="32"/>
          <w:szCs w:val="32"/>
          <w:shd w:val="clear" w:color="auto" w:fill="FFFFFF"/>
          <w:lang w:bidi="ar"/>
        </w:rPr>
        <w:t>、有关要求</w:t>
      </w:r>
    </w:p>
    <w:p>
      <w:pPr>
        <w:widowControl/>
        <w:adjustRightInd w:val="0"/>
        <w:snapToGrid w:val="0"/>
        <w:spacing w:line="600" w:lineRule="exact"/>
        <w:ind w:firstLine="640"/>
        <w:rPr>
          <w:rFonts w:ascii="Times New Roman" w:hAnsi="Times New Roman" w:eastAsia="方正仿宋_GBK" w:cs="Times New Roman"/>
          <w:snapToGrid w:val="0"/>
          <w:kern w:val="0"/>
          <w:sz w:val="32"/>
          <w:szCs w:val="32"/>
          <w:shd w:val="clear" w:color="auto" w:fill="FFFFFF"/>
          <w:lang w:bidi="ar"/>
        </w:rPr>
      </w:pPr>
      <w:r>
        <w:rPr>
          <w:rFonts w:ascii="Times New Roman" w:hAnsi="Times New Roman" w:eastAsia="方正仿宋_GBK" w:cs="Times New Roman"/>
          <w:snapToGrid w:val="0"/>
          <w:kern w:val="0"/>
          <w:sz w:val="32"/>
          <w:szCs w:val="32"/>
          <w:shd w:val="clear" w:color="auto" w:fill="FFFFFF"/>
          <w:lang w:bidi="ar"/>
        </w:rPr>
        <w:t>（一）各公立医疗机构</w:t>
      </w:r>
      <w:r>
        <w:rPr>
          <w:rFonts w:hint="eastAsia" w:ascii="Times New Roman" w:hAnsi="Times New Roman" w:eastAsia="方正仿宋_GBK" w:cs="Times New Roman"/>
          <w:snapToGrid w:val="0"/>
          <w:kern w:val="0"/>
          <w:sz w:val="32"/>
          <w:szCs w:val="32"/>
          <w:shd w:val="clear" w:color="auto" w:fill="FFFFFF"/>
          <w:lang w:eastAsia="zh-CN" w:bidi="ar"/>
        </w:rPr>
        <w:t>要</w:t>
      </w:r>
      <w:r>
        <w:rPr>
          <w:rFonts w:ascii="Times New Roman" w:hAnsi="Times New Roman" w:eastAsia="方正仿宋_GBK" w:cs="Times New Roman"/>
          <w:snapToGrid w:val="0"/>
          <w:kern w:val="0"/>
          <w:sz w:val="32"/>
          <w:szCs w:val="32"/>
          <w:shd w:val="clear" w:color="auto" w:fill="FFFFFF"/>
          <w:lang w:bidi="ar"/>
        </w:rPr>
        <w:t>按时做好医疗服务价格项目的相关调整工作，规范诊疗行为，不得扩大收费范围，凡在项目中包含的服务内容及耗材不得单独收费</w:t>
      </w:r>
      <w:r>
        <w:rPr>
          <w:rFonts w:hint="eastAsia" w:ascii="Times New Roman" w:hAnsi="Times New Roman" w:eastAsia="方正仿宋_GBK" w:cs="Times New Roman"/>
          <w:snapToGrid w:val="0"/>
          <w:kern w:val="0"/>
          <w:sz w:val="32"/>
          <w:szCs w:val="32"/>
          <w:shd w:val="clear" w:color="auto" w:fill="FFFFFF"/>
          <w:lang w:eastAsia="zh-CN" w:bidi="ar"/>
        </w:rPr>
        <w:t>；</w:t>
      </w:r>
      <w:r>
        <w:rPr>
          <w:rFonts w:ascii="Times New Roman" w:hAnsi="Times New Roman" w:eastAsia="方正仿宋_GBK" w:cs="Times New Roman"/>
          <w:snapToGrid w:val="0"/>
          <w:kern w:val="0"/>
          <w:sz w:val="32"/>
          <w:szCs w:val="32"/>
          <w:shd w:val="clear" w:color="auto" w:fill="FFFFFF"/>
          <w:lang w:bidi="ar"/>
        </w:rPr>
        <w:t>要严格按规定执行明码标价和医疗费用明细清单制度，通过电子显示屏等多种方式向患者公示医疗服务价格，做好患者沟通解释工作，自觉接受社会监督。</w:t>
      </w:r>
    </w:p>
    <w:p>
      <w:pPr>
        <w:widowControl/>
        <w:adjustRightInd w:val="0"/>
        <w:snapToGrid w:val="0"/>
        <w:spacing w:line="600" w:lineRule="exact"/>
        <w:ind w:firstLine="640"/>
        <w:rPr>
          <w:rFonts w:ascii="Times New Roman" w:hAnsi="Times New Roman" w:eastAsia="方正仿宋_GBK" w:cs="Times New Roman"/>
          <w:snapToGrid w:val="0"/>
          <w:kern w:val="0"/>
          <w:sz w:val="31"/>
          <w:szCs w:val="31"/>
          <w:shd w:val="clear" w:color="auto" w:fill="FFFFFF"/>
          <w:lang w:bidi="ar"/>
        </w:rPr>
      </w:pPr>
      <w:r>
        <w:rPr>
          <w:rFonts w:ascii="Times New Roman" w:hAnsi="Times New Roman" w:eastAsia="方正仿宋_GBK" w:cs="Times New Roman"/>
          <w:snapToGrid w:val="0"/>
          <w:kern w:val="0"/>
          <w:sz w:val="32"/>
          <w:szCs w:val="32"/>
          <w:shd w:val="clear" w:color="auto" w:fill="FFFFFF"/>
          <w:lang w:bidi="ar"/>
        </w:rPr>
        <w:t>（二）各区县医保部门要督促辖区内公立医疗机构执行规范后的医疗服务价格项目，做好宣传解释工作，加强调研和现场检查核查，确保政策执行不走样。遇有重大问题及时向市医保局反馈。</w:t>
      </w:r>
    </w:p>
    <w:p>
      <w:pPr>
        <w:widowControl/>
        <w:adjustRightInd w:val="0"/>
        <w:snapToGrid w:val="0"/>
        <w:spacing w:line="600" w:lineRule="exact"/>
        <w:ind w:firstLine="640"/>
        <w:rPr>
          <w:rFonts w:hint="eastAsia" w:ascii="Times New Roman" w:hAnsi="Times New Roman" w:eastAsia="方正黑体_GBK" w:cs="Times New Roman"/>
          <w:snapToGrid w:val="0"/>
          <w:kern w:val="0"/>
          <w:sz w:val="32"/>
          <w:szCs w:val="32"/>
          <w:shd w:val="clear" w:color="auto" w:fill="FFFFFF"/>
          <w:lang w:bidi="ar"/>
        </w:rPr>
      </w:pPr>
      <w:r>
        <w:rPr>
          <w:rFonts w:hint="eastAsia" w:ascii="Times New Roman" w:hAnsi="Times New Roman" w:eastAsia="方正黑体_GBK" w:cs="Times New Roman"/>
          <w:snapToGrid w:val="0"/>
          <w:kern w:val="0"/>
          <w:sz w:val="32"/>
          <w:szCs w:val="32"/>
          <w:shd w:val="clear" w:color="auto" w:fill="FFFFFF"/>
          <w:lang w:eastAsia="zh-CN" w:bidi="ar"/>
        </w:rPr>
        <w:t>四</w:t>
      </w:r>
      <w:r>
        <w:rPr>
          <w:rFonts w:hint="eastAsia" w:ascii="Times New Roman" w:hAnsi="Times New Roman" w:eastAsia="方正黑体_GBK" w:cs="Times New Roman"/>
          <w:snapToGrid w:val="0"/>
          <w:kern w:val="0"/>
          <w:sz w:val="32"/>
          <w:szCs w:val="32"/>
          <w:shd w:val="clear" w:color="auto" w:fill="FFFFFF"/>
          <w:lang w:bidi="ar"/>
        </w:rPr>
        <w:t>、本通知自2026年</w:t>
      </w:r>
      <w:r>
        <w:rPr>
          <w:rFonts w:hint="eastAsia" w:ascii="Times New Roman" w:hAnsi="Times New Roman" w:eastAsia="方正黑体_GBK" w:cs="Times New Roman"/>
          <w:snapToGrid w:val="0"/>
          <w:kern w:val="0"/>
          <w:sz w:val="32"/>
          <w:szCs w:val="32"/>
          <w:shd w:val="clear" w:color="auto" w:fill="FFFFFF"/>
          <w:lang w:val="en-US" w:eastAsia="zh-CN" w:bidi="ar"/>
        </w:rPr>
        <w:t>5</w:t>
      </w:r>
      <w:r>
        <w:rPr>
          <w:rFonts w:hint="eastAsia" w:ascii="Times New Roman" w:hAnsi="Times New Roman" w:eastAsia="方正黑体_GBK" w:cs="Times New Roman"/>
          <w:snapToGrid w:val="0"/>
          <w:kern w:val="0"/>
          <w:sz w:val="32"/>
          <w:szCs w:val="32"/>
          <w:shd w:val="clear" w:color="auto" w:fill="FFFFFF"/>
          <w:lang w:bidi="ar"/>
        </w:rPr>
        <w:t>月</w:t>
      </w:r>
      <w:r>
        <w:rPr>
          <w:rFonts w:hint="eastAsia" w:ascii="Times New Roman" w:hAnsi="Times New Roman" w:eastAsia="方正黑体_GBK" w:cs="Times New Roman"/>
          <w:snapToGrid w:val="0"/>
          <w:kern w:val="0"/>
          <w:sz w:val="32"/>
          <w:szCs w:val="32"/>
          <w:shd w:val="clear" w:color="auto" w:fill="FFFFFF"/>
          <w:lang w:val="en-US" w:eastAsia="zh-CN" w:bidi="ar"/>
        </w:rPr>
        <w:t>15</w:t>
      </w:r>
      <w:r>
        <w:rPr>
          <w:rFonts w:hint="eastAsia" w:ascii="Times New Roman" w:hAnsi="Times New Roman" w:eastAsia="方正黑体_GBK" w:cs="Times New Roman"/>
          <w:snapToGrid w:val="0"/>
          <w:kern w:val="0"/>
          <w:sz w:val="32"/>
          <w:szCs w:val="32"/>
          <w:shd w:val="clear" w:color="auto" w:fill="FFFFFF"/>
          <w:lang w:bidi="ar"/>
        </w:rPr>
        <w:t>日起执行。原政策文件与本通知不符的，以本通知为准。</w:t>
      </w:r>
    </w:p>
    <w:p>
      <w:pPr>
        <w:widowControl/>
        <w:adjustRightInd w:val="0"/>
        <w:snapToGrid w:val="0"/>
        <w:spacing w:line="600" w:lineRule="exact"/>
        <w:ind w:left="1918" w:leftChars="304" w:hanging="1280" w:hangingChars="400"/>
        <w:rPr>
          <w:rFonts w:ascii="Times New Roman" w:hAnsi="Times New Roman" w:eastAsia="方正仿宋_GBK" w:cs="Times New Roman"/>
          <w:kern w:val="0"/>
          <w:sz w:val="32"/>
          <w:szCs w:val="32"/>
          <w:shd w:val="clear" w:color="auto" w:fill="FFFFFF"/>
          <w:lang w:bidi="ar"/>
        </w:rPr>
      </w:pPr>
    </w:p>
    <w:p>
      <w:pPr>
        <w:widowControl/>
        <w:adjustRightInd w:val="0"/>
        <w:snapToGrid w:val="0"/>
        <w:spacing w:line="600" w:lineRule="exact"/>
        <w:ind w:left="1860" w:leftChars="200" w:hanging="1440" w:hangingChars="450"/>
        <w:rPr>
          <w:rFonts w:ascii="Times New Roman" w:hAnsi="Times New Roman" w:eastAsia="方正仿宋_GBK" w:cs="Times New Roman"/>
          <w:snapToGrid w:val="0"/>
          <w:kern w:val="0"/>
          <w:sz w:val="32"/>
          <w:szCs w:val="32"/>
          <w:shd w:val="clear" w:color="auto" w:fill="FFFFFF"/>
          <w:lang w:bidi="ar"/>
        </w:rPr>
      </w:pPr>
      <w:r>
        <w:rPr>
          <w:rFonts w:ascii="Times New Roman" w:hAnsi="Times New Roman" w:eastAsia="方正仿宋_GBK" w:cs="Times New Roman"/>
          <w:snapToGrid w:val="0"/>
          <w:kern w:val="0"/>
          <w:sz w:val="32"/>
          <w:szCs w:val="32"/>
          <w:shd w:val="clear" w:color="auto" w:fill="FFFFFF"/>
          <w:lang w:bidi="ar"/>
        </w:rPr>
        <w:t>附件：1</w:t>
      </w: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snapToGrid w:val="0"/>
          <w:kern w:val="0"/>
          <w:sz w:val="32"/>
          <w:szCs w:val="32"/>
          <w:shd w:val="clear" w:color="auto" w:fill="FFFFFF"/>
          <w:lang w:bidi="ar"/>
        </w:rPr>
        <w:t>眼科类、呼吸系统类、骨骼肌肉系统类和疝、甲乳类等四类医疗服务价格项目表</w:t>
      </w:r>
    </w:p>
    <w:p>
      <w:pPr>
        <w:keepNext w:val="0"/>
        <w:keepLines w:val="0"/>
        <w:pageBreakBefore w:val="0"/>
        <w:widowControl/>
        <w:kinsoku/>
        <w:wordWrap/>
        <w:overflowPunct/>
        <w:topLinePunct w:val="0"/>
        <w:autoSpaceDE/>
        <w:autoSpaceDN/>
        <w:bidi w:val="0"/>
        <w:adjustRightInd w:val="0"/>
        <w:snapToGrid w:val="0"/>
        <w:spacing w:line="600" w:lineRule="exact"/>
        <w:ind w:firstLine="1376" w:firstLineChars="430"/>
        <w:textAlignment w:val="auto"/>
        <w:rPr>
          <w:rFonts w:ascii="Times New Roman" w:hAnsi="Times New Roman" w:eastAsia="方正仿宋_GBK" w:cs="Times New Roman"/>
          <w:snapToGrid w:val="0"/>
          <w:kern w:val="0"/>
          <w:sz w:val="32"/>
          <w:szCs w:val="32"/>
          <w:shd w:val="clear" w:color="auto" w:fill="FFFFFF"/>
          <w:lang w:bidi="ar"/>
        </w:rPr>
      </w:pPr>
      <w:r>
        <w:rPr>
          <w:rFonts w:ascii="Times New Roman" w:hAnsi="Times New Roman" w:eastAsia="方正仿宋_GBK" w:cs="Times New Roman"/>
          <w:snapToGrid w:val="0"/>
          <w:kern w:val="0"/>
          <w:sz w:val="32"/>
          <w:szCs w:val="32"/>
          <w:shd w:val="clear" w:color="auto" w:fill="FFFFFF"/>
          <w:lang w:bidi="ar"/>
        </w:rPr>
        <w:t>2</w:t>
      </w: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snapToGrid w:val="0"/>
          <w:kern w:val="0"/>
          <w:sz w:val="32"/>
          <w:szCs w:val="32"/>
          <w:shd w:val="clear" w:color="auto" w:fill="FFFFFF"/>
          <w:lang w:bidi="ar"/>
        </w:rPr>
        <w:t>停用</w:t>
      </w:r>
      <w:r>
        <w:rPr>
          <w:rFonts w:ascii="Times New Roman" w:hAnsi="Times New Roman" w:eastAsia="方正仿宋_GBK" w:cs="Times New Roman"/>
          <w:snapToGrid w:val="0"/>
          <w:kern w:val="0"/>
          <w:sz w:val="32"/>
          <w:szCs w:val="32"/>
          <w:shd w:val="clear" w:color="auto" w:fill="FFFFFF"/>
          <w:lang w:bidi="ar"/>
        </w:rPr>
        <w:t>普通视力检查</w:t>
      </w:r>
      <w:r>
        <w:rPr>
          <w:rFonts w:hint="eastAsia" w:ascii="Times New Roman" w:hAnsi="Times New Roman" w:eastAsia="方正仿宋_GBK" w:cs="Times New Roman"/>
          <w:snapToGrid w:val="0"/>
          <w:kern w:val="0"/>
          <w:sz w:val="32"/>
          <w:szCs w:val="32"/>
          <w:shd w:val="clear" w:color="auto" w:fill="FFFFFF"/>
          <w:lang w:bidi="ar"/>
        </w:rPr>
        <w:t>等</w:t>
      </w:r>
      <w:r>
        <w:rPr>
          <w:rFonts w:ascii="Times New Roman" w:hAnsi="Times New Roman" w:eastAsia="方正仿宋_GBK" w:cs="Times New Roman"/>
          <w:snapToGrid w:val="0"/>
          <w:kern w:val="0"/>
          <w:sz w:val="32"/>
          <w:szCs w:val="32"/>
          <w:shd w:val="clear" w:color="auto" w:fill="FFFFFF"/>
          <w:lang w:bidi="ar"/>
        </w:rPr>
        <w:t>医疗服务价格项目表</w:t>
      </w:r>
    </w:p>
    <w:p>
      <w:pPr>
        <w:widowControl/>
        <w:adjustRightInd w:val="0"/>
        <w:snapToGrid w:val="0"/>
        <w:spacing w:line="600" w:lineRule="exact"/>
        <w:ind w:firstLine="640"/>
        <w:rPr>
          <w:rFonts w:hint="eastAsia" w:ascii="Times New Roman" w:hAnsi="Times New Roman" w:eastAsia="方正仿宋_GBK" w:cs="Times New Roman"/>
          <w:snapToGrid w:val="0"/>
          <w:kern w:val="0"/>
          <w:sz w:val="32"/>
          <w:szCs w:val="32"/>
          <w:shd w:val="clear" w:color="auto" w:fill="FFFFFF"/>
          <w:lang w:val="en-US" w:eastAsia="zh-CN" w:bidi="ar"/>
        </w:rPr>
      </w:pPr>
    </w:p>
    <w:p>
      <w:pPr>
        <w:widowControl/>
        <w:adjustRightInd w:val="0"/>
        <w:snapToGrid w:val="0"/>
        <w:spacing w:line="600" w:lineRule="exact"/>
        <w:ind w:firstLine="640"/>
        <w:rPr>
          <w:rFonts w:hint="eastAsia" w:ascii="Times New Roman" w:hAnsi="Times New Roman" w:eastAsia="方正仿宋_GBK" w:cs="Times New Roman"/>
          <w:snapToGrid w:val="0"/>
          <w:kern w:val="0"/>
          <w:sz w:val="32"/>
          <w:szCs w:val="32"/>
          <w:shd w:val="clear" w:color="auto" w:fill="FFFFFF"/>
          <w:lang w:val="en-US" w:eastAsia="zh-CN" w:bidi="ar"/>
        </w:rPr>
      </w:pPr>
    </w:p>
    <w:p>
      <w:pPr>
        <w:keepNext w:val="0"/>
        <w:keepLines w:val="0"/>
        <w:pageBreakBefore w:val="0"/>
        <w:widowControl/>
        <w:kinsoku/>
        <w:wordWrap/>
        <w:overflowPunct/>
        <w:topLinePunct w:val="0"/>
        <w:autoSpaceDE/>
        <w:autoSpaceDN/>
        <w:bidi w:val="0"/>
        <w:adjustRightInd w:val="0"/>
        <w:snapToGrid w:val="0"/>
        <w:spacing w:line="600" w:lineRule="exact"/>
        <w:ind w:right="840" w:rightChars="400" w:firstLine="0"/>
        <w:jc w:val="right"/>
        <w:textAlignment w:val="auto"/>
        <w:rPr>
          <w:rFonts w:hint="eastAsia" w:ascii="Times New Roman" w:hAnsi="Times New Roman" w:eastAsia="方正仿宋_GBK" w:cs="Times New Roman"/>
          <w:snapToGrid w:val="0"/>
          <w:kern w:val="0"/>
          <w:sz w:val="32"/>
          <w:szCs w:val="32"/>
          <w:shd w:val="clear" w:color="auto" w:fill="FFFFFF"/>
          <w:lang w:val="en-US" w:eastAsia="zh-CN" w:bidi="ar"/>
        </w:rPr>
      </w:pPr>
      <w:r>
        <w:rPr>
          <w:rFonts w:hint="eastAsia" w:ascii="Times New Roman" w:hAnsi="Times New Roman" w:eastAsia="方正仿宋_GBK" w:cs="Times New Roman"/>
          <w:snapToGrid w:val="0"/>
          <w:kern w:val="0"/>
          <w:sz w:val="32"/>
          <w:szCs w:val="32"/>
          <w:shd w:val="clear" w:color="auto" w:fill="FFFFFF"/>
          <w:lang w:val="en-US" w:eastAsia="zh-CN" w:bidi="ar"/>
        </w:rPr>
        <w:t xml:space="preserve">                    重庆市医疗保障局</w:t>
      </w:r>
    </w:p>
    <w:p>
      <w:pPr>
        <w:keepNext w:val="0"/>
        <w:keepLines w:val="0"/>
        <w:pageBreakBefore w:val="0"/>
        <w:widowControl/>
        <w:kinsoku/>
        <w:wordWrap/>
        <w:overflowPunct/>
        <w:topLinePunct w:val="0"/>
        <w:autoSpaceDE/>
        <w:autoSpaceDN/>
        <w:bidi w:val="0"/>
        <w:adjustRightInd w:val="0"/>
        <w:snapToGrid w:val="0"/>
        <w:spacing w:line="600" w:lineRule="exact"/>
        <w:ind w:right="840" w:rightChars="400" w:firstLine="0"/>
        <w:jc w:val="center"/>
        <w:textAlignment w:val="auto"/>
        <w:rPr>
          <w:rFonts w:hint="default" w:ascii="Times New Roman" w:hAnsi="Times New Roman" w:eastAsia="方正仿宋_GBK" w:cs="Times New Roman"/>
          <w:snapToGrid w:val="0"/>
          <w:kern w:val="0"/>
          <w:sz w:val="32"/>
          <w:szCs w:val="32"/>
          <w:shd w:val="clear" w:color="auto" w:fill="FFFFFF"/>
          <w:lang w:val="en-US" w:eastAsia="zh-CN" w:bidi="ar"/>
        </w:rPr>
      </w:pPr>
      <w:r>
        <w:rPr>
          <w:rFonts w:hint="default" w:ascii="Times New Roman" w:hAnsi="Times New Roman" w:eastAsia="方正仿宋_GBK" w:cs="Times New Roman"/>
          <w:snapToGrid w:val="0"/>
          <w:kern w:val="0"/>
          <w:sz w:val="32"/>
          <w:szCs w:val="32"/>
          <w:shd w:val="clear" w:color="auto" w:fill="FFFFFF"/>
          <w:lang w:val="en-US" w:eastAsia="zh-CN" w:bidi="ar"/>
        </w:rPr>
        <w:t xml:space="preserve">                                  </w:t>
      </w:r>
      <w:r>
        <w:rPr>
          <w:rFonts w:hint="eastAsia" w:ascii="Times New Roman" w:hAnsi="Times New Roman" w:eastAsia="方正仿宋_GBK" w:cs="Times New Roman"/>
          <w:snapToGrid w:val="0"/>
          <w:kern w:val="0"/>
          <w:sz w:val="32"/>
          <w:szCs w:val="32"/>
          <w:shd w:val="clear" w:color="auto" w:fill="FFFFFF"/>
          <w:lang w:val="en-US" w:eastAsia="zh-CN" w:bidi="ar"/>
        </w:rPr>
        <w:t>2026年3月5日</w:t>
      </w:r>
    </w:p>
    <w:p>
      <w:pPr>
        <w:rPr>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20" w:firstLineChars="20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方正黑体_GBK" w:hAnsi="方正黑体_GBK" w:eastAsia="方正黑体_GBK" w:cs="方正黑体_GBK"/>
          <w:kern w:val="0"/>
          <w:sz w:val="32"/>
          <w:szCs w:val="32"/>
          <w:shd w:val="clear" w:color="auto" w:fill="FFFFFF"/>
          <w:lang w:val="en-US" w:eastAsia="zh-CN" w:bidi="ar-SA"/>
        </w:rPr>
      </w:pPr>
    </w:p>
    <w:p>
      <w:pPr>
        <w:rPr>
          <w:rFonts w:hint="eastAsia" w:ascii="方正黑体_GBK" w:hAnsi="方正黑体_GBK" w:eastAsia="方正黑体_GBK" w:cs="方正黑体_GBK"/>
          <w:kern w:val="0"/>
          <w:sz w:val="32"/>
          <w:szCs w:val="32"/>
          <w:shd w:val="clear" w:color="auto" w:fill="FFFFFF"/>
          <w:lang w:val="en-US" w:eastAsia="zh-CN" w:bidi="ar-SA"/>
        </w:rPr>
      </w:pPr>
    </w:p>
    <w:p>
      <w:pPr>
        <w:pStyle w:val="2"/>
        <w:rPr>
          <w:rFonts w:hint="eastAsia" w:ascii="方正黑体_GBK" w:hAnsi="方正黑体_GBK" w:eastAsia="方正黑体_GBK" w:cs="方正黑体_GBK"/>
          <w:kern w:val="0"/>
          <w:sz w:val="32"/>
          <w:szCs w:val="32"/>
          <w:shd w:val="clear" w:color="auto" w:fill="FFFFFF"/>
          <w:lang w:val="en-US" w:eastAsia="zh-CN" w:bidi="ar-SA"/>
        </w:rPr>
      </w:pPr>
    </w:p>
    <w:p>
      <w:pPr>
        <w:rPr>
          <w:rFonts w:hint="eastAsia"/>
          <w:lang w:val="en-US"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27" w:charSpace="0"/>
        </w:sectPr>
      </w:pPr>
    </w:p>
    <w:p>
      <w:pPr>
        <w:keepNext w:val="0"/>
        <w:keepLines w:val="0"/>
        <w:pageBreakBefore w:val="0"/>
        <w:widowControl w:val="0"/>
        <w:tabs>
          <w:tab w:val="left" w:pos="2407"/>
        </w:tabs>
        <w:kinsoku/>
        <w:wordWrap/>
        <w:overflowPunct/>
        <w:topLinePunct w:val="0"/>
        <w:autoSpaceDE/>
        <w:autoSpaceDN/>
        <w:bidi w:val="0"/>
        <w:adjustRightInd/>
        <w:snapToGrid/>
        <w:spacing w:line="0" w:lineRule="atLeast"/>
        <w:jc w:val="left"/>
        <w:textAlignment w:val="auto"/>
        <w:rPr>
          <w:rFonts w:hint="eastAsia" w:ascii="Times New Roman" w:hAnsi="Times New Roman" w:eastAsia="方正黑体_GBK" w:cs="方正黑体_GBK"/>
          <w:snapToGrid w:val="0"/>
          <w:color w:val="000000"/>
          <w:kern w:val="0"/>
          <w:sz w:val="44"/>
          <w:szCs w:val="44"/>
          <w:lang w:bidi="ar"/>
        </w:rPr>
      </w:pPr>
      <w:r>
        <w:rPr>
          <w:rFonts w:hint="eastAsia" w:ascii="Times New Roman" w:hAnsi="Times New Roman" w:eastAsia="方正黑体_GBK" w:cs="方正黑体_GBK"/>
          <w:snapToGrid w:val="0"/>
          <w:color w:val="000000"/>
          <w:kern w:val="0"/>
          <w:sz w:val="44"/>
          <w:szCs w:val="44"/>
          <w:lang w:bidi="ar"/>
        </w:rPr>
        <w:t>附件1</w:t>
      </w:r>
    </w:p>
    <w:p>
      <w:pPr>
        <w:keepNext/>
        <w:keepLines w:val="0"/>
        <w:pageBreakBefore w:val="0"/>
        <w:widowControl w:val="0"/>
        <w:tabs>
          <w:tab w:val="left" w:pos="2407"/>
        </w:tabs>
        <w:kinsoku/>
        <w:wordWrap/>
        <w:overflowPunct/>
        <w:topLinePunct w:val="0"/>
        <w:autoSpaceDE/>
        <w:autoSpaceDN/>
        <w:bidi w:val="0"/>
        <w:adjustRightInd/>
        <w:snapToGrid/>
        <w:spacing w:line="0" w:lineRule="atLeast"/>
        <w:jc w:val="center"/>
        <w:textAlignment w:val="auto"/>
        <w:rPr>
          <w:rFonts w:hint="eastAsia" w:ascii="Times New Roman" w:hAnsi="Times New Roman" w:eastAsia="方正黑体_GBK" w:cs="方正黑体_GBK"/>
          <w:snapToGrid w:val="0"/>
          <w:color w:val="000000"/>
          <w:kern w:val="0"/>
          <w:sz w:val="48"/>
          <w:szCs w:val="48"/>
          <w:lang w:bidi="ar"/>
        </w:rPr>
      </w:pPr>
      <w:r>
        <w:rPr>
          <w:rFonts w:hint="eastAsia" w:ascii="方正小标宋_GBK" w:hAnsi="方正小标宋_GBK" w:eastAsia="方正小标宋_GBK" w:cs="方正小标宋_GBK"/>
          <w:color w:val="000000"/>
          <w:kern w:val="0"/>
          <w:sz w:val="48"/>
          <w:szCs w:val="48"/>
          <w:lang w:bidi="ar"/>
        </w:rPr>
        <w:t>眼科类、呼吸系统类、骨骼肌肉系统类和疝、甲乳</w:t>
      </w:r>
      <w:r>
        <w:rPr>
          <w:rFonts w:hint="eastAsia" w:ascii="方正小标宋_GBK" w:hAnsi="方正小标宋_GBK" w:eastAsia="方正小标宋_GBK" w:cs="方正小标宋_GBK"/>
          <w:color w:val="000000"/>
          <w:kern w:val="0"/>
          <w:sz w:val="48"/>
          <w:szCs w:val="48"/>
          <w:lang w:eastAsia="zh-CN" w:bidi="ar"/>
        </w:rPr>
        <w:t>类等</w:t>
      </w:r>
      <w:r>
        <w:rPr>
          <w:rFonts w:hint="eastAsia" w:ascii="方正小标宋_GBK" w:hAnsi="方正小标宋_GBK" w:eastAsia="方正小标宋_GBK" w:cs="方正小标宋_GBK"/>
          <w:color w:val="000000"/>
          <w:kern w:val="0"/>
          <w:sz w:val="48"/>
          <w:szCs w:val="48"/>
          <w:lang w:bidi="ar"/>
        </w:rPr>
        <w:t>四类医疗服务价格项目表</w:t>
      </w:r>
    </w:p>
    <w:tbl>
      <w:tblPr>
        <w:tblStyle w:val="8"/>
        <w:tblW w:w="4998" w:type="pct"/>
        <w:jc w:val="center"/>
        <w:shd w:val="clear" w:color="auto" w:fill="auto"/>
        <w:tblLayout w:type="autofit"/>
        <w:tblCellMar>
          <w:top w:w="0" w:type="dxa"/>
          <w:left w:w="108" w:type="dxa"/>
          <w:bottom w:w="0" w:type="dxa"/>
          <w:right w:w="108" w:type="dxa"/>
        </w:tblCellMar>
      </w:tblPr>
      <w:tblGrid>
        <w:gridCol w:w="633"/>
        <w:gridCol w:w="2050"/>
        <w:gridCol w:w="1704"/>
        <w:gridCol w:w="1744"/>
        <w:gridCol w:w="1807"/>
        <w:gridCol w:w="822"/>
        <w:gridCol w:w="2338"/>
        <w:gridCol w:w="1257"/>
        <w:gridCol w:w="1257"/>
        <w:gridCol w:w="1237"/>
        <w:gridCol w:w="2482"/>
        <w:gridCol w:w="922"/>
        <w:gridCol w:w="902"/>
        <w:gridCol w:w="782"/>
      </w:tblGrid>
      <w:tr>
        <w:tblPrEx>
          <w:shd w:val="clear" w:color="auto" w:fill="auto"/>
          <w:tblCellMar>
            <w:top w:w="0" w:type="dxa"/>
            <w:left w:w="108" w:type="dxa"/>
            <w:bottom w:w="0" w:type="dxa"/>
            <w:right w:w="108" w:type="dxa"/>
          </w:tblCellMar>
        </w:tblPrEx>
        <w:trPr>
          <w:cantSplit/>
          <w:trHeight w:val="308" w:hRule="atLeast"/>
          <w:tblHeader/>
          <w:jc w:val="center"/>
        </w:trPr>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序号</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项目编码</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项目名称</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kern w:val="0"/>
                <w:sz w:val="18"/>
                <w:szCs w:val="18"/>
                <w:lang w:bidi="ar"/>
              </w:rPr>
            </w:pPr>
            <w:r>
              <w:rPr>
                <w:rFonts w:hint="eastAsia" w:ascii="方正黑体_GBK" w:hAnsi="方正黑体_GBK" w:eastAsia="方正黑体_GBK" w:cs="方正黑体_GBK"/>
                <w:b w:val="0"/>
                <w:bCs/>
                <w:color w:val="auto"/>
                <w:kern w:val="0"/>
                <w:sz w:val="18"/>
                <w:szCs w:val="18"/>
                <w:lang w:bidi="ar"/>
              </w:rPr>
              <w:t>服务产出</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kern w:val="0"/>
                <w:sz w:val="18"/>
                <w:szCs w:val="18"/>
                <w:lang w:bidi="ar"/>
              </w:rPr>
            </w:pPr>
            <w:r>
              <w:rPr>
                <w:rFonts w:hint="eastAsia" w:ascii="方正黑体_GBK" w:hAnsi="方正黑体_GBK" w:eastAsia="方正黑体_GBK" w:cs="方正黑体_GBK"/>
                <w:b w:val="0"/>
                <w:bCs/>
                <w:color w:val="auto"/>
                <w:kern w:val="0"/>
                <w:sz w:val="18"/>
                <w:szCs w:val="18"/>
                <w:lang w:bidi="ar"/>
              </w:rPr>
              <w:t>价格构成</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kern w:val="0"/>
                <w:sz w:val="18"/>
                <w:szCs w:val="18"/>
                <w:lang w:bidi="ar"/>
              </w:rPr>
            </w:pPr>
            <w:r>
              <w:rPr>
                <w:rFonts w:hint="eastAsia" w:ascii="方正黑体_GBK" w:hAnsi="方正黑体_GBK" w:eastAsia="方正黑体_GBK" w:cs="方正黑体_GBK"/>
                <w:b w:val="0"/>
                <w:bCs/>
                <w:color w:val="auto"/>
                <w:kern w:val="0"/>
                <w:sz w:val="18"/>
                <w:szCs w:val="18"/>
                <w:lang w:bidi="ar"/>
              </w:rPr>
              <w:t>计价</w:t>
            </w:r>
          </w:p>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kern w:val="0"/>
                <w:sz w:val="18"/>
                <w:szCs w:val="18"/>
                <w:lang w:bidi="ar"/>
              </w:rPr>
            </w:pPr>
            <w:r>
              <w:rPr>
                <w:rFonts w:hint="eastAsia" w:ascii="方正黑体_GBK" w:hAnsi="方正黑体_GBK" w:eastAsia="方正黑体_GBK" w:cs="方正黑体_GBK"/>
                <w:b w:val="0"/>
                <w:bCs/>
                <w:color w:val="auto"/>
                <w:kern w:val="0"/>
                <w:sz w:val="18"/>
                <w:szCs w:val="18"/>
                <w:lang w:bidi="ar"/>
              </w:rPr>
              <w:t>单位</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kern w:val="0"/>
                <w:sz w:val="18"/>
                <w:szCs w:val="18"/>
                <w:lang w:bidi="ar"/>
              </w:rPr>
            </w:pPr>
            <w:r>
              <w:rPr>
                <w:rFonts w:hint="eastAsia" w:ascii="方正黑体_GBK" w:hAnsi="方正黑体_GBK" w:eastAsia="方正黑体_GBK" w:cs="方正黑体_GBK"/>
                <w:b w:val="0"/>
                <w:bCs/>
                <w:color w:val="auto"/>
                <w:kern w:val="0"/>
                <w:sz w:val="18"/>
                <w:szCs w:val="18"/>
                <w:lang w:bidi="ar"/>
              </w:rPr>
              <w:t>计价说明</w:t>
            </w:r>
          </w:p>
        </w:tc>
        <w:tc>
          <w:tcPr>
            <w:tcW w:w="15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政府指导价</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kern w:val="0"/>
                <w:sz w:val="18"/>
                <w:szCs w:val="18"/>
                <w:lang w:bidi="ar"/>
              </w:rPr>
            </w:pPr>
            <w:r>
              <w:rPr>
                <w:rFonts w:hint="eastAsia" w:ascii="方正黑体_GBK" w:hAnsi="方正黑体_GBK" w:eastAsia="方正黑体_GBK" w:cs="方正黑体_GBK"/>
                <w:b w:val="0"/>
                <w:bCs/>
                <w:color w:val="auto"/>
                <w:kern w:val="0"/>
                <w:sz w:val="18"/>
                <w:szCs w:val="18"/>
                <w:lang w:bidi="ar"/>
              </w:rPr>
              <w:t>医保</w:t>
            </w:r>
          </w:p>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属性</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医保支付限制</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kern w:val="0"/>
                <w:sz w:val="18"/>
                <w:szCs w:val="18"/>
                <w:lang w:bidi="ar"/>
              </w:rPr>
            </w:pPr>
            <w:r>
              <w:rPr>
                <w:rFonts w:hint="eastAsia" w:ascii="方正黑体_GBK" w:hAnsi="方正黑体_GBK" w:eastAsia="方正黑体_GBK" w:cs="方正黑体_GBK"/>
                <w:b w:val="0"/>
                <w:bCs/>
                <w:color w:val="auto"/>
                <w:kern w:val="0"/>
                <w:sz w:val="18"/>
                <w:szCs w:val="18"/>
                <w:lang w:bidi="ar"/>
              </w:rPr>
              <w:t>归集</w:t>
            </w:r>
          </w:p>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口径</w:t>
            </w:r>
          </w:p>
        </w:tc>
      </w:tr>
      <w:tr>
        <w:tblPrEx>
          <w:shd w:val="clear" w:color="auto" w:fill="auto"/>
          <w:tblCellMar>
            <w:top w:w="0" w:type="dxa"/>
            <w:left w:w="108" w:type="dxa"/>
            <w:bottom w:w="0" w:type="dxa"/>
            <w:right w:w="108" w:type="dxa"/>
          </w:tblCellMar>
        </w:tblPrEx>
        <w:trPr>
          <w:cantSplit/>
          <w:trHeight w:val="90" w:hRule="atLeast"/>
          <w:tblHeader/>
          <w:jc w:val="center"/>
        </w:trPr>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三级医院</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二级医院</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一级医院</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kern w:val="0"/>
                <w:sz w:val="18"/>
                <w:szCs w:val="18"/>
                <w:lang w:bidi="ar"/>
              </w:rPr>
            </w:pPr>
            <w:r>
              <w:rPr>
                <w:rFonts w:hint="eastAsia" w:ascii="方正黑体_GBK" w:hAnsi="方正黑体_GBK" w:eastAsia="方正黑体_GBK" w:cs="方正黑体_GBK"/>
                <w:b w:val="0"/>
                <w:bCs/>
                <w:color w:val="auto"/>
                <w:kern w:val="0"/>
                <w:sz w:val="18"/>
                <w:szCs w:val="18"/>
                <w:lang w:bidi="ar"/>
              </w:rPr>
              <w:t>其他医疗机构</w:t>
            </w:r>
          </w:p>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（含基层医疗机构）</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眼科类</w:t>
            </w:r>
          </w:p>
        </w:tc>
        <w:tc>
          <w:tcPr>
            <w:tcW w:w="32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使用说明：</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1.本类项目以眼科为重点、按照眼科相关主要环节的服务产出设立医疗服务价格项目。</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所定价格属于政府指导价为最高限价，下浮不限；同时，医疗机构申报的技术改良进步项目，可采取“现有项目兼容”方式简化处理，无需申报新增医疗服务价格项目，经向本地区医保部门备案后可按照对应的项目执行。</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3.本类项目所称的“价格构成”，指项目价格应涵盖的各类资源消耗，用于确定计价单元的边界，是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械及固定资产投入。</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4.本类项目所称的“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5.本类项目所称的“扩展项”，指同一项目下以不同方式提供或在不同场景应用时，只扩展价格项目适用范围、不额外加价的一类子项，子项的价格按主项目执行。</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6.本类项目所称的“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泪道冲洗针头、普通注射器、可复用的操作器具、冲洗工具、医用视力表、滤纸条/试纸条、耦合剂、脱落细胞采集膜、刮刀、巩膜加压材料、影像存储介质、报告打印耗材、软件（版权、开发、购买）成本等。基本物耗成本计入项目价格，不另行收费。除基本物耗以外的其他耗材，按照实际采购价格零差率销售。</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7.涉及“复杂”等内涵未尽的表述，除立项指南中已明确的情形外，医院实践中按照“复杂”情形计费的，应以国家级技术规范、临床指南或专家共识中的明确定性为前提，下同。</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8.本类项目价格构成中所称的“穿刺”为主项操作涉及的必要穿刺步骤。</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9.本类项目中涉及“包括……”“…… 等”的，属于开放型表述，所指对象不仅局限于表述中列明的事项，也包括未列明的同类事项。</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10.本类项目中手术项目若需病理取样，其价格构成已包含标本的留取和送检，不得按病理类医疗服务价格项目立项指南所列活检取材费计费。</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11.本类项目中价格项目可应用人工智能辅助进行的，可直接按主项目收费，不同时收费。</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12.本类项目所称的“儿童”，指6周岁及以下。本类项目儿童加收比例为主项目价格的20%。周岁的计算方法以法律的相关规定为准。</w:t>
            </w:r>
          </w:p>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6"/>
                <w:szCs w:val="16"/>
                <w:lang w:bidi="ar"/>
              </w:rPr>
              <w:t>13.除立项指南中单独说明可按检查方式叠加收费的价格项目外，其他价格项目单次诊疗过程中仅能收费一次。</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r>
      <w:tr>
        <w:tblPrEx>
          <w:shd w:val="clear" w:color="auto" w:fill="auto"/>
          <w:tblCellMar>
            <w:top w:w="0" w:type="dxa"/>
            <w:left w:w="108" w:type="dxa"/>
            <w:bottom w:w="0" w:type="dxa"/>
            <w:right w:w="108" w:type="dxa"/>
          </w:tblCellMar>
        </w:tblPrEx>
        <w:trPr>
          <w:cantSplit/>
          <w:trHeight w:val="205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视力检查费（普通）</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通过远视力、近视力、光机能（包括光感及光定位）、伪盲检查等多种方式对视力进行检查。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所定价格涵盖眼部遮盖、检查、记录、出具结果报告等步骤所需的人力资源和基本物质资源消耗。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25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视力检查费（特殊）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通过各种特殊方式对视力进行检查。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所定价格涵盖设备准备、检查、记录、出具结果报告等步骤所需的人力资源和基本物质资源消耗。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1.“特殊方式”是指应用图形视力表、点视力表、条栅视力卡、视动性眼球震颤设备的方式进行视力检查。</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2.阿姆斯勒(Amsler)表检查按此项目收费。</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59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散瞳验光费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通过散瞳、电脑、检影等不同方式测量眼睛的屈光状态。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所定价格涵盖散瞳、电脑及人工测视力、测瞳距、确定屈光度数、记录、出具结果报告等步骤所需的人力资源和基本物质资源消耗。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576"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散瞳验光费-儿童（加收）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显然验光费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通过反复插试镜片，确定矫正视力度数。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所定价格涵盖戴试镜架、插试镜片、调整度数、记录、出具结果报告等步骤所需的人力资源和基本物质资源消耗。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显然验光费-儿童（加收）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184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眼压检查费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通过接触或非接触方式进行眼压测量。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所定价格涵盖检查、测量、记录、出具结果报告等步骤所需的人力资源和基本物质资源消耗。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开展眼压日曲线描记的，每日单侧收费不超过4个计价单位。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w:t>
            </w:r>
            <w:r>
              <w:rPr>
                <w:rFonts w:hint="default" w:ascii="Times New Roman" w:hAnsi="Times New Roman" w:eastAsia="宋体" w:cs="宋体"/>
                <w:color w:val="auto"/>
                <w:kern w:val="0"/>
                <w:sz w:val="18"/>
                <w:szCs w:val="18"/>
                <w:lang w:val="en-US" w:bidi="ar"/>
              </w:rPr>
              <w:t>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眼压检查费（青光眼激发）</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指通过各种方式激发眼压升高后进行眼压测量。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所定价格涵盖试验准备、眼压测量、诱导、再次测量、记录、出具结果报告等步骤所需的人力资源和基本物质资源消耗。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1.不得与眼压检查费同时收取。</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2.饮水试验加收50%。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眼压检查费（青光眼激发）-饮水试验（加收）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色觉检查费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通过不同方式检查色弱、色盲情况。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所定价格涵盖检查、记录、出具结果报告等步骤所需的人力资源和基本物质资源消耗。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0.95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视野检查费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通过各种方式对视野进行评估。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所定价格涵盖应用视野检查设备、记录、出具结果报告等步骤所需的人力资源和基本物质资源消耗。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泪液分泌功能测定费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通过各种方式对泪液分泌功能进行测定。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所定价格涵盖放置纸条、测定滤纸浸湿长度、记录并分析结果等步骤所需的人力资源和基本物质资源消耗。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泪膜分析测定费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通过各种方式对泪膜进行分析测定。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所定价格涵盖设备准备、检查、记录、分析、出具结果报告等步骤所需的人力资源和基本物质资源消耗。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199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复视检查费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通过各种方式对复视情况进行检查。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所定价格涵盖设备准备、检查、记录、分析、出具结果报告等步骤所需的人力资源和基本物质资源消耗。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复视检查费-儿童（加收）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147"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斜视度测定费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通过各种方式测定斜视度数。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所定价格涵盖设备准备、检查、记录、分析、出具结果报告等步骤所需的人力资源和基本物质资源消耗。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2.每日计费不超过3次。</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斜视度测定费-儿童（加收）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14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角膜地形图检查费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通过各种方式或设备检测角膜形态。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所定价格涵盖设备准备、扫描、记录、分析、出具结果报告等步骤所需的人力资源和基本物质资源消耗。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角膜曲率测量费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通过各种方式或设备测量角膜曲率。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所定价格涵盖设备准备、测量、记录、分析、出具结果报告等步骤所需的人力资源和基本物质资源消耗。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角膜/结膜取样费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通过各种方式获取角膜、结膜标本。</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所定价格涵盖取样、送检、处理用物等步骤所需的人力资源和基本物质资源消耗。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角膜、结膜分别获取标本可分别计价。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眼活体细胞检查费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通过各种设备观察眼部细胞。</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所定价格涵盖设备准备、扫描、记录、分析、出具结果报告等步骤所需的人力资源和基本物质资源消耗。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牵拉试验费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通过牵拉角膜缘外结膜，判断眼球运动、主动肌收缩力量和复视情况。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所定价格涵盖牵拉、观察分析、记录、分析、出具结果报告等步骤所需的人力资源和基本物质资源消耗。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牵拉试验费-儿童（加收）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8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上睑下垂检查费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通过各种方式判断上睑下垂情况。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所定价格涵盖准备、测量、记录、分析、出具结果报告以及必要时滴药等步骤所需的人力资源和基本物质资源消耗。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40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双眼视觉功能检查费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通过人工或设备，评估聚散功能、调节功能和立体视觉。</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所定价格涵盖设备准备、调节、检查、记录、分析、出具结果报告等步骤所需的人力资源和基本物质资源消耗。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双眼视觉功能检查费-儿童（加收）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眼部照相费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通过照相机对眼部外观、眼位、眼球运动、眼内结构进行照相。</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所定价格涵盖设备准备、照相、记录、出具结果报告及必要时散瞳等步骤所需的人力资源和基本物质资源消耗。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1.睑板腺、眼前节、眼底可分别计价。</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2.婴幼儿指0-3周岁。</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3.婴幼儿视网膜病变筛查费加收210%。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眼部照相费-婴幼儿视网膜病变检查（加收）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kern w:val="0"/>
                <w:sz w:val="18"/>
                <w:szCs w:val="18"/>
                <w:highlight w:val="none"/>
                <w:lang w:bidi="ar"/>
              </w:rPr>
              <w:t>75.2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kern w:val="0"/>
                <w:sz w:val="18"/>
                <w:szCs w:val="18"/>
                <w:highlight w:val="none"/>
                <w:lang w:bidi="ar"/>
              </w:rPr>
              <w:t>68.4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kern w:val="0"/>
                <w:sz w:val="18"/>
                <w:szCs w:val="18"/>
                <w:highlight w:val="none"/>
                <w:lang w:bidi="ar"/>
              </w:rPr>
              <w:t>64.9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kern w:val="0"/>
                <w:sz w:val="18"/>
                <w:szCs w:val="18"/>
                <w:highlight w:val="none"/>
                <w:lang w:bidi="ar"/>
              </w:rPr>
              <w:t>61.5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012403000200100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眼部照相费-视盘立体照相（扩展）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012403000200200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眼部照相费-眼底自发荧光检查（扩展）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02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眼底镜检查费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通过眼底镜观察眼底结构。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所定价格涵盖设备准备、观察、记录、出具结果报告等步骤所需的人力资源与基本物质资源消耗。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067"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眼底血管造影费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通过设备获得造影后的眼底血管图像。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所定价格涵盖散瞳、注射、拍照、记录、出具结果报告等步骤所需的人力资源和基本物质资源消耗。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单眼按50%收取。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166.7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012403000220100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眼底血管造影费-脉络膜血管造影费（扩展）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166.7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62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眼部电生理检查费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通过电生理设备检查视网膜和视神经功能。</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所定价格涵盖清洁皮肤、放置电极、刺激、采集数据、记录、出具结果报告等步骤所需的人力资源和基本物质资源消耗。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1.图形视网膜电流图（P-ERG）、多焦视网膜电图（mf-ERG）、闪光视网膜电流图(F-ERG)、眼电图（EOG）、诱发电位（VEP）分别计价。</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2.单侧检查收费最多不超过三次。</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037"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眼球突出度测量费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通过各种方式测量眼球突出度。</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所定价格涵盖设备准备、观察测量、记录、出具结果报告等步骤所需的人力资源和基本物质资源消耗。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178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眼外肌功能检查费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通过分析眼球运动轨迹，评估眼外肌功能。</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所定价格涵盖移动光源、观察、记录、出具结果报告所需的人力资源和基本物质资源消耗。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眼外肌功能检查费-儿童（加收）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眼像差检查费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应用各种检查仪器分析视觉质量。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所定价格涵盖设备准备、检查测定、记录、分析、出具结果报告等步骤所需的人力资源和基本物质资源消耗。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眼轴测量费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应用各种检查仪器测定眼轴。</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所定价格涵盖消毒、设备准备、测量、重复多次、记录、分析、出具结果报告等步骤所需的人力资源和基本物质资源消耗。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眼震电图费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通过各种方式评估眼球运动功能和平衡机制。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所定价格涵盖放置电极、检查、记录、分析、出具结果报告等步骤所需的人力资源和基本物质资源消耗。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代偿头位测定费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通过各种方式检查头部偏斜情况。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所定价格涵盖摆位、设备准备、调整头位、记录、分析、出具结果报告等步骤所需的人力资源和基本物质资源消耗。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0.95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代偿头位测定费-儿童（加收）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24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012403000300000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房角镜检查费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利用房角镜进行各类检查。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所定价格涵盖摆位、设备准备、检查、记录、分析、出具结果报告等步骤所需的人力资源和基本物质资源消耗。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19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012403000310000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裂隙灯检查费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通过应用裂隙灯显微镜进行各类检查。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所定价格涵盖摆位、设备准备、测试、记录、分析、出具结果报告等步骤所需的人力资源和基本物质资源消耗。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单眼按50%收取。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56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012403000320000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眼部超声生物显微镜检查费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利用超声生物显微镜（UBM）检查眼内结构。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所定价格涵盖设备准备、探头检查、图像采集存储、记录、分析、出具结果报告等步骤所需的人力资源和基本物质资源消耗。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012403000330000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眼部相干光断层扫描费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通过相干光断层扫描设备对眼部进行扫描，辅助进行眼部疾病的鉴别和诊断。</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所定价格涵盖设备准备、扫描、记录、分析、出具结果报告等步骤所需的人力资源和基本物质资源消耗。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眼底、眼前节、眼底血管可分别计价。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注射费（结膜下）</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通过对结膜下注射药物，达到治疗目的。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所定价格涵盖核对信息、定位、消毒、穿刺、注射、拔针、按压、遮盖、观察用药反应、处理用物等步骤所需的人力资源和基本物质资源消耗。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1.不与眼内穿刺费同时收取。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注射费（结膜下）-儿童（加收）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注射费（球后/球旁）</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通过对球后、球旁注射药物，达到治疗目的。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所定价格涵盖核对信息、定位、消毒、穿刺、注射、拔针、按压、遮盖、观察用药反应、处理用物等步骤所需的人力资源和基本物质资源消耗。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1.不与眼内穿刺费同时收取。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注射费（球后/球旁）-儿童（加收）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04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睑板腺治疗费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通过按摩睑板腺，缓解睑板腺功能障碍。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所定价格涵盖表面麻醉、局部按摩、清洁等步骤所需的人力资源与基本物质资源消耗。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81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结膜磨擦挤压费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通过摩擦挤压结膜，治疗结膜炎。</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所定价格涵盖表面麻醉、开睑、摩擦挤压等步骤所需的人力资源和基本物质资源消耗。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泪道冲洗费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通过冲洗泪道进行疏通。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所定价格涵盖摆位、消毒、开睑、插入泪小点、冲洗、记录结果等步骤所需的人力资源和基本物质资源消耗。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1.泪管扩张加收100%。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泪道冲洗费-儿童（加收）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013103000050011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泪道冲洗费-泪管扩张（加收）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54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结膜囊冲洗费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通过冲洗结膜囊进行清洁。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所定价格涵盖开睑、冲洗等步骤所需的人力资源和基本物质资源消耗。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结膜囊冲洗费-儿童（加收）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01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角膜/结膜异物取出费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通过各种方式剔除或拨除角膜异物、结膜结石等异物。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所定价格涵盖消毒、剔除或拨除、涂药等步骤所需的人力资源和基本物质资源消耗。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11.5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角膜/结膜异物取出费-儿童（加收）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r>
              <w:rPr>
                <w:rFonts w:hint="default" w:ascii="Times New Roman" w:hAnsi="Times New Roman" w:eastAsia="宋体" w:cs="宋体"/>
                <w:color w:val="auto"/>
                <w:kern w:val="0"/>
                <w:sz w:val="18"/>
                <w:szCs w:val="18"/>
                <w:lang w:val="en-US" w:bidi="ar"/>
              </w:rPr>
              <w:t>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013103000070100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角膜/结膜异物取出费-倒睫拔除费（扩展）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11.5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73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电解倒睫费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通过电解方式拔除倒睫。</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所定价格涵盖消毒、放置电极、拔除等步骤所需的人力资源和基本物质资源消耗。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80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眼内穿刺费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通过穿刺眼内进行抽吸、引流、冲洗或注射等。</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所定价格涵盖消毒、穿刺、完成相应诊疗操作等步骤所需的人力资源和基本物质资源消耗。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1.眼内包括但不限于前房、玻璃体等部位。</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2.不与注射费（结膜下）、注射费（球后/球旁）同时收取。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375.2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324.1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眼内穿刺费-儿童（加收）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81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眼内能量精密治疗费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通过各种能量设备消融或治疗眼球内病变。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所定价格涵盖散瞳、设备准备、调整参数、能量治疗等步骤所需的人力资源和基本物质资源消耗。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1.低功率、温热、光动力等激光治疗按照物理治疗相关项目收费。</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372.4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352.8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58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视功能训练费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通过各种方式对弱视等视功能障碍进行训练。</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所定价格涵盖摆位、设备准备、实施训练等所需的人力资源与基本物质资源消耗。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1.“次”按半小时为基础计价，每增加10分钟加收33%。</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2.每日限计费1小时。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74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义眼片安装费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将义眼片、义眼放置于患者眼窝。</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所定价格涵盖开睑、安装、调改、宣教等步骤所需的人力资源和基本物质资源消耗。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700.2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636.5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604.7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572.9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60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人工泪管置管费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通过放置人工泪管，疏通泪道。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所定价格涵盖消毒、扩张、置管等步骤所需的人力资源和基本物质资源消耗。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487.3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462.9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438.5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人工泪管置管费-儿童（加收）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97.5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92.6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51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人工泪管取出费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通过引导取出放置的人工泪管。</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所定价格涵盖消毒、扩张、取出等步骤所需的人力资源和基本物质资源消耗。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277.4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262.8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55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泪小点封闭费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通过各种方式封闭泪小点或泪小管。</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所定价格涵盖消毒、扩张、封闭等步骤所需的人力资源和基本物质资源消耗。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687.5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593.8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58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角膜/结膜拆线费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通过各种方式拆除角膜/结膜缝线。</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所定价格涵盖消毒、拆线等步骤所需的人力资源和基本物质资源消耗。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角膜/结膜拆线费-儿童（加收）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晶状体摘除费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通过超声乳化、娩核、晶状体切除或粉碎等各种方式完成病变晶状体摘除。</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所定价格涵盖手术计划、术区准备、切开、晶状体取出、缝合及必要时染色等步骤所需的人力资源和基本物质资源消耗。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826.8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751.7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714.1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晶状体摘除费-儿童（加收）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142.8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通过手术方式取出人工晶状体。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所定价格涵盖手术计划、术区准备、切开、晶状体取出、缝合及必要时染色等步骤所需的人力资源和基本物质资源消耗。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962.5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831.3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166.3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人工晶状体植入费（常规）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通过手术方式完成人工晶状体植入。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所定价格涵盖手术计划、术区准备、切口制作、注入粘弹剂、植入、缝合等步骤所需的人力资源和基本物质资源消耗。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1096.2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996.6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946.7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896.9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人工晶状体植入费（常规）-儿童（加收）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219.2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199.3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189.3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179.4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51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人工晶状体植入费（复杂）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通过手术方式完成复杂情况下的人工晶状体植入。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所定价格涵盖手术计划、术区准备、切口制作、注入粘弹剂、植入、缝合、必要时固定等步骤所需的人力资源和基本物质资源消耗。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复杂情况指植入有晶状体眼、人工晶体悬吊、张力环置入等情况。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1384.5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1258.6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1195.7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1132.7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人工晶状体植入费（复杂）-儿童（加收）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276.9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251.7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239.1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226.6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人工晶状体调位费（常规）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通过手术方式调整已植入的人工晶状体位置。</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所定价格涵盖手术计划、术区准备、切开、穿刺、注入粘弹剂、调整、必要时缝合等步骤所需的人力资源和基本物质资源消耗。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人工晶状体调位费（常规）-儿童（加收）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人工晶状体调位费（复杂）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通过手术方式从玻璃体腔取出人工晶状体并完成复位。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所定价格涵盖手术计划、术区准备、切开、穿刺、注入粘弹剂、调整、必要时缝合等步骤所需的人力资源和基本物质资源消耗。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1.不与“玻璃体切除费”同时收取。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人工晶状体调位费（复杂）-儿童（加收）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玻璃体切除费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通过各种手术方式切除玻璃体。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所定价格涵盖手术计划、术区准备、切开、穿刺、灌注、切除、必要时缝合等步骤所需的人力资源和基本物质资源消耗。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2227.5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2025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1923.8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1822.5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玻璃体切除费-儿童（加收）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384.8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玻璃体腔填充费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通过在玻璃体腔填充替代物，支撑玻璃体腔。</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所定价格涵盖气液交换、填充、缝合等步骤所需的人力资源和基本物质资源消耗。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1.玻璃体替代物包括但不限于空气、膨胀气体、硅油、重水、人工玻璃体等。</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790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718.2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682.3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玻璃体腔填充费-儿童（加收）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玻璃体腔填充物取出费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从玻璃体腔中取出已置入的玻璃体替代物。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所定价格涵盖气液交换、取出、缝合等步骤所需的人力资源和基本物质资源消耗。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562.7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534.6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玻璃体腔填充物取出费-儿童（加收）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123.8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106.9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小梁切除费（常规）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通过去除小梁网或深层角巩膜组织，建立新的房水引流通道。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所定价格涵盖手术计划、术区准备、切开、分离、穿刺、注入、切除、固定等步骤所需的人力资源和基本物质资源消耗。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1152.4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小梁切除费（常规）-儿童（加收）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266.9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230.5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218.3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小梁切除费（复杂）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通过去除复杂情况下的小梁网或深层角巩膜组织，建立新的房水引流通道。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所定价格涵盖手术计划、术区准备、切开、分离、穿刺、注入、切除、固定等步骤所需的人力资源和基本物质资源消耗。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1.复杂情况指术中使用抗代谢药物的难治性青光眼。</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1455.6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1382.8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小梁切除费（复杂）-儿童（加收）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320.2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276.6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小梁切开费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通过切开房角或小梁网，建立新的房水引流通道。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所定价格涵盖手术计划、术区准备、切开、分离、穿刺、注入、固定等步骤所需的人力资源和基本物质资源消耗。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855.5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812.7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小梁切开费-儿童（加收）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188.2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非穿透小梁手术费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通过不穿透前房手术，形成巩膜池，建立巩膜内新的房水引流通道。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所定价格涵盖手术计划、术区准备、制备、切除、缝合、必要时植入等步骤所需的人力资源和基本物质资源消耗。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569.1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540.6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512.2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非穿透小梁手术费-儿童（加收）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113.8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102.4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施莱姆氏管成形费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通过扩张或切开施莱姆氏管（schlemm管）重建房水流出通道。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所定价格涵盖手术计划、术区准备、切开、置入、成形、缝合、止血等手术步骤的人力资源和基本物质资源消耗。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997.5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施莱姆氏管成形费-儿童（加收）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097"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结膜滤过泡修补费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通过手术对结膜滤过泡进行修补、调整或切除。</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所定价格涵盖手术计划、术区准备、滤过泡处理、缝合、恢复前房等步骤所需的人力资源和基本物质资源消耗。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557.2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506.6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481.2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结膜滤过泡修补费-儿童（加收）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111.4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96.2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66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房水引流物植入费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通过手术植入引流物，建立新的房水引流通道。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所定价格涵盖手术计划、术区准备、切开、注入粘弹剂、植入引流物、调整位置、缝合等步骤所需的人力资源和基本物质资源消耗。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959.5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911.6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房水引流物植入费-儿童（加收）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182.3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61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房水引流物取出费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通过手术取出房水引流物。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所定价格涵盖手术计划、术区准备、切开、取出引流物、调整位置、缝合等步骤所需的人力资源和基本物质资源消耗。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959.5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911.6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房水引流物取出费-儿童（加收）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182.3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55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房水引流物调位费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通过手术对位置不佳、功能不全的引流物进行调整，恢复引流功能。</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所定价格涵盖手术计划、术区准备、切开、注入粘弹剂、调整引流物、缝合等步骤所需的人力资源和基本物质资源消耗。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1.不与“房水引流物植入费”同时收取。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1002.7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房水引流物调位费-儿童（加收）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311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视网膜脱离修复费（常规）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通过各种手术方式促使视网膜复位。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所定价格涵盖手术计划、术区准备、设备准备、切开、穿刺、玻璃体切除、气液交换、复位、缝合等步骤所需的人力资源和基本物质资源消耗。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1.不与玻璃体切除费同时收取。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1489.8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1354.4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1286.7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视网膜脱离修复费（常规）-儿童（加收）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257.3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81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视网膜脱离修复费（复杂）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通过各种手术方式促使复杂情况下的视网膜脱离复位。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所定价格涵盖手术计划、术区准备、设备准备、切开、穿刺、玻璃体切除、气液交换、复位、缝合等步骤所需的人力资源和基本物质资源消耗。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1.不与玻璃体切除费同时收取。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2.复杂情况指：巨大裂孔、黄斑裂孔、取增殖膜/视网膜下膜、剥黄斑前膜情况下的视网膜脱离修复。</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3418.3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3107.5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2952.1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2796.8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视网膜脱离修复费（复杂）-儿童（加收）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683.7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621.5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590.4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559.4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304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视网膜部分切除费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通过手术方式切除部分视网膜，治疗视网膜相关疾病。</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所定价格涵盖手术计划、术区准备、设备准备、切开、穿刺、切除视网膜或病灶、缝合等步骤所需的人力资源和基本物质资源消耗。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1.不与“视网膜脱离修复费（常规、复杂)”同时收取。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1489.8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1354.4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1286.7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视网膜部分切除费-儿童（加收）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257.3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29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视网膜组织移植费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在玻璃体切除基础上，将视网膜色素上皮细胞等组织植入视网膜下。</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所定价格涵盖移植组织准备、植入组织、复位、封闭、缝合等步骤所需的人力资源和基本物质资源消耗。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1745.5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1658.2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1570.9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视网膜组织移植费-儿童（加收）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349.1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331.6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314.2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93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睫状体脉络膜上腔穿刺费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通过各种方式穿刺睫状体脉络膜上腔，进行抽吸、引流、冲洗或注射等。</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所定价格涵盖手术计划、术区准备、切开结膜、穿刺、完成相应诊疗操作、缝合、恢复前房等步骤所需的人力资源和基本物质资源消耗。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2.视网膜下穿刺费加收10%。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572.2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494.1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睫状体脉络膜上腔穿刺费-儿童（加收）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98.8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013304000230011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睫状体脉络膜上腔穿刺费-视网膜下穿刺费（加收）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44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脉络膜病损切除费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通过手术方式切除脉络膜病损部分。</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所定价格涵盖手术计划、术区准备、切开结膜、分离、制作巩膜瓣、切除病损、缝合等步骤所需的人力资源和基本物质资源消耗。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1633.5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1410.8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脉络膜病损切除费-儿童（加收）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326.7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巩膜部分切除费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通过各种手术方式切除部分巩膜。</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所定价格涵盖手术计划、术区准备、切开、牵引、切除、缝合等步骤所需的人力资源和基本物质资源消耗。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668.8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577.6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547.2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巩膜部分切除费-儿童（加收）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013304000250100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巩膜部分切除费-巩膜开窗费（扩展）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668.8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577.6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547.2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巩膜加压费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通过各种手术方式对巩膜进行加压，使脱离的视网膜复位。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所定价格涵盖手术计划、术区准备、切开、牵引、加压固定、缝合等步骤所需的人力资源和基本物质资源消耗。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1686.3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1456.4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1379.7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巩膜加压费-儿童（加收）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337.3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306.6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巩膜加压物取出费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通过各种手术方式取出放置的巩膜加压物。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所定价格涵盖手术计划、术区准备、切开、牵引、取出、缝合等步骤所需的人力资源和基本物质资源消耗。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927.5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843.2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758.9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巩膜加压物取出费-儿童（加收）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168.6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巩膜移植费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通过各种手术方式实现患者原位巩膜切除和供体巩膜植入。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所定价格涵盖手术计划、术区准备、患者原位巩膜切除、供体巩膜整复、巩膜植入、缝合等手术步骤的人力资源和基本物质资源消耗。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1.不与“巩膜部分切除费”同时收取。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619.3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534.9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506.7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巩膜移植费-儿童（加收）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123.9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013304000280100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巩膜移植费-异种组织（扩展）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619.3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534.9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506.7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虹膜修复费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通过手术恢复虹膜结构。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所定价格涵盖手术计划、术区准备、切开结膜、注入粘弹剂、修复虹膜、缝合及必要时植入人工虹膜隔等步骤所需的人力资源和基本物质资源消耗。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718.3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620.4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587.7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虹膜修复费-儿童（加收）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124.1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72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虹膜切除费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通过手术对虹膜进行全切或部分切除。</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所定价格涵盖手术计划、术区准备、切开结膜、切除虹膜、恢复前房、缝合等步骤所需的人力资源和基本物质资源消耗。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548.8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498.9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虹膜切除费-儿童（加收）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72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瞳孔成形费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通过手术改变瞳孔形态。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所定价格涵盖手术计划、术区准备、切开结膜、注入粘弹剂、调整瞳孔、缝合等步骤所需的人力资源和基本物质资源消耗。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612.8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582.1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瞳孔成形费-儿童（加收）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134.8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013304000310100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瞳孔成形费-前房成形费（扩展）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612.8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582.1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314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睑成形费（常规）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通过手术矫正、恢复眼睑功能或结构形态。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所定价格涵盖手术计划、术区准备、消毒、切开或穿刺、缝合、必要时悬吊等步骤所需的人力资源和基本物质资源消耗。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577.9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525.4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499.1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472.8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睑成形费（常规）-儿童（加收）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70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睑成形费（复杂）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通过手术矫正、恢复复杂情况下的眼睑功能或结构形态。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所定价格涵盖手术计划、术区准备、消毒、切开或穿刺、缝合、必要时悬吊等步骤所需的人力资源和基本物质资源消耗。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1.复杂情况指：上睑下垂、睑退缩、睑外翻、倒睫、全眼睑重建。</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866.9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788.1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748.7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709.2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睑成形费（复杂）-儿童（加收）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157.6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149.7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内外眦成形费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通过各种方式矫正内眦、外眦畸形。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所定价格涵盖手术计划、术区准备、消毒、切开或穿刺、必要时去除部分组织、缝合等步骤所需的人力资源和基本物质资源消耗。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266.5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253.2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内外眦成形费-儿童（加收）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013304000340100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内外眦成形费-内外眦病损切除费（扩展）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266.5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253.2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013304000340200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内外眦成形费-内外眦韧带修复费（扩展）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266.5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253.2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睑球粘连分离费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通过手术分离睑球粘连，改善眼球运动。</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2.睑缘粘连分离费按主项目的33%收取。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756.8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653.6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619.2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睑球粘连分离费-儿童（加收）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013304000350011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睑球粘连分离费-睑缘粘连分离费（减收）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249.7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215.7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204.3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304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结膜囊成形费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通过手术恢复结膜囊功能或结构。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所定价格涵盖手术计划、术区准备、切开、分离、成形、缝合及必要时生物组织材料移植等步骤所需的人力资源和基本物质资源消耗。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2.结膜部分切除费按主项目的60%收取。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683.4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590.2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结膜囊成形费-儿童（加收）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124.3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111.8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013304000360011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结膜囊成形费-结膜部分切除费（减收）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372.8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354.1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335.5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2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眼睑裂伤缝合费（常规）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通过手术对不累及睑缘和睑板的眼睑裂伤进行缝合。</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所定价格涵盖手术计划、术区准备、消毒、清创、缝合等步骤所需的人力资源和基本物质资源消耗。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134.9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眼睑裂伤缝合费（常规）-儿童（加收）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眼睑裂伤缝合费（复杂）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通过手术对复杂情况下的眼睑裂伤进行缝合。</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所定价格涵盖手术计划、术区准备、消毒、清创、缝合等步骤所需的人力资源和基本物质资源消耗。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1.复杂情况指：累及睑缘或睑板的眼睑多发裂伤。</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161.8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眼睑裂伤缝合费（复杂）-儿童（加收）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眼睑病变切除费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通过手术去除眼睑肿物等病变。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所定价格涵盖手术计划、术区准备、消毒、切除、缝合等步骤所需的人力资源和基本物质资源消耗。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眼睑病变切除费-儿童（加收）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眼表重建费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通过手术修复或重建受损的眼表结构。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所定价格涵盖手术计划、术区准备、消毒、切除、缝合等步骤所需的人力资源和基本物质资源消耗。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1148.1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1043.7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991.5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939.3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眼表重建费-儿童（加收）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208.7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187.9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羊膜置入费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通过手术置入羊膜组织来修复或重建受损的眼表结构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所定价格涵盖手术计划、术区准备、消毒、置入、缝合等步骤所需的人力资源和基本物质资源消耗。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712.5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羊膜置入费-儿童（加收）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142.5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角膜层间冲洗费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通过各种方式对角膜层间进行冲洗。</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所定价格涵盖消毒、贴膜、穿刺、冲洗等步骤所需的人力资源和基本物质资源消耗。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313.6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角膜层间冲洗费-儿童（加收）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浅层角膜损伤修复费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通过各种方式修复浅层角膜损伤。</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所定价格涵盖手术计划、术区准备、消毒、修复、涂药等步骤所需的人力资源和基本物质资源消耗。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浅层角膜损伤修复费-儿童（加收）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角膜部分切除费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通过手术切除部分角膜。</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所定价格涵盖手术计划、术区准备、切除、缝合及必要时生物组织材料移植等步骤所需的人力资源和基本物质资源消耗。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849.9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角膜部分切除费-儿童（加收）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角膜切削费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通过手术对角膜进行切削。</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所定价格涵盖手术计划、术区准备、切削、复位等步骤所需的人力资源和基本物质资源消耗。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snapToGrid w:val="0"/>
                <w:color w:val="auto"/>
                <w:spacing w:val="-17"/>
                <w:sz w:val="18"/>
                <w:szCs w:val="18"/>
              </w:rPr>
            </w:pPr>
            <w:r>
              <w:rPr>
                <w:rFonts w:hint="eastAsia" w:ascii="Times New Roman" w:hAnsi="Times New Roman" w:eastAsia="宋体" w:cs="宋体"/>
                <w:snapToGrid w:val="0"/>
                <w:color w:val="auto"/>
                <w:spacing w:val="-17"/>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snapToGrid w:val="0"/>
                <w:color w:val="auto"/>
                <w:spacing w:val="-17"/>
                <w:sz w:val="18"/>
                <w:szCs w:val="18"/>
              </w:rPr>
            </w:pPr>
            <w:r>
              <w:rPr>
                <w:rFonts w:hint="eastAsia" w:ascii="Times New Roman" w:hAnsi="Times New Roman" w:eastAsia="宋体" w:cs="宋体"/>
                <w:snapToGrid w:val="0"/>
                <w:color w:val="auto"/>
                <w:spacing w:val="-17"/>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right"/>
              <w:textAlignment w:val="center"/>
              <w:rPr>
                <w:rFonts w:hint="eastAsia" w:ascii="Times New Roman" w:hAnsi="Times New Roman" w:eastAsia="宋体" w:cs="宋体"/>
                <w:snapToGrid w:val="0"/>
                <w:color w:val="auto"/>
                <w:spacing w:val="-23"/>
                <w:kern w:val="0"/>
                <w:sz w:val="18"/>
                <w:szCs w:val="18"/>
                <w:lang w:bidi="ar"/>
              </w:rPr>
            </w:pPr>
            <w:r>
              <w:rPr>
                <w:rFonts w:hint="eastAsia" w:ascii="Times New Roman" w:hAnsi="Times New Roman" w:eastAsia="宋体" w:cs="宋体"/>
                <w:snapToGrid w:val="0"/>
                <w:color w:val="auto"/>
                <w:spacing w:val="-23"/>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角膜切削费-儿童（加收）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snapToGrid w:val="0"/>
                <w:color w:val="auto"/>
                <w:spacing w:val="-17"/>
                <w:sz w:val="18"/>
                <w:szCs w:val="18"/>
              </w:rPr>
            </w:pPr>
            <w:r>
              <w:rPr>
                <w:rFonts w:hint="eastAsia" w:ascii="Times New Roman" w:hAnsi="Times New Roman" w:eastAsia="宋体" w:cs="宋体"/>
                <w:snapToGrid w:val="0"/>
                <w:color w:val="auto"/>
                <w:spacing w:val="-17"/>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snapToGrid w:val="0"/>
                <w:color w:val="auto"/>
                <w:spacing w:val="-17"/>
                <w:sz w:val="18"/>
                <w:szCs w:val="18"/>
              </w:rPr>
            </w:pPr>
            <w:r>
              <w:rPr>
                <w:rFonts w:hint="eastAsia" w:ascii="Times New Roman" w:hAnsi="Times New Roman" w:eastAsia="宋体" w:cs="宋体"/>
                <w:snapToGrid w:val="0"/>
                <w:color w:val="auto"/>
                <w:spacing w:val="-17"/>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right"/>
              <w:textAlignment w:val="center"/>
              <w:rPr>
                <w:rFonts w:hint="eastAsia" w:ascii="Times New Roman" w:hAnsi="Times New Roman" w:eastAsia="宋体" w:cs="宋体"/>
                <w:snapToGrid w:val="0"/>
                <w:color w:val="auto"/>
                <w:spacing w:val="-23"/>
                <w:kern w:val="0"/>
                <w:sz w:val="18"/>
                <w:szCs w:val="18"/>
                <w:lang w:bidi="ar"/>
              </w:rPr>
            </w:pPr>
            <w:r>
              <w:rPr>
                <w:rFonts w:hint="eastAsia" w:ascii="Times New Roman" w:hAnsi="Times New Roman" w:eastAsia="宋体" w:cs="宋体"/>
                <w:snapToGrid w:val="0"/>
                <w:color w:val="auto"/>
                <w:spacing w:val="-23"/>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角膜基质透镜取出费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通过手术制作角膜基质透镜并取出。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所定价格涵盖手术计划、术区准备、制作角膜基质透镜、取出等步骤所需的人力资源和基本物质资源消耗。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snapToGrid w:val="0"/>
                <w:color w:val="auto"/>
                <w:spacing w:val="-17"/>
                <w:sz w:val="18"/>
                <w:szCs w:val="18"/>
              </w:rPr>
            </w:pPr>
            <w:r>
              <w:rPr>
                <w:rFonts w:hint="eastAsia" w:ascii="Times New Roman" w:hAnsi="Times New Roman" w:eastAsia="宋体" w:cs="宋体"/>
                <w:snapToGrid w:val="0"/>
                <w:color w:val="auto"/>
                <w:spacing w:val="-17"/>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snapToGrid w:val="0"/>
                <w:color w:val="auto"/>
                <w:spacing w:val="-17"/>
                <w:sz w:val="18"/>
                <w:szCs w:val="18"/>
              </w:rPr>
            </w:pPr>
            <w:r>
              <w:rPr>
                <w:rFonts w:hint="eastAsia" w:ascii="Times New Roman" w:hAnsi="Times New Roman" w:eastAsia="宋体" w:cs="宋体"/>
                <w:snapToGrid w:val="0"/>
                <w:color w:val="auto"/>
                <w:spacing w:val="-17"/>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right"/>
              <w:textAlignment w:val="center"/>
              <w:rPr>
                <w:rFonts w:hint="eastAsia" w:ascii="Times New Roman" w:hAnsi="Times New Roman" w:eastAsia="宋体" w:cs="宋体"/>
                <w:snapToGrid w:val="0"/>
                <w:color w:val="auto"/>
                <w:spacing w:val="-23"/>
                <w:kern w:val="0"/>
                <w:sz w:val="18"/>
                <w:szCs w:val="18"/>
                <w:lang w:bidi="ar"/>
              </w:rPr>
            </w:pPr>
            <w:r>
              <w:rPr>
                <w:rFonts w:hint="eastAsia" w:ascii="Times New Roman" w:hAnsi="Times New Roman" w:eastAsia="宋体" w:cs="宋体"/>
                <w:snapToGrid w:val="0"/>
                <w:color w:val="auto"/>
                <w:spacing w:val="-23"/>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角膜基质透镜取出费-儿童（加收）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snapToGrid w:val="0"/>
                <w:color w:val="auto"/>
                <w:spacing w:val="-17"/>
                <w:sz w:val="18"/>
                <w:szCs w:val="18"/>
              </w:rPr>
            </w:pPr>
            <w:r>
              <w:rPr>
                <w:rFonts w:hint="eastAsia" w:ascii="Times New Roman" w:hAnsi="Times New Roman" w:eastAsia="宋体" w:cs="宋体"/>
                <w:snapToGrid w:val="0"/>
                <w:color w:val="auto"/>
                <w:spacing w:val="-17"/>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snapToGrid w:val="0"/>
                <w:color w:val="auto"/>
                <w:spacing w:val="-17"/>
                <w:sz w:val="18"/>
                <w:szCs w:val="18"/>
              </w:rPr>
            </w:pPr>
            <w:r>
              <w:rPr>
                <w:rFonts w:hint="eastAsia" w:ascii="Times New Roman" w:hAnsi="Times New Roman" w:eastAsia="宋体" w:cs="宋体"/>
                <w:snapToGrid w:val="0"/>
                <w:color w:val="auto"/>
                <w:spacing w:val="-17"/>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right"/>
              <w:textAlignment w:val="center"/>
              <w:rPr>
                <w:rFonts w:hint="eastAsia" w:ascii="Times New Roman" w:hAnsi="Times New Roman" w:eastAsia="宋体" w:cs="宋体"/>
                <w:snapToGrid w:val="0"/>
                <w:color w:val="auto"/>
                <w:spacing w:val="-23"/>
                <w:kern w:val="0"/>
                <w:sz w:val="18"/>
                <w:szCs w:val="18"/>
                <w:lang w:bidi="ar"/>
              </w:rPr>
            </w:pPr>
            <w:r>
              <w:rPr>
                <w:rFonts w:hint="eastAsia" w:ascii="Times New Roman" w:hAnsi="Times New Roman" w:eastAsia="宋体" w:cs="宋体"/>
                <w:snapToGrid w:val="0"/>
                <w:color w:val="auto"/>
                <w:spacing w:val="-23"/>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角膜磨镶费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通过手术对角膜进行磨镶。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所定价格涵盖手术计划、术区准备、制作角膜瓣、切削、冲洗、复位等步骤所需的人力资源和基本物质资源消耗。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角膜磨镶费-儿童（加收）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自体角膜转位费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通过手术改变角膜位置。</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所定价格涵盖手术计划、术区准备、切割、旋转、缝合、形成前房等步骤所需的人力资源和基本物质资源消耗。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3084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2803.6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2663.5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2523.3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自体角膜转位费-儿童（加收）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616.8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532.7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504.7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角膜加固费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通过交联反应等各种方式，增加角膜强度、韧度和硬度。</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所定价格涵盖手术计划、术区准备、去角膜上皮、浸泡、能量照射等步骤所需的人力资源和基本物质资源消耗。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1218.9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1108.1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1052.7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角膜加固费-儿童（加收）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243.8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221.6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210.5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角膜深层异物取出费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利用各种方式，取出深层角膜异物。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所定价格涵盖手术计划、术区准备、消毒、切开角膜、取出异物、缝合等步骤所需的人力资源和基本物质资源消耗。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角膜深层异物取出费-儿童（加收）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睫状体断离复位费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通过手术对断离或脱离睫状体进行复位。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所定价格涵盖手术计划、术区准备、切开、断离修复、缝合等步骤所需的人力资源和基本物质资源消耗。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641.3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睫状体断离复位费-儿童（加收）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睫状体部分切除费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通过手术切除部分睫状体。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所定价格涵盖手术计划、术区准备、切开、切除、缝合等步骤所需的人力资源和基本物质资源消耗。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1046.5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994.2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睫状体部分切除费-儿童（加收）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230.2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209.3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188.4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881"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眶壁修复费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通过手术修复损伤的眼眶或眶壁。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所定价格涵盖手术计划、术区准备、消毒、切开、分离、去除受损组织、复位、固定、缝合及必要时植入修复材料等步骤所需的人力资源和基本物质资源消耗。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2.两眶壁及以上加收80%。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1470.4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1336.7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1269.9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1203.1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眶壁修复费-儿童（加收）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294.1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267.3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240.6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013304000530011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眶壁修复费-两眶壁及以上（加收）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1176.3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1069.4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1015.9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962.5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199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眶隔修复费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通过手术修复或调整眶隔脂肪或纤维组织。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所定价格涵盖手术计划、术区准备、消毒、切开、修复、缝合等步骤所需的人力资源和基本物质资源消耗。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981.3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892.1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847.5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802.9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眶隔修复费-儿童（加收）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196.3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90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眼内容物摘除费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通过手术去除所有眼内容物。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所定价格涵盖手术计划、术区准备、切开、分离、去除全部眼内容物、处理眼窝、缝合等步骤所需的人力资源和基本物质资源消耗。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眼内容物摘除费-儿童（加收）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58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眼球摘除费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通过手术摘除整个眼球。</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所定价格涵盖手术计划、术区准备、切开、分离、摘除眼球、处理眼窝、缝合等步骤所需的人力资源和基本物质资源消耗。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1.不与“眼窝再造费”同时收费。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3.眶内容物摘除加收100%。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551.3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476.1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眼球摘除费-儿童（加收）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013304000560011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眼球摘除费-眶内容物摘除（加收）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551.3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476.1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78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眶内病变摘除费（常规）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通过手术方式摘除眶内肿物等病变。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所定价格涵盖手术计划、术区准备、消毒、切开、分离、摘除、缝合等步骤所需的人力资源和基本物质资源消耗。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641.3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眶内病变摘除费（常规）-儿童（加收）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3127"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眶内病变摘除费（复杂）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通过手术方式实现复杂情况下的眶内肿物等病变摘除。</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所定价格涵盖手术计划、术区准备、消毒、切开眶壁、分离、摘除、修补充填、再造成形、缝合等步骤所需的人力资源和基本物质资源消耗。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1.复杂情况指：眼球赤道后病变的摘除。</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2114.8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1922.5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1826.4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眶内病变摘除费（复杂）-儿童（加收）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384.5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365.3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346.1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87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眼眶减压费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通过各种手术方式调整眶部组织，减轻压力。</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所定价格涵盖手术计划、术区准备、消毒、切开、分离、减压、修补充填、再造成形、缝合等步骤所需的人力资源和基本物质资源消耗。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2.两眶壁及以上加收80%。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750.2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647.9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眼眶减压费-儿童（加收）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129.6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122.8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013304000590011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眼眶减压费-两眶壁及以上（加收）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600.1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545.6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518.3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49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眶内异物取出费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通过各种手术方式取出眼球与眼眶之间的异物。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所定价格涵盖手术计划、术区准备、消毒、切开、分离、取出异物、缝合等步骤所需的人力资源和基本物质资源消耗。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598.5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567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眶内异物取出费-儿童（加收）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113.4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球内异物取出费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通过各种手术方式取出眼球内异物。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所定价格涵盖手术计划、术区准备、消毒、定位、切开、取出异物、缝合等步骤所需的人力资源和基本物质资源消耗。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1092.8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993.5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943.8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894.2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球内异物取出费-儿童（加收）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218.6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188.8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178.8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眼窝填充费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通过各种手术方式填充义眼台等，恢复塌陷的眼窝。</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所定价格涵盖手术计划、术区准备、切开、填充、缝合等步骤所需的人力资源和基本物质资源消耗。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418.4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限眼部肿瘤、眼外伤手术。</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眼窝填充费-儿童（加收）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96.9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88.1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83.7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眼窝再造费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通过各种手术方式重建眼窝的生理结构及形态。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所定价格涵盖手术计划、术区准备、消毒、切开、分离、骨质重建、软组织修复、缝合等步骤所需的人力资源和基本物质资源消耗。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1.不与“眼球摘除费”同时收取。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641.3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限眼部肿瘤、眼外伤手术。</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眼窝再造费-儿童（加收）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通过各种手术方式改善或重建泪道结构。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所定价格涵盖手术计划、术区准备、消毒、切开、扩张、疏通、重建、缝合及必要时放置植入物等步骤所需的人力资源和基本物质资源消耗。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1.不与“人工泪管置管费”同时收取。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3.泪小点外翻矫正术按主项目的30%收取。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950.6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864.2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777.8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164.2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155.6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013304000640011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泪道成形费-泪小点外翻矫正术（减收）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285.2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246.3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通过各种手术方式切除泪道病变或部分泪道。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所定价格涵盖手术计划、术区准备、消毒、切开、分离、切除、缝合等步骤所需的人力资源和基本物质资源消耗。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013304000650100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泪道病变切除费-泪囊摘除费（扩展）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56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泪腺脱垂复位费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通过各种手术方式复位脱垂的泪腺。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所定价格涵盖手术计划、术区准备、消毒、切开、固定缝合等步骤所需的人力资源和基本物质资源消耗。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237.5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泪腺脱垂复位费-儿童（加收）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56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眼球裂伤缝合费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通过各种手术方式修复眼球裂伤。</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所定价格涵盖手术计划、术区准备、探查、清创、缝合等步骤所需的人力资源和基本物质资源消耗。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2.裂伤累及视网膜加收30%。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772.4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眼球裂伤缝合费-儿童（加收）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013304000670011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眼球裂伤缝合费-裂伤累及视网膜（加收）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268.3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243.9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231.7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眼外肌调整矫治费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通过各种手术方式调整眼外肌位置或张力。</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所定价格涵盖手术计划、术区准备、消毒、切开、分离、调整、缝合等步骤所需的人力资源和基本物质资源消耗。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每条肌肉</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579.7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500.6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474.3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眼外肌调整矫治费-儿童（加收）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每条肌肉</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义眼台修复费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通过各种手术方式修复义眼台。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所定价格涵盖手术计划、术区准备、切开、分离、修整、固定、缝合等步骤所需的人力资源和基本物质资源消耗。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727.3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690.9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义眼台修复费-儿童（加收）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眶内感染清创/引流费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通过各种手术方式清除眶内感染性病变。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所定价格涵盖手术计划、术区准备、切开、清创、引流、缝合等步骤所需的人力资源和基本物质资源消耗。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2.眼部脓肿切开引流术二级医院收取30元/单侧，</w:t>
            </w:r>
            <w:r>
              <w:rPr>
                <w:rFonts w:hint="eastAsia" w:ascii="Times New Roman" w:hAnsi="Times New Roman" w:eastAsia="宋体" w:cs="宋体"/>
                <w:color w:val="auto"/>
                <w:kern w:val="0"/>
                <w:sz w:val="18"/>
                <w:szCs w:val="18"/>
                <w:lang w:eastAsia="zh-CN" w:bidi="ar"/>
              </w:rPr>
              <w:t>其他医院</w:t>
            </w:r>
            <w:r>
              <w:rPr>
                <w:rFonts w:hint="eastAsia" w:ascii="Times New Roman" w:hAnsi="Times New Roman" w:eastAsia="宋体" w:cs="宋体"/>
                <w:color w:val="auto"/>
                <w:kern w:val="0"/>
                <w:sz w:val="18"/>
                <w:szCs w:val="18"/>
                <w:lang w:bidi="ar"/>
              </w:rPr>
              <w:t>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577.5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498.8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眶内感染清创/引流费-儿童（加收）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56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球结膜切开冲洗费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通过各种手术方式切开并冲洗球结膜，清除有害物质或改善血运。</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所定价格涵盖手术计划、术区准备、切开、冲洗、必要时缝合等步骤所需的人力资源和基本物质资源消耗。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球结膜切开冲洗费-儿童（加收）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92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眼袋整形费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通过各种手术方式去除眼睑脂肪、皮肤、肌肉。</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所定价格涵盖手术计划、术区准备、消毒、切开或穿刺、必要时去除部分组织、缝合等步骤所需的人力资源和基本物质资源消耗。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美容整形常用项目。</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83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重睑成形费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通过各种手术方式实现重睑成形。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所定价格涵盖手术计划、术区准备、消毒、切开或穿刺、必要时去除部分组织、缝合等步骤所需的人力资源和基本物质资源消耗。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美容整形常用项目。</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42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眶距矫正费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通过各种手术方式矫正眶距。</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所定价格涵盖手术计划、术区准备、消毒、切开、截骨/植骨、固定、缝合等步骤所需的人力资源和基本物质资源消耗。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美容整形常用项目。</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隆眉弓手术费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通过各种手术方式增加眉弓高度和立体感，改善面部轮廓。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所定价格涵盖手术计划、术区准备、切开、冲洗、缝合等步骤所需的人力资源和基本物质资源消耗。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美容整形常用项目。</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眉矫正手术费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通过各种手术方式调整眉毛位置并改善其形态。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所定价格涵盖手术计划、术区准备、切开、冲洗、缝合等步骤所需的人力资源和基本物质资源消耗。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美容整形常用项目。</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700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2407</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呼吸系统类</w:t>
            </w:r>
          </w:p>
        </w:tc>
        <w:tc>
          <w:tcPr>
            <w:tcW w:w="32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使用说明：</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本类项目以呼吸系统为重点，按照呼吸相关主要环节的服务产出设立医疗服务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呼吸系统项目在操作层面存在差异，但在价格项目和定价水平层面具备合并同类项的条件，立项指南对目前常用的呼吸系统项目进行了合并。所定价格属于政府指导价为最高限价，下浮不限；同时，医疗机构申报的技术改良进步项目，可采取“现有项目兼容”方式简化处理，无需申报新增医疗服务价格项目，经向本地区医保部门备案后可按照对应的项目执行。</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2.本类项目所称的“价格构成”，指项目价格应涵盖的各类资源消耗，用于确定计价单元的边界，是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3.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4.本类项目所称“扩展项”，指同一项目下以不同方式提供或在不同场景应用时，只扩展价格项目适用范围、不额外加价的一类子项，子项的价格按主项目执行。</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5.本类项目所称的“基本物耗”指原则上限于不应或不必要与医疗服务项目分割的易耗品，包括但不限于各类消毒用品、储存用品、清洁用品、个人防护用品、标签、垃圾处理用品、治疗巾（单）、棉球、棉签、纱布（垫）、治疗护理盘（包）、普通注射器、护（尿）垫、备皮工具、吹嘴、鼻夹、一次性雾化吸入器、可复用操作器具、软件（版权、开发、购买）成本等。基本物质资源消耗成本计入项目价格，不另行收费。除基本物质资源消耗以外的其他耗材，按照实际采购价格零差率销售。</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6.本类项目中的“无创”指：无需切开皮肤或其他组织，经过自然腔道，利用无创方式进行的操作，包括但不限于喉镜、支气管镜、上消化道内镜等各类内镜。不包括取出过程中因异物形状、位置或质地等因素导致的损伤、擦伤等情况。</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7.本类项目中非手术治疗类项目，如需使用相关内镜可收取内镜检查费用，如行“气管病变切除”时使用“支气管镜”，可收取“无创气管病变切除费+支气管镜检查费”。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8.本类项目中的各类内镜下手术项目的价格构成，已包含手术涉及的各类内镜使用成本，医疗机构在开展相关操作时，开放手术与经内镜手术执行相同的价格标准，内镜辅助操作不再另行收费。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9.本类项目中手术项目若需病理取样，其价格构成已包含标本的留取和送检，不得按病理类医疗服务价格项目立项指南所列活检取材费计费。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10.本类项目所称的“儿童”，指6周岁及以下。本类项目儿童加收比例为主项目价格的20%。周岁的计算方法以法律的相关规定为准。</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11.本类项目中其他学科开展相应项目时，可据实收费。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12.本类项目中未提及的食管相关手术治疗，后续在其他立项指南中列举。</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6"/>
                <w:szCs w:val="16"/>
                <w:lang w:bidi="ar"/>
              </w:rPr>
              <w:t>13.本类项目中涉及“包括……”“……等”的，属于开放型表述，所指对象不仅局限于表述中列明的事项，也包括未列明的同类事项。</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肺容积检查费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通过各种方式测量肺容纳的气体量。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 xml:space="preserve">检查费 </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肺通气功能检查费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通过各种方式测量肺与外界环境之间的气体交换情况。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1.支气管舒张试验按两次肺通气功能检查费收取。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2.简易肺功能检查二级医院收取15元，</w:t>
            </w:r>
            <w:r>
              <w:rPr>
                <w:rFonts w:hint="eastAsia" w:ascii="Times New Roman" w:hAnsi="Times New Roman" w:eastAsia="宋体" w:cs="宋体"/>
                <w:color w:val="auto"/>
                <w:kern w:val="0"/>
                <w:sz w:val="18"/>
                <w:szCs w:val="18"/>
                <w:lang w:eastAsia="zh-CN" w:bidi="ar"/>
              </w:rPr>
              <w:t>其他医院</w:t>
            </w:r>
            <w:r>
              <w:rPr>
                <w:rFonts w:hint="eastAsia" w:ascii="Times New Roman" w:hAnsi="Times New Roman" w:eastAsia="宋体" w:cs="宋体"/>
                <w:color w:val="auto"/>
                <w:kern w:val="0"/>
                <w:sz w:val="18"/>
                <w:szCs w:val="18"/>
                <w:lang w:bidi="ar"/>
              </w:rPr>
              <w:t>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肺通气功能检查费-儿童（加收）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012407000020011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肺通气功能检查费-简易肺功能检查（减收）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支气管激发试验检查费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通过各种刺激方式评估气道反应性。</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肺弥散功能检查费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通过各种方式测量肺泡与肺毛细血管血液之间的气体交换情况。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呼吸阻力检查费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通过各种方式测量气道内单位流量所产生的压力差。</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运动心肺功能检查费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通过在运动状态下监测心肺功能指标，判断心脏、肺脏和循环系统之间的相互作用与贮备能力。</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肺阻抗血流图检查费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通过测量肺部血流的物理性质和速度，检查肺部是否存在阻力增加。</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肺电阻抗成像检查费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通过检查呼吸周期中胸部电阻抗变化，检查肺部通气、血流等指标的变化。</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呼吸肌功能检查费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通过测量气道压力和流量变化等指标评估患者呼吸肌力量。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膈肌功能检查费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通过电活动或压力测定，评估患者膈肌功能。</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睡眠呼吸监测费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对睡眠状态下患者呼吸行为状、呼吸功能进行监测，同步观察患者必要的生命体征及电生理指标。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1.不得同时收取心电、脑电、肌电、眼动、呼吸监测和血氧饱和度测定费用。</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2.便携睡眠呼吸监测二级医院收取34.9元，</w:t>
            </w:r>
            <w:r>
              <w:rPr>
                <w:rFonts w:hint="eastAsia" w:ascii="Times New Roman" w:hAnsi="Times New Roman" w:eastAsia="宋体" w:cs="宋体"/>
                <w:color w:val="auto"/>
                <w:kern w:val="0"/>
                <w:sz w:val="18"/>
                <w:szCs w:val="18"/>
                <w:lang w:eastAsia="zh-CN" w:bidi="ar"/>
              </w:rPr>
              <w:t>其他医院</w:t>
            </w:r>
            <w:r>
              <w:rPr>
                <w:rFonts w:hint="eastAsia" w:ascii="Times New Roman" w:hAnsi="Times New Roman" w:eastAsia="宋体" w:cs="宋体"/>
                <w:color w:val="auto"/>
                <w:kern w:val="0"/>
                <w:sz w:val="18"/>
                <w:szCs w:val="18"/>
                <w:lang w:bidi="ar"/>
              </w:rPr>
              <w:t>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睡眠呼吸监测费-便携睡眠呼吸监测（减收）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经皮氧分压/二氧化碳监测费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通过经皮测定方法，持续测定氧分压和/或二氧化碳。</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小时</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超过3小时按3小时计费。</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支气管镜检查费（常规内镜）</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通过支气管镜观察和诊断支气管、气管、气管壁或肺部等部位的疾病。</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所定价格涵盖设备准备、体位摆放、入镜、观察、图像采集、撤镜、处理用物、出具报告等步骤所需的人力资源和基本物质资源消耗。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本项目中的“特殊光源”指：荧光、窄谱光源。特殊光源检查二级医院加收47.7</w:t>
            </w:r>
            <w:r>
              <w:rPr>
                <w:rFonts w:hint="eastAsia" w:ascii="Times New Roman" w:hAnsi="Times New Roman" w:eastAsia="宋体" w:cs="宋体"/>
                <w:color w:val="auto"/>
                <w:sz w:val="18"/>
                <w:szCs w:val="18"/>
                <w:lang w:bidi="ar"/>
              </w:rPr>
              <w:t>元，</w:t>
            </w:r>
            <w:r>
              <w:rPr>
                <w:rFonts w:hint="eastAsia" w:ascii="Times New Roman" w:hAnsi="Times New Roman" w:eastAsia="宋体" w:cs="宋体"/>
                <w:color w:val="auto"/>
                <w:sz w:val="18"/>
                <w:szCs w:val="18"/>
                <w:lang w:eastAsia="zh-CN" w:bidi="ar"/>
              </w:rPr>
              <w:t>其他医院</w:t>
            </w:r>
            <w:r>
              <w:rPr>
                <w:rFonts w:hint="eastAsia" w:ascii="Times New Roman" w:hAnsi="Times New Roman" w:eastAsia="宋体" w:cs="宋体"/>
                <w:color w:val="auto"/>
                <w:sz w:val="18"/>
                <w:szCs w:val="18"/>
                <w:lang w:bidi="ar"/>
              </w:rPr>
              <w:t>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262.6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238.7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226.8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214.8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支气管镜检查费（常规内镜）-特殊光源检查（加收）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52.5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47.7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45.4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43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支气管镜检查费（超声内镜）</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通过超声支气管镜观察和诊断支气管、气管、气管壁、气管腔外或肺部等部位的疾病。</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所定价格涵盖设备准备、体位摆放、入镜、观察、图像采集、撤镜、处理用物、出具报告等步骤所需的人力资源和基本物质资源消耗。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998.8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908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862.6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817.2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支气管镜检查费（共聚焦激光显微内镜）</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通过共聚焦激光显微支气管镜观察和诊断支气管、气管、气管壁或肺部等部位的疾病。</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所定价格涵盖设备准备、体位摆放、入镜、观察、图像采集、撤镜、处理用物、出具报告等步骤所需的人力资源和基本物质资源消耗。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703.8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639.8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607.8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575.8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肺叶通气功能检查费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通过无创方式置入球囊导管，评估支气管通气情况。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所定价格涵盖设备准备、体位摆放、导管置入、球囊充气、数据采集、设备撤除、处理用物人力资源、设备运转成本与基本物质资源消耗。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602.8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548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520.6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493.2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纵隔镜探查费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通过纵隔镜观察和诊断纵隔、支气管、气管、胸腺、食管、淋巴结或肺部等部位的疾病。</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所定价格涵盖设备准备、体位摆放、切开、入镜、观察、撤镜、缝合、关闭、处理用物等手术步骤所需的人力资源和基本物质资源消耗。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013106000010000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体外膈肌起搏治疗费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通过电刺激，诱导膈肌主动收缩。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所定价格涵盖设备准备、连接电极、起搏治疗、撤除、处理用物等步骤所需的人力资源和基本物质资源消耗。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013106000020000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一氧化氮吸入治疗费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通过吸入一氧化氮进行治疗。</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所定价格涵盖设备准备、气体调节、吸入治疗、调节、监测、处理用物等步骤所需的人力资源、设备运转成本消耗与基本物质资源消耗。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小时</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85.5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013106000030000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雾化吸入治疗费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通过各种方式吸入气雾或气溶胶颗粒进行治疗。</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所定价格涵盖设备准备、成分制备、连接、调节、吸入、观察、记录、处理用物等所需的人力资源和基本物质资源消耗。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多种药物确需分开雾化吸入的可分别计价收费。</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013106000040000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全肺灌洗治疗费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通过对单侧肺部进行全肺灌洗，清除大面积肺泡中的异物、分泌物和其他沉积物，不含气管插管费。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所定价格涵盖患者评估准备、灌洗、观察监测、撤除、处理用物等步骤所需的人力资源、设备运转成本消耗与基本物质资源消耗。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1282.5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限工伤保险、肺泡蛋白沉积症、尘肺。</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013106000050000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支气管肺泡灌洗费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通过无创方式清除特定肺段肺泡内异物、分泌物和其他沉积物或采集样本，不含内镜检查费。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所定价格涵盖设备准备、镜下治疗、处理用物等步骤所需的人力资源、设备运转成本消耗与基本物质资源消耗。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“次”指每个肺段。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013106000060000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支气管镜治疗费（常规）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通过支气管镜进行滴药、冲洗、吸痰等常规治疗，不含内镜检查费。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所定价格涵盖设备准备、镜下治疗、处理用物等步骤所需的人力资源、设备运转成本消耗与基本物质资源消耗。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280.5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242.3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013106000070000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支气管镜治疗费（特殊）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通过支气管镜进行封堵、套圈、注药、球囊扩张，以及射频、微波、激光、凝固、冷冻、电凝、脉冲、光动力等各种特殊治疗，不含内镜检查费。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所定价格涵盖设备准备、镜下治疗、处理用物等步骤所需的人力资源、设备运转成本消耗与基本物质资源消耗。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483.6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439.7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417.7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气道支架置入费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通过无创方式置入气道支架，不含内镜检查费。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所定价格涵盖患者评估准备、导丝引导、支架置入、必要时球囊扩张、处理用物等步骤所需的人力资源、设备运转成本消耗与基本物质资源消耗。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784.1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744.9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气道支架置入费-儿童（加收）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156.8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气道支架取出费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通过无创方式取出气道支架，不含内镜检查费。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所定价格涵盖患者评估准备、支架取出、处理用物等步骤所需的人力资源、设备运转成本消耗与基本物质资源消耗。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744.9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气道支架取出费-儿童（加收）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156.8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无创气管食管瘘修补费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通过无创方式对气管和食管之间的异常连接进行修补，不含内镜检查费。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所定价格涵盖设备准备、体位摆放、观察、气管食管瘘修补、撤镜、处理用物等步骤所需的人力资源、设备运转成本消耗与基本物质资源消耗。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1063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1009.9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956.7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无创气管食管瘘修补费-儿童（加收）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无创气管病变切除费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通过无创方式对气管病变切除，不含内镜检查费。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所定价格涵盖设备准备、体位摆放、观察、肿物切除、撤镜、处理用物等步骤所需的人力资源、设备运转成本消耗与基本物质资源消耗。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无创气管病变切除费-儿童（加收）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无创肺减容费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通过无创方式减少肺容积，包括但不限于置入活瓣、热蒸汽消融等方式，不含内镜检查费。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所定价格涵盖设备准备、患者准备、镜下置入活瓣或热蒸汽消融、处理用物等步骤所需的人力资源、设备运转成本消耗与基本物质资源消耗。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无创肺减容费-儿童（加收）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无创气管异物取出费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通过无创方式取出气管异物，不含内镜检查费。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所定价格涵盖设备准备、体位摆放、观察、异物取出、撤镜、处理用物等步骤所需的人力资源、设备运转成本消耗与基本物质资源消耗。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98.6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无创气管异物取出费-儿童（加收）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通过手术切除部分气管，并行气管重建或修复。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所定价格涵盖手术计划、术区准备、消毒、切除、重建、缝合、处理用物等步骤所需的人力资源和基本物质资源消耗。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3171.5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2883.2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634.3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576.6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气管隆突成形费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通过手术切除部分气管隆突，并行气管隆突重建。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所定价格涵盖手术计划、术区准备、消毒、切除、重建、缝合、处理用物等步骤所需的人力资源和基本物质资源消耗。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3171.5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2883.2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气管隆突成形费-儿童（加收）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634.3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576.6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气管食管瘘修补费（常规）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通过手术修补气管食管瘘口。</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所定价格涵盖手术计划、术区准备、消毒、修补、缝合、处理用物等步骤所需的人力资源和基本物质资源消耗。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2079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1890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1795.5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1701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气管食管瘘修补费（常规）-儿童（加收）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415.8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359.1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340.2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气管食管瘘修补费（复杂）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通过手术修补复杂情况的气管食管瘘口。</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所定价格涵盖手术计划、术区准备、消毒、修补、缝合、处理用物等步骤所需的人力资源和基本物质资源消耗。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本项目中的“复杂”指：术中进行大网膜填充、皮瓣填充的情况。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2702.7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2334.2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2211.3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气管食管瘘修补费（复杂）-儿童（加收）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466.8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442.3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通过手术切除气管病变。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3018.2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2867.3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2716.4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573.5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气管隆突病变切除费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通过手术切除气管隆凸病变。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1818.2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气管隆突病变切除费-儿童（加收）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345.5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胸腔探查费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通过手术探查胸腔，含止血。</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所定价格涵盖手术计划、术区准备、消毒、切开、探查、缝合、处理用物，必要时止血等手术步骤的人力资源和基本物质资源消耗。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不与同部位其他手术同时收取。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1685.9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胸腔探查费-儿童（加收）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337.2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通过手术切除胸腔病变。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所定价格涵盖手术计划、术区准备、消毒、切除、缝合、处理用物等手术步骤的人力资源和基本物质资源消耗。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本项目中的“胸腔”指：膈肌、胸膜。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2612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2374.6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2255.8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2137.1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522.4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474.9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451.2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427.4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非解剖性肺部分切除费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不按照肺叶或肺段的解剖结构，通过手术切除单侧局部肺组织。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2050.5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1864.1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1770.8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1677.6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非解剖性肺部分切除费-儿童（加收）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410.1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354.2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335.5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肺叶切除费（常规）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通过手术切除单侧肺叶。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2575.9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2341.7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2224.6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2107.5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肺叶切除费（常规）-儿童（加收）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515.2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468.3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444.9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肺叶切除费（复杂）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通过手术切除复杂情况单侧肺叶。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本项目中的“复杂”指：袖状肺叶切除、复合肺叶切除、术中进行血管成形的情况。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3171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2882.7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2738.6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肺叶切除费（复杂）-儿童（加收）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634.2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547.7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518.9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肺段切除费（常规）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通过手术切除单侧肺段。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2725.6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2477.9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2354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2230.1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肺段切除费（常规）-儿童（加收）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545.1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495.6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470.8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肺段切除费（复杂）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通过手术切除复杂情况单侧肺段。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本项目中的“复杂”指：上叶前段切除、下叶基底段切除、联合肺段切除、亚段支气管切除的情况。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3438.3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3125.8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2969.5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2813.2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肺段切除费（复杂）-儿童（加收）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687.7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625.2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562.6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全肺切除费（常规）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通过手术切除全肺。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3304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3003.6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2853.5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全肺切除费（常规）-儿童（加收）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570.7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全肺切除费（复杂）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通过手术切除复杂情况全肺。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本项目中的“复杂”指：心包内切除、部分心房切除、胸膜外全肺切除的情况。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4190.2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3809.3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3618.8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3428.4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全肺切除费（复杂）-儿童（加收）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761.9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723.8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通过手术修补肺组织缺损。</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所定价格涵盖手术计划、术区准备、消毒、切开、修补、缝合、处理用物等步骤所需的人力资源和基本物质资源消耗。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2014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402.8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胸腺病变切除费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通过手术切除胸腺病变。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3046.1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2769.2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2630.7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2492.3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胸腺病变切除费-儿童（加收）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609.2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526.1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498.5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胸壁病变切除费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通过手术切除胸壁结核、术后瘘、胸壁肿瘤等病变。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所定价格涵盖手术计划、术区准备、消毒、切开、切除、缝合、处理用物，必要时修复等步骤所需的人力资源和基本物质资源消耗。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1289.3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1224.8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1160.4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胸壁病变切除费-儿童（加收）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283.6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257.9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胸壁缺损修复费（常规）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通过手术修复胸壁缺损。</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所定价格涵盖手术计划、术区准备、消毒、切开、修复、缝合、处理用物，必要时固定等步骤所需的人力资源和基本物质资源消耗。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胸壁缺损修复费（常规）-儿童（加收）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胸壁缺损修复费（复杂）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通过手术修复复杂胸壁缺损。</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所定价格涵盖手术计划、术区准备、消毒、切开、修复、缝合、处理用物，必要时固定等步骤所需的人力资源和基本物质资源消耗。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本项目中的“复杂”指：胸壁穿透伤修复、术中进行肌皮瓣填充的情况。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2316.6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2000.7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1895.4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胸壁缺损修复费（复杂）-儿童（加收）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463.3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400.1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胸廓成形费（常规）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通过手术重建胸廓。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所定价格涵盖手术计划、术区准备、消毒、切开、成形、缝合、处理用物等步骤所需的人力资源和基本物质资源消耗。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不与“胸壁缺损修复费”同时收取。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2429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2097.8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1987.4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胸廓成形费（常规）-儿童（加收）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485.8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419.6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胸廓成形费（复杂）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通过手术重建复杂情况胸廓。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所定价格涵盖手术计划、术区准备、消毒、切开、成形、缝合、处理用物等步骤所需的人力资源和基本物质资源消耗。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1.本项目中的“复杂”指：先天性或后天性胸廓畸形矫正的情况。</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2.不与“胸壁缺损修复费”同时收取。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3052.7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2775.2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2636.4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2497.7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 xml:space="preserve">乙类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胸廓成形费（复杂）-儿童（加收）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脓胸廓清费（常规）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通过手术清除脓胸并引流。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所定价格涵盖手术计划、术区准备、消毒、切开、清除引流、缝合、处理用物等步骤所需的人力资源和基本物质资源消耗。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1136.9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脓胸廓清费（常规）-儿童（加收）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277.9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227.4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脓胸廓清费（复杂）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通过手术清除复杂情况脓胸并引流。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所定价格涵盖手术计划、术区准备、消毒、切开、脓胸清除引流、缝合、处理用物等步骤所需的人力资源和基本物质资源消耗。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本项目中的“复杂”指：术中进行大网膜填充、皮瓣填充的情况。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2800.3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2545.7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2418.4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脓胸廓清费（复杂）-儿童（加收）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560.1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483.7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胸膜剥脱费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通过手术剥脱胸膜。</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所定价格涵盖手术计划、术区准备、消毒、切开、剥脱、缝合、处理用物等步骤所需的人力资源和基本物质资源消耗。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2280.5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2073.2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1969.5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1865.9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胸膜剥脱费-儿童（加收）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456.1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胸膜固定费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通过手术固定脏层胸膜与壁层胸膜。</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所定价格涵盖手术计划、术区准备、消毒、切开，固定、缝合、处理用物等步骤所需的人力资源和基本物质资源消耗。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1312.5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1133.5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1073.9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胸膜固定费-儿童（加收）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238.6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226.7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214.8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胸内异物清除费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通过手术清除胸内异物。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所定价格涵盖手术计划、术区准备、消毒、切开、异物清除、缝合、处理用物等步骤所需的人力资源和基本物质资源消耗。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2186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1987.3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1887.9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1788.5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胸内异物清除费-儿童（加收）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437.2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397.5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377.6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357.7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纵隔病变切除费（常规）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通过手术切除纵隔病变。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2900.6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2636.9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2505.1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2373.2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纵隔病变切除费（常规）-儿童（加收）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580.1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527.4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474.6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纵隔病变切除费（复杂）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通过手术切除复杂情况纵隔病变。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本项目中的“复杂”指：含颈部入路手术、术中进行血管成形的情况。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3665.8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3332.6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3165.9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2999.3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纵隔病变切除费（复杂）-儿童（加收）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733.2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633.2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纵隔气肿切开减压费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通过手术切开纵隔气肿进行减压。</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纵隔气肿切开减压费-儿童（加收）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纵隔感染清创引流费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通过手术清除纵隔内感染或坏死组织并进行引流。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所定价格涵盖手术计划、术区准备、消毒、切开、清创、引流、缝合、处理用物等步骤所需的人力资源和基本物质资源消耗。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不与“胸腔粘连松解费”同时收取。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纵隔感染清创引流费-儿童（加收）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膈肌修补费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通过手术修补膈肌。</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所定价格涵盖手术计划、术区准备、消毒、切开、修补、缝合、处理用物等步骤所需的人力资源和基本物质资源消耗。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2339.6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2126.9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2020.6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1914.3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膈肌修补费-儿童（加收）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467.9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425.4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404.1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382.9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膈肌折叠费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通过手术折叠膈肌。</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所定价格涵盖手术计划、术区准备、消毒、切开、膈肌折叠、缝合、处理用物等步骤所需的人力资源和基本物质资源消耗。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2503.8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2276.2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2162.4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2048.6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膈肌折叠费-儿童（加收）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455.2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432.5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409.7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气管异物取出费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通过手术取出气管异物。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所定价格涵盖手术计划、术区准备、消毒、切开、异物取出、缝合、处理用物等步骤所需的人力资源和基本物质资源消耗。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1545.5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1468.2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1390.9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气管异物取出费-儿童（加收）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肺空洞药物填充费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通过手术对肺空洞填充药物。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所定价格涵盖手术计划、术区准备、消毒、切开、药物填充、缝合、处理用物等步骤所需的人力资源和基本物质资源消耗。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3018.2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2867.3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2716.4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肺空洞药物填充费-儿童（加收）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573.5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胸腔淋巴清扫费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通过手术清扫胸腔淋巴结。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所定价格涵盖手术计划、术区准备、消毒、切开、分离、切除、处理用物等步骤所需的人力资源和基本物质资源消耗。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本项目中的“胸腔淋巴结”指：纵隔、肺门、肺内淋巴结。</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2640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2280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胸腔淋巴清扫费-儿童（加收）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013307000420100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胸腔淋巴清扫费-胸腔淋巴结采样（扩展）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本项目中的“胸腔淋巴结”指：纵隔、肺门、肺内淋巴结。</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2640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2280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胸腔粘连松解费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通过手术分离胸腔粘连组织。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所定价格涵盖手术计划、术区准备、消毒、探查、分离松解、缝合、处理用物等步骤所需的人力资源和基本物质资源消耗。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1318.2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1252.3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胸腔粘连松解费-儿童（加收）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250.5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胸交感神经链切除费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通过手术切断胸交感神经链。</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4062.5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3693.2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3508.5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3323.9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胸交感神经链切除费-儿童（加收）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738.6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701.7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664.8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748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骨骼肌肉系统类</w:t>
            </w:r>
          </w:p>
        </w:tc>
        <w:tc>
          <w:tcPr>
            <w:tcW w:w="32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使用说明：</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1.本类项目以骨骼肌肉系统为重点，按照骨骼肌肉系统相关主要环节的服务产出设立医疗服务价格项目。</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骨骼肌肉系统类项目在操作层面存在差异，但在价格项目和定价水平层面具备合并同类项的条件，立项指南对目前常用的骨骼肌肉系统类项目进行了合并。所定价格属于政府指导价为最高限价，下浮不限。同时，医疗机构申报的技术改良进步项目，可采取“现有项目兼容”方式简化处理，无需申报新增医疗服务价格项目，经向本地区医保部门备案后可按照对应的项目执行。</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3.本类项目所称的“价格构成”，指项目价格应涵盖的各类资源消耗，用于确定计价单元的边界，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5.本类项目所称“扩展项”，指同一项目下以不同方式提供或在不同场景应用时，只扩展价格项目适用范围、不额外加价的一类子项，子项的价格按主项目执行。</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6.本类项目所称“基本物质资源消耗”，是指原则上限于不应或不必要与医疗服务项目分割的易耗品，属于医疗服务价格项目应当使用的，包括但不限于各类消杀用品、储存用品、清洁用品、个人防护用品、针（刀）具、刮匙、垃圾处理用品、冲洗液、润滑剂、灌洗液、棉球、棉签、纱布（垫）、绷带、腕带、护垫、衬垫、手术巾（单）、治疗巾（单）、治疗护理盘（包）、注射器、防渗漏垫、标签、操作器具、冲洗工具、备皮工具、包裹单（袋）等。基本物耗成本计入项目价格，不另行收费。除基本物耗以外的其他耗材，按照实际采购价格零差率收费销售。</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7.本类项目所称的“儿童”，指6周岁及以下。本类项目儿童加收比例为主项目价格的20%。周岁的计算方法以法律的相关规定为准。</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8本类项目所称的“颅颈交界区”，指颅骨枕部与寰枢椎部位区域。</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9.本类项目所称的“大关节”，指肢体肩关节、肘关节、腕关节、髋关节、膝关节、踝关节；本类项目所称的“小关节”，指手足部关节等其他局限性关节。</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10.本类项目中未涉及的部分与骨科专业相关的如：消融、皮瓣转移等项目，在其他立项指南中另行编录。</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11.本类项目中四肢骨折项目的计价单位“部位”指：单侧的肩胛骨、锁骨、股骨、髌骨、胫骨、腓骨、肱骨、尺骨、桡骨，每骨各视为一个部位。单侧腕骨、掌骨、跗骨、跖骨，以及每一个大关节，各视为一个部位，同一个部位中涉及多块骨的，例如：单侧掌骨骨折中，同时涉及第一、第二或更多掌骨骨折的，整体按一个部位计价。指骨、趾骨以单根指/趾视为一个部位。</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12.本类项目中项目涉及的椎间盘镜、关节镜等常规内镜下手术已包含在价格构成中，医疗机构在开展相关操作时，执行与开放手术相同的价格标准。</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13.本类项目所称的“异种肢体”，指不摘自人体的肢体，包括但不限于动物肢体、机械肢体、以及3D打印等技术人工制造的肢体。</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14.本类项目价格构成中所称的“穿刺”为主项操作涉及的必要穿刺技术，价格构成中的穿刺操作不可收取相关费用；独立穿刺项目可按相应治疗价格项目收取。</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15.本类项目中涉及“包括……”“…… 等”的，属于开放型表述，所指对象不仅局限于表述中列明的事项，也包括未列明的同类事项。</w:t>
            </w:r>
          </w:p>
          <w:p>
            <w:pPr>
              <w:widowControl/>
              <w:snapToGrid w:val="0"/>
              <w:ind w:left="0" w:leftChars="0" w:right="0" w:rightChars="0" w:firstLine="0" w:firstLineChars="0"/>
              <w:jc w:val="both"/>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6"/>
                <w:szCs w:val="16"/>
                <w:lang w:bidi="ar"/>
              </w:rPr>
              <w:t>16.本类项目中手术项目若需病理取样，其价格构成已包含标本的留取和送检，不得按病理类医疗服务价格项目立项指南所列活检取材费计费。</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012415000010000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骨密度测定费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通过各种方法测量骨骼中的矿物质含量。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所定价格涵盖摆位、数据采集、数据处理、结果分析、图文报告、处理用物等步骤所需的人力资源和基本物质资源消耗。包括检查中防护器材使用。</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85.5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骨伤制动外固定费（小）</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通过石膏、支具、固定板等进行塑形、制动、固定。固定范围不跨越大关节。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所定价格涵盖复位、制动、固定、处理用物等步骤所需的人力资源和基本物质资源消耗。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不与中医骨伤项目同时收取。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骨伤制动外固定费（小）-儿童（加收）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骨伤制动外固定费（中）</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通过石膏、支具、固定板等进行塑形、制动、固定。固定范围跨越一个大关节。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所定价格涵盖复位、制动、固定、处理用物等步骤所需的人力资源和基本物质资源消耗。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不与中医骨伤项目同时收取。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152.5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骨伤制动外固定费（中）-儿童（加收）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骨伤制动外固定费（大）</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通过石膏、支具、固定板等进行塑形、制动、固定。固定范围跨越两个及以上大关节。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所定价格涵盖复位、制动、固定、处理用物等步骤所需的人力资源和基本物质资源消耗。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不与中医骨伤项目同时收取。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骨伤制动外固定费（大）-儿童（加收）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骨伤制动外固定费（特大）</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通过石膏、支具、固定板等进行塑形、制动、固定。固定范围包括躯干。</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所定价格涵盖复位、制动、固定等、处理用物等步骤所需的人力资源和基本物质资源消耗。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不与其他骨伤制动外固定费、中医骨伤项目同时收取。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410.9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骨伤制动外固定费（特大）-儿童（加收）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013113000010000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管型石膏固定拆除费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通过操作拆除管型石膏。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所定价格涵盖拆除管型石膏、处理用物等步骤所需的人力资源和基本物质资源消耗。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骨牵引安装费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安装穿透骨质的器具直接牵引骨骼关节。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所定价格涵盖手术计划、术区准备、消毒、安装、牵拉、调试、拆除、处理用物等步骤所需的人力资源和基本物质资源消耗。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包含拆除。</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215.3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骨牵引安装费-儿童（加收）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013113000020000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皮牵引安装费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安装外部包裹的器具牵拉骨骼关节。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所定价格涵盖准备、安装、牵拉、调试、拆除、处理用物等步骤所需的人力资源和基本物质资源消耗。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包含拆除。</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013113000030000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持续牵引费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通过各种牵引装置持续维持骨关节的复位和稳定。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所定价格涵盖持续维持骨关节形态和力线、处理用物等步骤所需的人力资源和基本物质资源消耗。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日</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颅颈交界区减压重建费（常规）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通过手术对颅颈交界区的畸形、压迫、骨折进行减压、矫形、复位并植骨融合固定。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所定价格涵盖手术计划、术区准备、消毒、切开、分离、切除、减压、重建固定、止血、引流、缝合、处理用物等步骤所需的人力资源和基本物质资源消耗。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2806.1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2551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2423.4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颅颈交界区减压重建费（常规）-儿童（加收）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561.2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484.7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459.2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颅颈交界区减压重建费（复杂）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通过手术对复杂情形下颅颈交界区的畸形、压迫、骨折进行减压、矫形、复位并植骨融合固定。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所定价格涵盖手术计划、术区准备、消毒、切开、分离、切除、减压、重建固定、止血、引流、缝合等步骤所需的人力资源和基本物质资源消耗。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本项目所称“复杂”指：多入路联合手术、寰枢椎畸形、椎动脉高跨、难复性寰枢椎骨折脱位、枕骨大孔或寰椎后弓减压的情况。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4489.7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4081.6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3877.5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3673.4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颅颈交界区减压重建费（复杂）-儿童（加收）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897.9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816.3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775.5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734.7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颈椎椎管减压费（常规）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通过手术解除颈椎周围组织对脊髓、神经、血管、食管等的压迫。</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1.跨颈胸节段只收取一次费用。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2.不与“颈椎椎管减压融合内固定费”同时收取。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3543.7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3221.6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3060.5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2899.4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颈椎椎管减压费（常规）-儿童（加收）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612.1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颈椎椎管减压费（复杂）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通过手术解除复杂情形下颈椎周围组织对脊髓、神经、血管、食管等的压迫。</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1.本项目所称“复杂”指：总减压节段≥3个椎体、多入路联合的情况。</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2.跨颈胸节段只收取一次费用。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3.不与“颈椎椎管减压融合内固定费”同时收取。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5460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4963.6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4715.4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4467.3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颈椎椎管减压费（复杂）-儿童（加收）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943.1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颈椎椎管减压融合内固定费（常规）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通过手术解除颈椎周围组织对脊髓、神经、血管、食管等的压迫，重建稳定。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所定价格涵盖手术计划、术区准备、消毒、切开、分离、减压、融合固定、植骨、重建、止血、引流、缝合、处理用物等步骤所需的人力资源和基本物质资源消耗。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1.跨颈胸节段只收取一次费用。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2.不与“颈椎椎管减压费”同时收取。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3863.1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3511.9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3336.3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3160.7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颈椎椎管减压融合内固定费（常规）-儿童（加收）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772.6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颈椎椎管减压融合内固定费（复杂）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通过手术解除复杂情形下颈椎周围组织对脊髓、神经、血管、食管等的压迫，重建稳定。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所定价格涵盖手术计划、术区准备、消毒、切开、分离、减压、融合固定、植骨、重建、止血、引流、缝合、处理用物等步骤所需的人力资源和基本物质资源消耗。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1.本项目所称“复杂”指：减压节段≥3个椎体、多入路联合的情况。</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2.跨颈胸节段只收取一次费用。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3.不与“颈椎椎管减压费”同时收取。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5971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5428.2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5156.7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4885.3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颈椎椎管减压融合内固定费（复杂）-儿童（加收）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1194.2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1085.6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1031.3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977.1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胸椎椎管减压费（常规）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通过手术解除胸椎周围组织对脊髓、神经、血管等的压迫。</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1.跨颈胸、胸腰节段只收取一次费用。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2.不与“胸椎椎管减压融合内固定费”同时收取。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3543.7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3221.6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3060.5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2899.4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胸椎椎管减压费（常规）-儿童（加收）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612.1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胸椎椎管减压费（复杂）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通过手术解除复杂情形下胸椎周围组织对脊髓、神经、血管等的压迫。</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1.本项目所称“复杂”指：减压节段≥3个椎体、多入路联合的情况。</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2.跨颈胸、胸腰节段只收取一次费用。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3.不与“胸椎椎管减压融合内固定费”同时收取。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5460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4963.6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4715.4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4467.3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胸椎椎管减压费（复杂）-儿童（加收）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943.1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胸椎椎管减压融合内固定费（常规）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通过手术解除胸椎周围组织对脊髓、神经、血管的压迫，重建稳定。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所定价格涵盖手术计划、术区准备、消毒、切开、分离、减压、融合固定、植骨、重建、止血、引流、缝合、处理用物等步骤所需的人力资源和基本物质资源消耗。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1.跨颈胸、胸腰节段只收取一次费用。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2.不与“胸椎椎管减压费”同时收取。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3863.1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3511.9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3336.3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3160.7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胸椎椎管减压融合内固定费（常规）-儿童（加收）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772.6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胸椎椎管减压融合内固定费（复杂）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通过手术解除复杂情形下胸椎周围组织对脊髓、神经、血管等的压迫，重建稳定。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所定价格涵盖手术计划、术区准备、消毒、切开、分离、减压、融合固定、植骨、重建、止血、引流、缝合、处理用物等步骤所需的人力资源和基本物质资源消耗。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1.本项目所称“复杂”指：减压节段≥3个椎体、多入路联合的情况。</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2.跨颈胸、胸腰节段只收取一次费用。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3.不与“胸椎椎管减压费”同时收取。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5971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5428.2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5156.7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4885.3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胸椎椎管减压融合内固定费（复杂）-儿童（加收）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1194.2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1085.6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1031.3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977.1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腰椎椎管减压费（常规）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通过手术解除腰椎周围组织对脊髓、神经、血管等的压迫。</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1.跨胸腰节段只收取一次费用。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2.不与“腰椎椎管减压融合内固定费”同时收取。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3224.4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2784.7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2638.1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腰椎椎管减压费（常规）-儿童（加收）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644.9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586.2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556.9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527.6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腰椎椎管减压费（复杂）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通过手术解除腰椎周围组织对脊髓、神经、血管等的压迫。</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1.本项目所称“复杂”指：减压节段≥3个椎体、多入路联合的情况。</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2.跨胸腰节段只收取一次费用。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3.不与“腰椎椎管减压融合内固定费”同时收取。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4374.1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3976.5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3777.6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3578.8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腰椎椎管减压费（复杂）-儿童（加收）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874.8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795.3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755.5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715.8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腰椎椎管减压融合内固定费（常规）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通过手术解除腰椎周围组织对脊髓、神经、血管等的压迫，重建稳定。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所定价格涵盖手术计划、术区准备、消毒、切开、分离、减压、融合固定、植骨、重建、止血、引流、缝合、处理用物等步骤所需的人力资源和基本物质资源消耗。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1.跨胸腰节段只收取一次费用。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2.不与“腰椎椎管减压费”同时收取。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3511.8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3192.5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3032.9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2873.3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腰椎椎管减压融合内固定费（常规）-儿童（加收）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702.4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638.5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606.6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574.7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腰椎椎管减压融合内固定费（复杂）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通过手术解除复杂情形下腰椎周围组织对脊髓、神经、血管等的压迫，重建稳定。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所定价格涵盖手术计划、术区准备、消毒、切开、分离、减压、融合固定、植骨、重建、止血、引流、缝合、处理用物等步骤所需的人力资源和基本物质资源消耗。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1.本项目所称“复杂”指：减压节段≥3个椎体、多入路联合的情况。</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2.跨胸腰节段只收取一次费用。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3.不与“腰椎椎管减压费”同时收取。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4776.5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4342.3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4125.2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3908.1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腰椎椎管减压融合内固定费（复杂）-儿童（加收）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955.3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868.5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椎间盘切除费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通过手术切除椎间盘。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每椎间盘</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3373.6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3066.9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2760.3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椎间盘切除费-儿童（加收）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每椎间盘</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582.7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椎体成形费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通过手术向椎体注入各种成形材料。</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所定价格涵盖手术计划、术区准备、消毒、穿刺、必要时复位、成形材料注入、止血、引流、缝合、处理用物等步骤所需的人力资源和基本物质资源消耗。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每椎体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2085.3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1876.8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椎体成形费-儿童（加收）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每椎体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458.8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417.1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396.2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013315000210100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椎体成形费-后凸成形（扩展）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每椎体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2085.3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1876.8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椎体重建费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通过手术切除病损椎体并置入内植物。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所定价格涵盖手术计划、术区准备、消毒、分离、切除、置入、重建、止血、引流、缝合、处理用物等步骤所需的人力资源和基本物质资源消耗。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每椎体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3039.2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2762.9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2624.8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2486.6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椎体重建费-儿童（加收）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每椎体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607.8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脊柱肿物切除费（常规）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通过手术切除脊柱肿物。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2533.1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2302.8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2187.7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2072.5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脊柱肿物切除费（常规）-儿童（加收）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脊柱肿物切除费（复杂）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通过手术切除复杂情形下脊柱肿物。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本项目所称“复杂”指：切除节段≥3个椎体、多入路联合、恶性肿瘤根治性切除的情况。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4559.6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4145.1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3937.8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3730.6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脊柱肿物切除费（复杂）-儿童（加收）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911.9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787.6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746.1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骶髂骨盆肿物切除费（常规）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通过手术切除骶髂骨盆肿物。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2445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2111.6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2000.5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骶髂骨盆肿物切除费（常规）-儿童（加收）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422.3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400.1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骶髂骨盆肿物切除费（复杂）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通过手术切除复杂情形下骶髂骨盆肿物。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本项目所称“复杂”指：多入路联合、恶性肿瘤根治性切除的情况。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5015.6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4559.6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4331.6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4103.6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骶髂骨盆肿物切除费（复杂）-儿童（加收）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1003.1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肩胛骨肿物切除费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通过手术切除肩胛骨肿物。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功能形态重建二级医院加收909.1元，其他医院按等级上下浮动。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2139.6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1945.1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1847.8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1750.6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肩胛骨肿物切除费-儿童（加收）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427.9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369.6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350.1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013315000270011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肩胛骨肿物切除费-功能形态重建（加收）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锁骨肿物切除费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通过手术切除锁骨肿物。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功能形态重建二级医院加收909.1元，其他医院按等级上下浮动。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1027.9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973.8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锁骨肿物切除费-儿童（加收）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205.6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194.8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013315000280011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锁骨肿物切除费-功能形态重建（加收）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肋骨肿物切除费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通过手术切除肋骨肿物。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功能形态重建、肿物累及三根及以上肋骨二级医院加收909.1元，其他医院按等级上下浮动。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1120.6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1018.8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967.8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916.9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肋骨肿物切除费-儿童（加收）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183.4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013315000290011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肋骨肿物切除费-功能形态重建（加收）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013315000290021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肋骨肿物切除费-肿物累及三根及以上肋骨（加收）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肱骨肿物切除费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通过手术切除肱骨肿物。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功能形态重建二级医院加收909.1元，其他医院按等级上下浮动。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2494.5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2267.7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2154.3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2040.9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肱骨肿物切除费-儿童（加收）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498.9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453.5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430.9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408.2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013315000300011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肱骨肿物切除费-功能形态重建（加收）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尺桡骨肿物切除费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通过手术切除尺桡骨肿物。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功能形态重建二级医院加收909.1元，其他医院按等级上下浮动。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1319.7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1199.7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1139.7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1079.7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尺桡骨肿物切除费-儿童（加收）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263.6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sz w:val="18"/>
                <w:szCs w:val="18"/>
                <w:lang w:val="en-US"/>
              </w:rPr>
              <w:t>239.9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default" w:ascii="Times New Roman" w:hAnsi="Times New Roman" w:eastAsia="宋体" w:cs="宋体"/>
                <w:color w:val="auto"/>
                <w:kern w:val="0"/>
                <w:sz w:val="18"/>
                <w:szCs w:val="18"/>
                <w:lang w:val="en-US" w:bidi="ar"/>
              </w:rPr>
              <w:t>227.</w:t>
            </w:r>
            <w:r>
              <w:rPr>
                <w:rFonts w:hint="eastAsia" w:ascii="Times New Roman" w:hAnsi="Times New Roman" w:eastAsia="宋体" w:cs="宋体"/>
                <w:color w:val="auto"/>
                <w:kern w:val="0"/>
                <w:sz w:val="18"/>
                <w:szCs w:val="18"/>
                <w:lang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215.9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013315000310011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尺桡骨肿物切除费-功能形态重建（加收）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股骨肿物切除费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通过手术切除股骨肿物。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功能形态重建二级医院加收909.1元，其他医院按等级上下浮动。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1916.2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1742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1654.9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1567.8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股骨肿物切除费-儿童（加收）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383.2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348.4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013315000320011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股骨肿物切除费-功能形态重建（加收）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髌骨肿物切除费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通过手术切除髌骨肿物。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功能形态重建二级医院加收909.1元，其他医院按等级上下浮动。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1732.5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1645.9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1559.3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髌骨肿物切除费-儿童（加收）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346.5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329.2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013315000330011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髌骨肿物切除费-功能形态重建（加收）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胫腓骨肿物切除费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通过手术切除胫腓骨肿物。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功能形态重建二级医院加收909.1元，其他医院按等级上下浮动。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1486.2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1283.5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胫腓骨肿物切除费-儿童（加收）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297.2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270.2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256.7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243.2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013315000340011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胫腓骨肿物切除费-功能形态重建（加收）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手/足骨肿物切除费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通过手术切除手/足部位骨关节肿物。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所定价格涵盖手术计划、术区准备、消毒、分离、探查、切除、减压、清理、止血、引流、缝合、处理用物，必要时切除软组织等步骤所需的人力资源和基本物质资源消耗。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1.手、足可分别计价收费。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2.功能形态重建二级医院加收909.1元，其他医院按等级上下浮动。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1255.1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1026.9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手/足骨肿物切除费-儿童（加收）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013315000350011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手/足骨肿物切除费-功能形态重建（加收）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脊柱感染病灶清除费（常规）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通过手术清除脊柱感染病灶。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所定价格涵盖手术计划、术区准备、消毒、切开、清理、固定、止血、引流、缝合、处理用物等步骤所需的人力资源和基本物质资源消耗。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1970.3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1871.8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1773.2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脊柱感染病灶清除费（常规）-儿童（加收）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433.5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374.4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354.6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脊柱感染病灶清除费（复杂）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通过手术清除复杂情形下脊柱感染病灶。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所定价格涵盖手术计划、术区准备、消毒、切开、清理、固定、止血、引流、缝合、处理用物等步骤所需的人力资源和基本物质资源消耗。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本项目所称“复杂”指：结核感染、多入路联合、清除节段≥3个椎体的情况。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2910.4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2645.9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2513.6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2381.3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脊柱感染病灶清除费（复杂）-儿童（加收）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582.1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529.2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502.7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476.3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关节感染病灶清除费（常规）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通过手术清除关节感染病灶。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1776.5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1534.3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关节感染病灶清除费（常规）-儿童（加收）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355.3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306.9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关节感染病灶清除费（复杂）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通过手术清除复杂情形下关节感染病灶。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本项目所称“复杂”指：假体置换术后感染、结核感染的情况。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2324.3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关节感染病灶清除费（复杂）-儿童（加收）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464.9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401.5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骨感染病灶清除费（常规）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通过手术清除骨感染病灶。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1574.5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1495.8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1417.1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骨感染病灶清除费（常规）-儿童（加收）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314.9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299.2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283.4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骨感染病灶清除费（复杂）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通过手术清除复杂情形下骨感染病灶。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本项目所称“复杂”指：结核感染、间置物占位的情况。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2257.5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2052.3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1949.7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1847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骨感染病灶清除费（复杂）-儿童（加收）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389.9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369.4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脊柱骨折内固定费（常规）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通过手术对脊柱骨折进行复位和内固定。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每骨折</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节段</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2273.7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1860.3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脊柱骨折内固定费（常规）-儿童（加收）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每骨折</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节段</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392.7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脊柱骨折内固定费（复杂）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通过手术对复杂情形下脊柱骨折进行复位和内固定。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每骨折</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节段</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本项目所称“复杂”指：强直性脊柱炎、合并神经损伤、多入路联合的情况。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3410.5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2945.5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2790.4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脊柱骨折内固定费（复杂）-儿童（加收）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每骨折</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节段</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682.1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589.1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髋臼骨折内固定费（常规）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通过手术对髋臼骨折进行复位和内固定。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2545.5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2418.2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髋臼骨折内固定费（常规）-儿童（加收）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509.1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483.7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髋臼骨折内固定费（复杂）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通过手术对复杂情形下髋臼骨折进行复位和内固定。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本项目所称“复杂”指：多入路联合的情况。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4480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4072.7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3869.1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3665.4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髋臼骨折内固定费（复杂）-儿童（加收）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814.5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773.8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733.1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骨盆骨折内固定费（常规）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通过手术对骨盆骨折进行复位和内固定。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2545.5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2418.2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骨盆骨折内固定费（常规）-儿童（加收）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509.1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483.7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骨盆骨折内固定费（复杂）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通过手术对复杂情形下骨盆骨折进行复位和内固定。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本项目所称“复杂”指：多入路联合、骨盆环内固定≥3处的情况。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4480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4072.7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3869.1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3665.4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骨盆骨折内固定费（复杂）-儿童（加收）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814.5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773.8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733.1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四肢骨折内固定费（常规）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通过手术对四肢骨折进行复位和内固定。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1.本项目所称“四肢骨折”指：肩胛骨、锁骨、尺桡骨、腓骨、髌骨、指/趾骨、掌/跖骨的单部位新鲜骨折。</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2.胫腓骨同时骨折手术内固定按“胫骨加收”收取。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3.肱骨、股骨、胫骨二级医院加收272.7元，其他医院按等级上下浮动。                     4.腕骨、跗骨二级医院加收181.8元，其他医院按等级上下浮动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1321.9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1141.6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四肢骨折内固定费（常规）-儿童（加收）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228.3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013315000480011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四肢骨折内固定费（常规）-肱骨、股骨、胫骨（加收）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013315000480021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四肢骨折内固定费（常规）-腕骨、跗骨（加收）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四肢骨折内固定费（复杂）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通过手术对复杂情形下四肢骨折进行复位和内固定。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1.本项目所称“四肢骨折”指：肩胛骨、锁骨、尺桡骨、腓骨、髌骨、指/趾骨、掌/跖骨的单部位粉碎性、关节内、陈旧性骨折，以及骨不连、单侧手/足多发骨折≥3处。</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2.胫腓骨同时骨折手术内固定按“胫骨加收”收取。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3.肱骨、股骨、胫骨二级医院加收272.7元，其他医院按等级上下浮动。                     4.腕骨、跗骨二级医院加收181.8元，其他医院按等级上下浮动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1922.8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1826.6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1730.5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四肢骨折内固定费（复杂）-儿童（加收）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365.3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346.1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013315000490011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四肢骨折内固定费（复杂）-肱骨、股骨、胫骨（加收）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013315000490021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四肢骨折内固定费（复杂）-腕骨、跗骨（加收）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肋骨骨折内固定费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通过手术对肋骨骨折进行复位和内固定。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肋骨骨折内固定费-儿童（加收）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013315000500100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肋骨骨折内固定费-肋骨切除（扩展）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脊柱矫正内固定费（常规）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通过手术对脊柱畸形进行矫正。</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所定价格涵盖手术计划、术区准备、消毒、分离、置入内固定、切除、截骨、矫形、融合固定、止血、引流、缝合、处理用物等步骤所需的人力资源和基本物质资源消耗。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3003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2593.5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脊柱矫正内固定费（常规）-儿童（加收）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600.6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518.7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脊柱矫正内固定费（复杂）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通过手术对复杂情形下脊柱畸形进行矫正。</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所定价格涵盖手术计划、术区准备、消毒、分离、置入内固定、切除、截骨、矫形、融合固定、止血、引流、缝合、处理用物等步骤所需的人力资源和基本物质资源消耗。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本项目所称“复杂”指：全椎体切除、椎弓根截骨、后凸或侧凸大于90°、固定节段≥10个椎体、骨盆固定的情况。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6642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6038.2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5736.3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5434.4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脊柱矫正内固定费（复杂）-儿童（加收）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1328.4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1207.6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1147.3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1086.9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高肩胛症矫形费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通过手术矫正调整肩胛骨。</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所定价格涵盖手术计划、术区准备、消毒、切开、调整、重建、止血、引流、缝合、处理用物等步骤所需的人力资源和基本物质资源消耗。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1856.8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1688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1519.2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高肩胛症矫形费-儿童（加收）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371.4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337.6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320.7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截骨矫形费（骨盆）</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通过手术对骨盆截骨，矫正骨盆形态。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所定价格涵盖手术计划、术区准备、消毒、切开、截骨、矫形、固定、止血、引流、缝合、处理用物等步骤所需的人力资源和基本物质资源消耗。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2044.3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1942.1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1839.9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截骨矫形费（骨盆）-儿童（加收）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408.9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388.4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截骨矫形费（肢体）</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通过手术截断肢体骨组织并矫正畸形。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所定价格涵盖手术计划、术区准备、消毒、剥离、截骨、矫正、固定、止血、引流、缝合、处理用物等步骤所需的人力资源和基本物质资源消耗。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本项目所称“肢体”指：单侧大腿、小腿、前臂、上臂。</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1857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1688.2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1519.4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截骨矫形费（肢体）-儿童（加收）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371.4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337.6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320.8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303.9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截骨矫形费（手/足）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通过手术截断手/足骨组织并矫正畸形。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所定价格涵盖手术计划、术区准备、消毒、剥离、截骨、矫正、固定、止血、引流、缝合、处理用物等步骤所需的人力资源和基本物质资源消耗。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单侧手、足可分别计价收费。</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1244.7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1182.4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1120.2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截骨矫形费（手/足）-儿童（加收）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248.9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236.5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指/趾畸形矫正费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通过手术矫正手指或脚趾的畸形。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所定价格涵盖手术计划、术区准备、消毒、切开、矫正、重建、固定、止血、引流、缝合、处理用物等步骤所需的人力资源和基本物质资源消耗。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858.7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741.6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702.6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指/趾畸形矫正费-儿童（加收）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171.7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156.1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140.5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手/足畸形矫正费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通过手术对手/足畸形给予松解、复位矫正。</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所定价格涵盖手术计划、术区准备、消毒、切开、矫正、重建、固定、止血、引流、缝合、处理用物等步骤所需的人力资源和基本物质资源消耗。（不含指/趾畸形矫正）</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临床中确需同时行手/足畸形矫正和指/趾畸形矫正手术的，可分别计价收费。</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手/足畸形矫正费-儿童（加收）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242.3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209.3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骨延长费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通过手术牵拉延长骨骼。</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所定价格涵盖手术计划、术区准备、消毒、切开、截骨、植骨、固定牵拉、止血、引流、缝合、处理用物等步骤所需的人力资源和基本物质资源消耗。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本项目所称“肢体”指：单侧大腿、小腿、前臂、上臂、手、足。</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1898.3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1725.7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1639.4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1553.1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骨延长费-儿童（加收）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345.1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327.9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310.6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外固定架固定费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通过手术置入外固定架。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所定价格涵盖手术计划、术区准备、消毒、复位、安装、调试、固定、止血、引流、缝合、处理用物等步骤所需的人力资源和基本物质资源消耗。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667.4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外固定架固定费-儿童（加收）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固定装置调整费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调整内外固定装置或假体组件。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所定价格涵盖消毒、调整、复位、固定、处理用物等步骤所需的人力资源和基本物质资源消耗。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固定装置调整费-儿童（加收）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013315000610100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固定装置调整费-外固定架拆除（扩展）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内固定装置取出费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通过手术取出内固定装置。</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所定价格涵盖手术计划、术区准备、消毒、切开、取出、止血、引流、缝合、处理用物等步骤所需的人力资源和基本物质资源消耗。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956.2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869.3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825.8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782.3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内固定装置取出费-儿童（加收）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骨坏死减压费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通过手术清除坏死骨组织或减压，必要时植入新鲜骨组织。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所定价格涵盖手术计划、术区准备、消毒、切开、探查、清理、减压、止血、引流、缝合、处理用物，必要时植骨等步骤所需的人力资源和基本物质资源消耗。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1640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1490.9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1416.4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1341.9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骨坏死减压费-儿童（加收）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283.3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268.4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取骨费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通过手术切取骨/软骨组织。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所定价格涵盖手术计划、术区准备、消毒、切开、取骨、止血、引流、缝合、处理用物等步骤所需的人力资源和基本物质资源消耗。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697.2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660.5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取骨费-儿童（加收）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139.4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手/足移植费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通过手术实现同种异体手/足的移植。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所定价格涵盖手术计划、术区准备、消毒、供体获取、切开、移植、固定、止血、引流、缝合、处理用物等步骤所需的人力资源和基本物质资源消耗。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义肢装配不按此收费。</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2116.6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2005.2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手/足移植费-儿童（加收）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445.6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423.3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013315000650100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手/足移植费-异种肢体（扩展）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义肢装配不按此收费。</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2116.6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2005.2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断肢再植费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通过手术再植离断的肢体。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所定价格涵盖手术计划、术区准备、消毒、探查、短缩、复位、固定、吻合肌腱/神经/动脉/静脉、止血、引流、缝合、处理用物等步骤所需的人力资源和基本物质资源消耗。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2116.6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2005.2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断肢再植费-儿童（加收）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445.6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423.3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指/趾再造费（拇指）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通过手术再造缺损的拇指。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所定价格涵盖手术计划、术区准备、消毒、重建、固定、止血、引流、缝合、处理用物等步骤所需的人力资源和基本物质资源消耗。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3566.6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3242.4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3080.3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指/趾再造费（拇指）-儿童（加收）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713.3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648.5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616.1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指/趾再造费（其他）</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通过手术再造缺损的手指/足趾。</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所定价格涵盖手术计划、术区准备、消毒、切开、重建、固定、止血、引流、缝合、处理用物等步骤所需的人力资源和基本物质资源消耗。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3266.6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2969.7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2821.2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2672.7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指/趾再造费（其他）-儿童（加收）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653.3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564.2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断指/趾再植费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通过手术再植离断的手指/脚趾。</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所定价格涵盖手术计划、术区准备、消毒、探查、短缩、复位、固定、吻合肌腱/神经/动脉/静脉、止血、引流、缝合、处理用物等步骤所需的人力资源和基本物质资源消耗。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2743.6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2494.1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2369.4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2244.7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断指/趾再植费-儿童（加收）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498.8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448.9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断指/趾寄生移植费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通过手术将断指/趾移位寄生至人体其他部位。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所定价格涵盖手术计划、术区准备、消毒、断指处理、离断指/趾移位至人体相应部位、吻合动静脉、止血、引流、缝合、处理用物等步骤所需的人力资源和基本物质资源消耗。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2743.6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2494.1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2369.4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2244.7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断指/趾寄生移植费-儿童（加收）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498.8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448.9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截肢费（常规）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通过手术切除病损肢体。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所定价格涵盖手术计划、术区准备、消毒、切开、结扎、离断、残端修整、止血、引流、缝合、处理用物等步骤所需的人力资源和基本物质资源消耗。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1962.6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1784.2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1694.9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截肢费（常规）-儿童（加收）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356.8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截肢费（复杂）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通过手术切除复杂情形下病损肢体。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所定价格涵盖手术计划、术区准备、消毒、切开、结扎、离断、残端修整、止血、引流、缝合、处理用物等步骤所需的人力资源和基本物质资源消耗。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本项目所称“复杂”指：半骨盆截肢、髋关节离断、肩关节离断的情况。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2584.5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2455.3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2326.1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截肢费（复杂）-儿童（加收）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568.6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516.9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491.1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465.2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截指/趾费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通过手术切除病损手指/脚趾。</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所定价格涵盖手术计划、术区准备、消毒、切开、结扎、离断、残端修整、止血、引流、缝合、处理用物等步骤所需的人力资源和基本物质资源消耗。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918.5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793.3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截指/趾费-儿童（加收）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158.7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关节清理费（小关节）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通过手术清理小关节。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所定价格涵盖手术计划、术区准备、消毒、切开、探查、清理关节各结构、软组织成形、止血、引流、缝合、处理用物等步骤所需的人力资源和基本物质资源消耗。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1057.1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1004.2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关节清理费（小关节）-儿童（加收）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关节清理费（大关节）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通过手术清理大关节。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所定价格涵盖手术计划、术区准备、消毒、切开、探查、清理关节各结构、软组织成形、止血、引流、缝合、处理用物等步骤所需的人力资源和基本物质资源消耗。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1579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1435.5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1363.7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1291.9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关节清理费（大关节）-儿童（加收）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315.8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287.1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272.7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258.4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关节修复重建费（小关节）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通过手术清理、修复、重建小关节结构。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所定价格涵盖手术计划、术区准备、消毒、切开、探查、清理、修复关节各结构并重建、止血、引流、缝合、处理用物等步骤所需的人力资源和基本物质资源消耗。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同一关节不得同时收取“关节清理费（小关节）”。</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2008.2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1907.8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1807.4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关节修复重建费（小关节）-儿童（加收）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441.8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401.6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381.6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关节修复重建费（大关节）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通过手术清理、修复、重建大关节结构。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所定价格涵盖手术计划、术区准备、消毒、切开、探查、清理、修复关节各结构并重建、止血、引流、缝合、处理用物等步骤所需的人力资源和基本物质资源消耗。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同一关节不得同时收取“关节清理费（大关节）”。</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4028.4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3662.2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3479.1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3296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关节修复重建费（大关节）-儿童（加收）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805.7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695.8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659.2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腕关节三角软骨复合体重建费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通过手术修复、重建或切除损伤的三角纤维软骨复合体或周围韧带等结构。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所定价格涵盖手术计划、术区准备、消毒、切开、探查、松解、修复、切除、止血、引流、缝合、处理用物等步骤所需的人力资源和基本物质资源消耗。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2631.9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2392.6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2153.4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腕关节三角软骨复合体重建费-儿童（加收）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478.5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454.6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腕/踝屈伸功能重建费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通过手术修复腕、踝肌肉结构，恢复屈伸功能。</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所定价格涵盖手术计划、术区准备、消毒、切开、探查、加强或转位、止血、引流、缝合、处理用物等步骤所需的人力资源和基本物质资源消耗。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同一部位不得与“指/趾屈伸功能重建费”同时收取。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1633.5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1410.8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腕/踝屈伸功能重建费-儿童（加收）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326.7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指/趾屈伸功能重建费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通过手术修复指、趾肌肉结构，恢复屈伸功能。</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所定价格涵盖手术计划、术区准备、消毒、切开、修复或重建、固定、止血、引流、缝合、处理用物等步骤所需的人力资源和基本物质资源消耗。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1393.7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1203.7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指/趾屈伸功能重建费-儿童（加收）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240.7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关节脱位内固定费（小关节）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通过手术对于小关节脱位进行切开复位和内固定。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所定价格涵盖手术计划、术区准备、消毒、止血、切开、复位、固定、修复、止血、引流、缝合、处理用物等步骤所需的人力资源和基本物质资源消耗。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不与关节毗邻部位的骨折内固定费同时收取。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894.3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772.4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关节脱位内固定费（小关节）-儿童（加收）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关节脱位内固定费（大关节）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通过手术对于大关节脱位进行切开复位和内固定。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所定价格涵盖手术计划、术区准备、消毒、止血、切开、复位、固定、修复、止血、引流、缝合、处理用物等步骤所需的人力资源和基本物质资源消耗。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不与关节毗邻部位的骨折内固定费同时收取。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2024.9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1840.8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1748.8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1656.8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关节脱位内固定费（大关节）-儿童（加收）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349.8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关节松解费（小关节）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通过手术松解小关节。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所定价格涵盖手术计划、术区准备、消毒、切开、探查、松解、切除、止血、引流、缝合、处理用物等步骤所需的人力资源和基本物质资源消耗。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917.4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871.5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关节松解费（小关节）-儿童（加收）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174.3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关节松解费（大关节）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通过手术松解大关节。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所定价格涵盖手术计划、术区准备、消毒、切开、探查、松解、切除、止血、引流、缝合、处理用物等步骤所需的人力资源和基本物质资源消耗。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1676.3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1592.5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1508.7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关节松解费（大关节）-儿童（加收）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368.8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335.3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318.5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关节融合费（小关节）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通过手术对无法进行重建的小关节进行融合。</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所定价格涵盖手术计划、术区准备、消毒、切开、截骨、植骨、固定、止血、引流、缝合、处理用物等步骤所需的人力资源和基本物质资源消耗。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1304.5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1239.3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1174.1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关节融合费（小关节）-儿童（加收）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247.9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234.8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关节融合费（大关节）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通过手术对无法进行重建的大关节进行融合。</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所定价格涵盖手术计划、术区准备、消毒、切开、截骨、植骨、固定、止血、引流、缝合、处理用物等步骤所需的人力资源和基本物质资源消耗。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2072.7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1884.3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1790.1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1695.9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关节融合费（大关节）-儿童（加收）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414.5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376.9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339.2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人工关节置换费（小关节）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通过手术将人工关节假体置入相应位置。</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所定价格涵盖手术计划、术区准备、消毒、切开、修整、假体植入、止血、引流、缝合、处理用物等步骤所需的人力资源和基本物质资源消耗。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关节翻修二级医院加收454.5元，其他医院按等级上下浮动。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1964.9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1786.2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1696.9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1607.6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人工关节置换费（小关节）-儿童（加收）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357.2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339.4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013315000870011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人工关节置换费（小关节）-关节翻修（加收）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431.8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人工关节置换费（大关节）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通过手术将人工关节假体置入相应位置。</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所定价格涵盖手术计划、术区准备、消毒、切开、修整、假体植入、止血、引流、缝合、处理用物等步骤所需的人力资源和基本物质资源消耗。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关节翻修二级医院加收1312.6元，其他医院按等级上下浮动。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3045.1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2768.3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2629.9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2491.4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人工关节置换费（大关节）-儿童（加收）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553.7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498.3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013315000880011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人工关节置换费（大关节）-关节翻修（加收）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1443.9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1312.6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1247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人工关节取出费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通过手术移除人工关节。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所定价格涵盖手术计划、术区准备、消毒、切开、取出关节、清除组织、修复、固定、止血、引流、缝合、处理用物等步骤所需的人力资源和基本物质资源消耗。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1637.8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1488.9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1414.5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1340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人工关节取出费-儿童（加收）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327.6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半月板移植费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通过手术将人工/同种异体/异种半月板植入膝关节。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所定价格涵盖手术计划、术区准备、消毒、切开、探查、修整、固定移植半月板、止血、引流、缝合、处理用物等步骤所需的人力资源和基本物质资源消耗。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每半月板</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2636.4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2504.6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2372.8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半月板移植费-儿童（加收）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每半月板</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527.3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500.9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474.6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骨骺移植费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通过手术移植骨骺。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所定价格涵盖手术计划、术区准备、消毒、切取、游离、移植、吻合、固定、止血、引流、缝合、处理用物等步骤所需的人力资源和基本物质资源消耗。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1692.9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1462.1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1385.1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骨骺移植费-儿童（加收）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338.6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307.8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292.4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骨骺固定费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通过手术固定病损骨骺。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所定价格涵盖手术计划、术区准备、消毒、剥离、固定、止血、引流、缝合、处理用物等步骤所需的人力资源和基本物质资源消耗。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骨骺固定费-儿童（加收）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013315000920100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骨骺固定费-先天性巨指骺闭合（扩展）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肢体神经松解费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通过手术松解肢体神经组织。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所定价格涵盖手术计划、术区准备、消毒、切开、探查、松解、止血、引流、缝合、处理用物等步骤所需的人力资源和基本物质资源消耗。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1936.6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1760.5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1672.5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1584.5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肢体神经松解费-儿童（加收）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334.5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316.9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肢体神经修复费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通过手术修复吻合肢体神经组织。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所定价格涵盖手术计划、术区准备、消毒、切开、探查、修复、吻合、止血、引流、缝合、处理用物等步骤所需的人力资源和基本物质资源消耗。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1587.4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1443.1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1370.9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1298.8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肢体神经修复费-儿童（加收）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288.6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274.2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肢体血管吻合费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通过手术吻合肢体血管。</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所定价格涵盖手术计划、术区准备、消毒、切开、探查、修复、吻合、止血、引流、缝合、处理用物等步骤所需的人力资源和基本物质资源消耗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肢体血管吻合费-儿童（加收）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肌腱滑脱修复费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通过手术将滑脱的肌腱复位。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所定价格涵盖手术计划、术区准备、消毒、切开、探查、复位、重建、止血、引流、缝合、处理用物等步骤所需的人力资源和基本物质资源消耗。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1546.3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1405.7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1335.4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1265.1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肌腱滑脱修复费-儿童（加收）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267.1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253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肌腱/肌肉切取费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通过手术切取肌腱/肌肉。</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所定价格涵盖手术计划、术区准备、消毒、切取、止血、引流、缝合、处理用物等步骤所需的人力资源和基本物质资源消耗。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1242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1129.1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1072.7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1016.2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肌腱/肌肉切取费-儿童（加收）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248.4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225.8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214.5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肌腱/肌肉松解费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通过手术松解粘连的肌腱/肌肉。</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所定价格涵盖手术计划、术区准备、消毒、切开、松解、止血、引流、缝合、处理用物等步骤所需的人力资源和基本物质资源消耗。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1148.3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991.7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939.5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肌腱/肌肉松解费-儿童（加收）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208.8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187.9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肢体肌腱修复费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通过手术修复吻合肢体肌腱韧带。</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所定价格涵盖手术计划、术区准备、消毒、切开、探查、修复、吻合、止血、引流、缝合、处理用物等步骤所需的人力资源和基本物质资源消耗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strike/>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1376.1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1238.5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肢体肌腱修复费-儿童（加收）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302.7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275.2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261.5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247.7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肌腱/肌肉移位成形费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通过手术进行肌肉/肌腱移位或成形。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所定价格涵盖手术计划、术区准备、消毒、切开、移位或成形、固定、止血、引流、缝合、处理用物等步骤所需的人力资源和基本物质资源消耗。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1511.3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1305.2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1236.5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肌腱/肌肉移位成形费-儿童（加收）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302.3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274.8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肌腱移植费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通过手术移植自体/同种异体/异种/人工肌腱组织。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所定价格涵盖手术计划、术区准备、消毒、切开、移植、固定、止血、引流、缝合、处理用物等步骤所需的人力资源和基本物质资源消耗。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1658.9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1508.1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1432.7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肌腱移植费-儿童（加收）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286.5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深层软组织病灶切除费（常规）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通过手术切除深层软组织肿瘤、炎性病变、血肿、脓肿、囊肿等病灶。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本项目所称“深层软组织”指：深筋膜及以下组织。</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1052.4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908.9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深层软组织病灶切除费（常规）-儿童（加收）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181.8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深层软组织病灶切除费（复杂）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通过手术切除复杂情形下深层软组织肿瘤、炎性病变、血肿、脓肿、囊肿等病灶。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1.本项目所称“深层软组织”指：深筋膜及以下组织。</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2.本项目所称“复杂”指：恶性肿瘤根治性切除、病灶累计面积大于体表面积5%的情况。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1473.9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1339.9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1272.9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深层软组织病灶切除费（复杂）-儿童（加收）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294.8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254.6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241.2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筋膜间室综合征切开减压费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通过手术切开皮肤及筋膜间室。</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本项目所称“部位”指：单侧的腰臀、大腿、小腿、前臂、上臂、手、足。</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775.7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筋膜间室综合征切开减压费-儿童（加收）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179.6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155.1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胸廓出口综合征手术费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通过手术松解颈部及胸部神经压迫。</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所定价格涵盖手术计划、术区准备、消毒、切开、探查、切除、松解、止血、引流、缝合、处理用物等步骤所需的人力资源和基本物质资源消耗。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1923.8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1822.5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胸廓出口综合征手术费-儿童（加收）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445.5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384.8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751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bCs/>
                <w:color w:val="auto"/>
                <w:sz w:val="18"/>
                <w:szCs w:val="18"/>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bCs/>
                <w:color w:val="auto"/>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疝、甲乳类</w:t>
            </w:r>
          </w:p>
        </w:tc>
        <w:tc>
          <w:tcPr>
            <w:tcW w:w="32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使用说明：</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1.本类项目以疝、甲乳类为重点，按照疝、甲乳类相关医疗服务产出设立价格项目。</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所定价格属于政府指导价为最高限价，下浮不限。同时，医疗机构申报的技术改良进步项目，可采取“现有项目兼容”方式简化处理，无需申报新增医疗服务价格项目，经向本地区医保部门备案后可按照对应的项目执行。</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3.本类项目所称“价格构成”，指项目价格应涵盖的各类资源消耗，用于确定计价单元的边界，是制定调整项目价格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5.本类项目所称“扩展项”，指同一项目下以不同方式提供或在不同场景应用时，只扩展价格项目适用范围、不额外加价的一类子项，子项的价格按主项目执行。</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6.本类项目所称“基本物质资源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标本采集存放用品、乳管内窥镜鞘、报告打印耗材、软件（版权、开发、购买）成本等。基本物质资源消耗成本计入项目价格，不另行收费。除基本物质资源消耗以外的其他耗材，按照实际采购价格零差率销售。</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7.本类项目中疝、甲乳类内镜治疗类项目，如需使用相关内镜可按内镜检查费用收取，如行乳管治疗时使用“内镜”，可收取“乳管治疗费+乳管镜检查费”。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8.本类项目中疝、甲乳类的各类手术项目的价格构成，已包含手术涉及的各类内镜使用成本。医疗机构在开展相关操作时，开放手术与经内镜手术执行相同的价格标准，内镜辅助操作不再另行收费。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9.本类项目价格构成中所称的“穿刺”为主项操作涉及的必要穿刺技术，价格构成中的穿刺操作不可收取相关费用；独立穿刺项目可按相应治疗价格项目收取。</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10.本类项目中价格构成中所称的“止血”为压迫、填塞、包扎等常规止血方法，其他止血方式可收取相应费用。</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11.本类项目中涉及“包括……”“……等”的，属于开放型表述，所指对象不仅局限于表述中列明的事项，也包括未列明的同类事项。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12.本类项目中未尽事项，如等离子、激光、射频、微波等手术辅助操作、活检取材等，将在辅助操作类、检验病理类、一般治疗类等其他立项指南中单独列示，暂按现行价格政策执行。</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13.本类项目中其他学科开展相应项目时，可据实收费。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14.本类项目中手术项目若需病理取样，其价格构成已包含标本的留取和送检，不得按病理类医疗服务价格项目立项指南所列活检取材费计费。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15.本类项目中价格项目可应用人工智能辅助进行的，可直接按主项目收费，不同时收费。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6"/>
                <w:szCs w:val="16"/>
                <w:lang w:bidi="ar"/>
              </w:rPr>
              <w:t>16.本类项目所称的“儿童”，指6周岁及以下。本类项目儿童加收比例为主项目价格的20%。周岁的计算方法以法律的相关规定为准。</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ascii="Times New Roman" w:hAnsi="Times New Roman" w:eastAsia="宋体" w:cs="宋体"/>
                <w:b/>
                <w:bCs/>
                <w:color w:val="auto"/>
                <w:sz w:val="18"/>
                <w:szCs w:val="18"/>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ascii="Times New Roman" w:hAnsi="Times New Roman" w:eastAsia="宋体" w:cs="宋体"/>
                <w:b/>
                <w:bCs/>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ascii="Times New Roman" w:hAnsi="Times New Roman" w:eastAsia="宋体" w:cs="宋体"/>
                <w:b/>
                <w:bCs/>
                <w:color w:val="auto"/>
                <w:sz w:val="18"/>
                <w:szCs w:val="18"/>
              </w:rPr>
            </w:pP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食管裂孔疝修补费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通过手术对食管裂孔疝进行修补。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所定价格涵盖手术计划、术区准备、消毒、切开、探查、分离、修补、固定、引流、冲洗、止血、缝合、处理用物，必要时行抗返流操作等步骤所需的人力资源和基本物质资源消耗。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1.复杂疝修补费加收20%，不得与复杂疝修补费同时收费。2.本项目中的“复杂”指：“巨大疝（疝环大于12cm以上）、嵌顿坏死、合并腹水、复发疝、多发疝、边缘性腹壁疝”的疝修补。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3023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2780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2658.5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2537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食管裂孔疝修补费-儿童（加收）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604.6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531.7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507.4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腹壁疝修补费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通过手术对切口疝、脐疝、腹白线疝、半月线疝等腹壁疝进行修补。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所定价格涵盖手术计划、术区准备、消毒、切开、探查、分离、还纳、修补、引流、冲洗、止血、缝合、处理用物等步骤所需的人力资源和基本物质资源消耗。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1300.3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1209.3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1118.4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013310001240100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腹壁疝修补费-腰疝修补（扩展）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1300.3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1209.3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1118.4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腹壁疝修补费-儿童（加收）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260.1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223.7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腹股沟疝修补费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通过手术对腹股沟疝进行修补。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所定价格涵盖手术计划、术区准备、消毒、切开、探查、分离、还纳、修补/结扎、引流、冲洗、止血、缝合、处理用物等步骤所需的人力资源和基本物质资源消耗。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1198.1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1116.4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1075.6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1034.8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腹股沟疝修补费-儿童（加收）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239.6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215.1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盆底疝修补费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通过手术对会阴疝、坐骨孔疝、闭孔疝等盆底疝进行修补。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所定价格涵盖手术计划、术区准备、消毒、切开、探查、分离、还纳、修补、引流、冲洗、止血、缝合、处理用物等步骤所需的人力资源和基本物质资源消耗。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盆底疝修补费-儿童（加收）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造口旁疝修补费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通过手术对造口旁疝进行修补。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所定价格涵盖手术计划、术区准备、消毒、切开、探查、分离、还纳、修补、引流、冲洗、止血、缝合、处理用物等步骤所需的人力资源和基本物质资源消耗。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1307.6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1170.2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1124.4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造口旁疝修补费-儿童（加收）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261.5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243.2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腹内疝修补费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通过手术对腹内疝进行修补。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所定价格涵盖手术计划、术区准备、消毒、切开、探查、分离、松解、还纳、修补、引流、冲洗、止血、缝合、处理用物等步骤所需的人力资源和基本物质资源消耗。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1.本项目中的“腹内疝”指：系膜裂孔疝、网膜裂孔疝、腹膜隐窝疝等。</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1307.6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1170.2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1124.4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腹内疝修补费-儿童（加收）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1.本项目中的“腹内疝”指：系膜裂孔疝、网膜裂孔疝、腹膜隐窝疝等。</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复杂疝修补费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通过手术对各类疝的复杂情况进行修补。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所定价格涵盖手术计划、术区准备、消毒、切开、探查、分离、还纳、修补、引流、冲洗、止血、缝合、处理用物等步骤所需的人力资源和基本物质资源消耗。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本项目中的“复杂”指：“巨大疝（疝环大于12cm以上）、嵌顿坏死、合并腹水、复发疝、多发疝、边缘性腹壁疝”的疝修补。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1399.2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1344.2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复杂疝修补费-儿童（加收）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本项目中的“复杂”指：“巨大疝（疝环大于12cm以上）、嵌顿坏死、合并腹水、复发疝、多发疝、边缘性腹壁疝”的疝修补。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279.8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268.8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257.9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腹壁缺损修复费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通过手术修复腹壁缺损。</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所定价格涵盖手术计划、术区准备、消毒、切开、探查、分离、修复、引流、冲洗、止血、缝合、处理用物等步骤所需的人力资源和基本物质资源消耗。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1914.1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1767.3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1694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1620.6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腹壁缺损修复费-儿童（加收）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338.8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324.1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通过手术切除腹壁病变。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1467.2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1308.1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013310001310011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腹壁病变切除费-恶性肿瘤切除（加收）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408.3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392.4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013310001310021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腹壁病变切除费-多病变切除（加收）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408.3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392.4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261.6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腹膜病变切除费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通过手术切除腹膜及网膜、系膜病变。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腹膜后病变按泌尿系统项目“腹膜后肿物切除费”收取。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1636.5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1454.3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1393.5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013310001320011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腹膜病变切除费-多病变切除（加收）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腹膜后病变按泌尿系统项目“腹膜后肿物切除费”收取。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013310001320021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腹膜病变切除费-肠系膜病变切除（加收）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腹膜后病变按泌尿系统项目“腹膜后肿物切除费”收取。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腹膜病变切除费-儿童（加收）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腹膜后病变按泌尿系统项目“腹膜后肿物切除费”收取。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290.9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278.7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012416000080000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乳管镜检查费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通过乳管镜对乳管内疾病进行诊断。</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所定价格涵盖消毒、扩张、置镜、观察、记录、撤镜、出具报告、处理用物等步骤所需的人力资源和基本物质资源消耗。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013114000130000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乳管镜治疗费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通过乳管镜治疗乳管内疾病。</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所定价格涵盖消毒、治疗、观察、记录、处理用物等步骤所需的人力资源和基本物质资源消耗。（不含内镜检查）</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通过手术切除乳腺病变。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所定价格涵盖手术计划、术区准备、消毒、切开、探查、分离、切除/旋切、冲洗、止血、引流、缝合、处理用物等步骤所需的人力资源和基本物质资源消耗。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013316000350011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乳腺病变切除费-多病变切除（加收）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269.5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102.8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乳腺部分切除费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通过手术切除部分乳腺。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本项目不含胸壁、乳房重建。</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013316000360011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乳腺部分切除费-恶性肿瘤切除（加收）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本项目不含胸壁、乳房重建。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乳腺部分切除费-儿童（加收）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本项目不含胸壁、乳房重建。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乳腺全切除费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通过手术切除全部乳腺。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1.本项目中的“恶性肿瘤扩大根治性切除”指联合多脏器切除，且不含淋巴结清扫。</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2.本项目不含胸壁、乳房重建。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1598.9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1380.8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013316000370011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乳腺全切除费-恶性肿瘤扩大根治性切除（加收）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1.本项目中的“恶性肿瘤扩大根治性切除”指联合多脏器切除，且不含淋巴结清扫。</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2.本项目不含胸壁、乳房重建。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777.1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671.2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635.8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013316000370021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乳腺全切除费-保留乳头乳晕复合体/皮肤（加收）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1.本项目中的“恶性肿瘤扩大根治性切除”指联合多脏器切除，且不含淋巴结清扫。</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2.本项目不含胸壁、乳房重建。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436.1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414.2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392.4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乳腺全切除费-儿童（加收）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1.本项目中的“恶性肿瘤扩大根治性切除”指联合多脏器切除，且不含淋巴结清扫。</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2.本项目不含胸壁、乳房重建。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319.8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276.2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副乳病变切除费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通过手术切除副乳病变。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副乳病变切除费-儿童（加收）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巨乳缩小费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通过手术缩小乳房。</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所定价格涵盖手术计划、术区准备、消毒、切开、探查、分离、切除、重塑、冲洗、止血、引流、缝合、处理用物等步骤所需的人力资源和基本物质资源消耗。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3"/>
                <w:szCs w:val="13"/>
              </w:rPr>
            </w:pPr>
            <w:r>
              <w:rPr>
                <w:rFonts w:hint="eastAsia" w:ascii="Times New Roman" w:hAnsi="Times New Roman" w:eastAsia="宋体" w:cs="宋体"/>
                <w:color w:val="auto"/>
                <w:kern w:val="0"/>
                <w:sz w:val="13"/>
                <w:szCs w:val="13"/>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3"/>
                <w:szCs w:val="13"/>
              </w:rPr>
            </w:pPr>
            <w:r>
              <w:rPr>
                <w:rFonts w:hint="eastAsia" w:ascii="Times New Roman" w:hAnsi="Times New Roman" w:eastAsia="宋体" w:cs="宋体"/>
                <w:color w:val="auto"/>
                <w:kern w:val="0"/>
                <w:sz w:val="13"/>
                <w:szCs w:val="13"/>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3"/>
                <w:szCs w:val="13"/>
              </w:rPr>
            </w:pPr>
            <w:r>
              <w:rPr>
                <w:rFonts w:hint="eastAsia" w:ascii="Times New Roman" w:hAnsi="Times New Roman" w:eastAsia="宋体" w:cs="宋体"/>
                <w:color w:val="auto"/>
                <w:kern w:val="0"/>
                <w:sz w:val="13"/>
                <w:szCs w:val="13"/>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3"/>
                <w:szCs w:val="13"/>
              </w:rPr>
            </w:pPr>
            <w:r>
              <w:rPr>
                <w:rFonts w:hint="eastAsia" w:ascii="Times New Roman" w:hAnsi="Times New Roman" w:eastAsia="宋体" w:cs="宋体"/>
                <w:color w:val="auto"/>
                <w:kern w:val="0"/>
                <w:sz w:val="13"/>
                <w:szCs w:val="13"/>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巨乳缩小费-儿童（加收）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3"/>
                <w:szCs w:val="13"/>
              </w:rPr>
            </w:pPr>
            <w:r>
              <w:rPr>
                <w:rFonts w:hint="eastAsia" w:ascii="Times New Roman" w:hAnsi="Times New Roman" w:eastAsia="宋体" w:cs="宋体"/>
                <w:color w:val="auto"/>
                <w:kern w:val="0"/>
                <w:sz w:val="13"/>
                <w:szCs w:val="13"/>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3"/>
                <w:szCs w:val="13"/>
              </w:rPr>
            </w:pPr>
            <w:r>
              <w:rPr>
                <w:rFonts w:hint="eastAsia" w:ascii="Times New Roman" w:hAnsi="Times New Roman" w:eastAsia="宋体" w:cs="宋体"/>
                <w:color w:val="auto"/>
                <w:kern w:val="0"/>
                <w:sz w:val="13"/>
                <w:szCs w:val="13"/>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3"/>
                <w:szCs w:val="13"/>
              </w:rPr>
            </w:pPr>
            <w:r>
              <w:rPr>
                <w:rFonts w:hint="eastAsia" w:ascii="Times New Roman" w:hAnsi="Times New Roman" w:eastAsia="宋体" w:cs="宋体"/>
                <w:color w:val="auto"/>
                <w:kern w:val="0"/>
                <w:sz w:val="13"/>
                <w:szCs w:val="13"/>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3"/>
                <w:szCs w:val="13"/>
              </w:rPr>
            </w:pPr>
            <w:r>
              <w:rPr>
                <w:rFonts w:hint="eastAsia" w:ascii="Times New Roman" w:hAnsi="Times New Roman" w:eastAsia="宋体" w:cs="宋体"/>
                <w:color w:val="auto"/>
                <w:kern w:val="0"/>
                <w:sz w:val="13"/>
                <w:szCs w:val="13"/>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013114000140000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标记物植入费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通过穿刺等方式植入标记物。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所定价格涵盖消毒、定位、穿刺、植入、处理用物等步骤所需的人力资源和基本物质资源消耗。（不含影像引导）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714.6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649.6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617.1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584.6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013114000140001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标记物植入费-多病灶标记物植入（加收）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194.9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185.1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175.4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甲状腺部分切除费（常规）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通过手术切除部分甲状腺组织。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所定价格涵盖手术计划、术区准备、消毒、切开、显露探查甲状腺与甲状旁腺、分离、切除、冲洗、止血、引流、缝合、处理用物等步骤所需的人力资源和基本物质资源消耗。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1641.8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1539.9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1488.9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1437.9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甲状腺部分切除费（常规）-儿童（加收）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328.4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287.6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甲状腺部分切除费（复杂）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通过手术切除复杂情况下的部分甲状腺组织。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所定价格涵盖手术计划、术区准备、消毒、切开、显露探查甲状腺与甲状旁腺、分离、切除、冲洗、止血、引流、缝合、处理用物等步骤所需的人力资源和基本物质资源消耗。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本项目中的“复杂”指：联合胸骨劈开、胸骨下甲状腺的情况。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1866.2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1743.8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1682.6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甲状腺部分切除费（复杂）-儿童（加收）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本项目中的“复杂”指：联合胸骨劈开、胸骨下甲状腺的情况。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373.2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348.8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336.5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324.3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甲状腺全切除费（常规）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通过手术切除单侧全部甲状腺，清理周围受累组织。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所定价格涵盖手术计划、术区准备、消毒、切开、显露探查甲状腺与甲状旁腺、分离、切除、冲洗、止血、引流、缝合、处理用物等步骤所需的人力资源和基本物质资源消耗。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本项目中的“恶性肿瘤扩大根治性切除”指联合多脏器切除，且不含淋巴结清扫。</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2833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2622.8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2517.6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2412.5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013303000030011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甲状腺全切除费（常规）-恶性肿瘤扩大根治性切除（加收）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本项目中的“恶性肿瘤扩大根治性切除”指联合多脏器切除，且不含淋巴结清扫。</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597.2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567.4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甲状腺全切除费（常规）-儿童（加收）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本项目中的“恶性肿瘤扩大根治性切除”指联合多脏器切除，且不含淋巴结清扫。</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503.5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甲状腺全切除费（复杂）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通过手术切除复杂情况下的单侧全部甲状腺，清理周围受累组织。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所定价格涵盖手术计划、术区准备、消毒、切开、显露探查甲状腺与甲状旁腺、分离、切除、冲洗、止血、引流、缝合、处理用物等步骤所需的人力资源和基本物质资源消耗。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1.本项目中的“恶性肿瘤扩大根治性切除”指联合多脏器切除，且不含淋巴结清扫。</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2.本项目中的“复杂”指：联合胸骨劈开、胸骨下甲状腺的情况。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3295.6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3043.3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2917.1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013303000040011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甲状腺全切除费（复杂）-恶性肿瘤扩大根治性切除（加收）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1.本项目中的“恶性肿瘤扩大根治性切除”指联合多脏器切除，且不含淋巴结清扫。</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2.本项目中的“复杂”指：联合胸骨劈开、胸骨下甲状腺的情况。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167.9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甲状腺全切除费（复杂）-儿童（加收）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1.本项目中的“恶性肿瘤扩大根治性切除”指联合多脏器切除，且不含淋巴结清扫。</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2.本项目中的“复杂”指：联合胸骨劈开、胸骨下甲状腺的情况。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608.7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583.4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甲状旁腺切除费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通过手术切除部分或全部病变甲状旁腺。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所定价格涵盖手术计划、术区准备、消毒、切开、显露探查甲状腺与甲状旁腺、分离、切除、冲洗、止血、引流、缝合、处理用物等步骤所需的人力资源和基本物质资源消耗。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2391.8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2136.6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2051.5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013303000050011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甲状旁腺切除费-多个病变旁腺切除（加收）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甲状旁腺切除费-儿童（加收）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478.4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甲状旁腺移植费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通过手术移植甲状旁腺组织或细胞。</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所定价格涵盖手术计划、术区准备、消毒、切开、显露探查甲状腺与甲状旁腺、移植、冲洗、止血、引流、缝合、处理用物等步骤所需的人力资源和基本物质资源消耗。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2828.5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013303000060100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甲状旁腺移植费-甲状腺移植（扩展）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2828.5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013303000061100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甲状旁腺移植费-异种器官（扩展）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2828.5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甲状旁腺移植费-儿童（加收）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638.6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565.7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甲状舌管病变切除费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通过手术切除甲状舌管病变。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1291.1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1244.2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甲状舌管病变切除费-儿童（加收）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267.6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258.2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248.8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bl>
    <w:p/>
    <w:p>
      <w:pPr>
        <w:pStyle w:val="2"/>
      </w:pPr>
    </w:p>
    <w:p/>
    <w:p>
      <w:pPr>
        <w:pStyle w:val="2"/>
      </w:pPr>
    </w:p>
    <w:p/>
    <w:p>
      <w:pPr>
        <w:pStyle w:val="2"/>
      </w:pPr>
    </w:p>
    <w:p/>
    <w:p>
      <w:pPr>
        <w:pStyle w:val="2"/>
      </w:pPr>
    </w:p>
    <w:p/>
    <w:p>
      <w:pPr>
        <w:pStyle w:val="2"/>
        <w:sectPr>
          <w:headerReference r:id="rId5" w:type="default"/>
          <w:footerReference r:id="rId6" w:type="default"/>
          <w:pgSz w:w="23811" w:h="16838" w:orient="landscape"/>
          <w:pgMar w:top="1587" w:right="2098" w:bottom="1474" w:left="1984" w:header="851" w:footer="992" w:gutter="0"/>
          <w:pgNumType w:fmt="numberInDash"/>
          <w:cols w:space="0" w:num="1"/>
          <w:rtlGutter w:val="0"/>
          <w:docGrid w:type="lines" w:linePitch="328" w:charSpace="0"/>
        </w:sectPr>
      </w:pPr>
    </w:p>
    <w:p>
      <w:pPr>
        <w:keepNext/>
        <w:keepLines/>
        <w:pageBreakBefore w:val="0"/>
        <w:widowControl w:val="0"/>
        <w:kinsoku/>
        <w:wordWrap/>
        <w:overflowPunct/>
        <w:topLinePunct w:val="0"/>
        <w:autoSpaceDE/>
        <w:autoSpaceDN/>
        <w:bidi w:val="0"/>
        <w:adjustRightInd/>
        <w:snapToGrid/>
        <w:spacing w:line="440" w:lineRule="exact"/>
        <w:jc w:val="left"/>
        <w:textAlignment w:val="auto"/>
        <w:outlineLvl w:val="0"/>
        <w:rPr>
          <w:rFonts w:hint="eastAsia" w:ascii="Times New Roman" w:hAnsi="Times New Roman" w:eastAsia="方正黑体_GBK" w:cs="方正黑体_GBK"/>
          <w:color w:val="000000"/>
          <w:kern w:val="0"/>
          <w:sz w:val="44"/>
          <w:szCs w:val="44"/>
          <w:lang w:val="en-US" w:eastAsia="zh-CN" w:bidi="ar"/>
        </w:rPr>
      </w:pPr>
      <w:r>
        <w:rPr>
          <w:rFonts w:hint="eastAsia" w:ascii="Times New Roman" w:hAnsi="Times New Roman" w:eastAsia="方正黑体_GBK" w:cs="方正黑体_GBK"/>
          <w:color w:val="000000"/>
          <w:kern w:val="0"/>
          <w:sz w:val="44"/>
          <w:szCs w:val="44"/>
          <w:lang w:bidi="ar"/>
        </w:rPr>
        <w:t>附件</w:t>
      </w:r>
      <w:r>
        <w:rPr>
          <w:rFonts w:hint="eastAsia" w:ascii="Times New Roman" w:hAnsi="Times New Roman" w:eastAsia="方正黑体_GBK" w:cs="方正黑体_GBK"/>
          <w:color w:val="000000"/>
          <w:kern w:val="0"/>
          <w:sz w:val="44"/>
          <w:szCs w:val="44"/>
          <w:lang w:val="en-US" w:eastAsia="zh-CN" w:bidi="ar"/>
        </w:rPr>
        <w:t>2</w:t>
      </w:r>
    </w:p>
    <w:p>
      <w:pPr>
        <w:keepNext/>
        <w:keepLines/>
        <w:pageBreakBefore w:val="0"/>
        <w:widowControl w:val="0"/>
        <w:kinsoku/>
        <w:wordWrap/>
        <w:overflowPunct/>
        <w:topLinePunct w:val="0"/>
        <w:autoSpaceDE/>
        <w:autoSpaceDN/>
        <w:bidi w:val="0"/>
        <w:adjustRightInd/>
        <w:snapToGrid/>
        <w:spacing w:before="340" w:after="330" w:line="440" w:lineRule="exact"/>
        <w:jc w:val="center"/>
        <w:textAlignment w:val="auto"/>
        <w:outlineLvl w:val="0"/>
        <w:rPr>
          <w:rFonts w:hint="eastAsia" w:ascii="方正小标宋_GBK" w:hAnsi="方正小标宋_GBK" w:eastAsia="方正小标宋_GBK" w:cs="方正小标宋_GBK"/>
          <w:kern w:val="44"/>
          <w:sz w:val="48"/>
          <w:szCs w:val="48"/>
        </w:rPr>
      </w:pPr>
      <w:r>
        <w:rPr>
          <w:rFonts w:hint="eastAsia" w:ascii="方正小标宋_GBK" w:hAnsi="方正小标宋_GBK" w:eastAsia="方正小标宋_GBK" w:cs="方正小标宋_GBK"/>
          <w:color w:val="000000"/>
          <w:kern w:val="0"/>
          <w:sz w:val="48"/>
          <w:szCs w:val="48"/>
          <w:lang w:bidi="ar"/>
        </w:rPr>
        <w:t>停用普通视力检查等医疗服务价格项目表</w:t>
      </w:r>
    </w:p>
    <w:tbl>
      <w:tblPr>
        <w:tblStyle w:val="8"/>
        <w:tblW w:w="4997" w:type="pct"/>
        <w:tblInd w:w="0" w:type="dxa"/>
        <w:tblLayout w:type="autofit"/>
        <w:tblCellMar>
          <w:top w:w="0" w:type="dxa"/>
          <w:left w:w="108" w:type="dxa"/>
          <w:bottom w:w="0" w:type="dxa"/>
          <w:right w:w="108" w:type="dxa"/>
        </w:tblCellMar>
      </w:tblPr>
      <w:tblGrid>
        <w:gridCol w:w="1661"/>
        <w:gridCol w:w="3310"/>
        <w:gridCol w:w="8278"/>
        <w:gridCol w:w="6956"/>
      </w:tblGrid>
      <w:tr>
        <w:tblPrEx>
          <w:tblCellMar>
            <w:top w:w="0" w:type="dxa"/>
            <w:left w:w="108" w:type="dxa"/>
            <w:bottom w:w="0" w:type="dxa"/>
            <w:right w:w="108" w:type="dxa"/>
          </w:tblCellMar>
        </w:tblPrEx>
        <w:trPr>
          <w:cantSplit/>
          <w:trHeight w:val="454" w:hRule="atLeast"/>
          <w:tblHeader/>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000000"/>
                <w:sz w:val="18"/>
                <w:szCs w:val="20"/>
              </w:rPr>
            </w:pPr>
            <w:r>
              <w:rPr>
                <w:rFonts w:hint="eastAsia" w:ascii="方正黑体_GBK" w:hAnsi="方正黑体_GBK" w:eastAsia="方正黑体_GBK" w:cs="方正黑体_GBK"/>
                <w:b w:val="0"/>
                <w:bCs/>
                <w:color w:val="000000"/>
                <w:kern w:val="0"/>
                <w:sz w:val="18"/>
                <w:szCs w:val="20"/>
                <w:lang w:bidi="ar"/>
              </w:rPr>
              <w:t>序号</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000000"/>
                <w:sz w:val="18"/>
                <w:szCs w:val="20"/>
              </w:rPr>
            </w:pPr>
            <w:r>
              <w:rPr>
                <w:rFonts w:hint="eastAsia" w:ascii="方正黑体_GBK" w:hAnsi="方正黑体_GBK" w:eastAsia="方正黑体_GBK" w:cs="方正黑体_GBK"/>
                <w:b w:val="0"/>
                <w:bCs/>
                <w:color w:val="000000"/>
                <w:kern w:val="0"/>
                <w:sz w:val="18"/>
                <w:szCs w:val="20"/>
                <w:lang w:bidi="ar"/>
              </w:rPr>
              <w:t>项目编码</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000000"/>
                <w:sz w:val="18"/>
                <w:szCs w:val="18"/>
              </w:rPr>
            </w:pPr>
            <w:r>
              <w:rPr>
                <w:rFonts w:hint="eastAsia" w:ascii="方正黑体_GBK" w:hAnsi="方正黑体_GBK" w:eastAsia="方正黑体_GBK" w:cs="方正黑体_GBK"/>
                <w:b w:val="0"/>
                <w:bCs/>
                <w:color w:val="000000"/>
                <w:kern w:val="0"/>
                <w:sz w:val="18"/>
                <w:szCs w:val="18"/>
                <w:lang w:bidi="ar"/>
              </w:rPr>
              <w:t>项目名称</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000000"/>
                <w:sz w:val="18"/>
                <w:szCs w:val="18"/>
              </w:rPr>
            </w:pPr>
            <w:r>
              <w:rPr>
                <w:rFonts w:hint="eastAsia" w:ascii="方正黑体_GBK" w:hAnsi="方正黑体_GBK" w:eastAsia="方正黑体_GBK" w:cs="方正黑体_GBK"/>
                <w:b w:val="0"/>
                <w:bCs/>
                <w:color w:val="000000"/>
                <w:kern w:val="0"/>
                <w:sz w:val="18"/>
                <w:szCs w:val="18"/>
                <w:lang w:bidi="ar"/>
              </w:rPr>
              <w:t>医保结算编码</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3.眼部</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普通视力检查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003103000010000-310300001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普通视力检查(激光视力检查加收)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003103000010000-310300001.01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310300001.02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普通视力检查(伪盲检查加收)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003103000010000-310300001.02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特殊视力检查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003103000020000-310300002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特殊视力检查(每增加一项加收)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003103000020001-310300002.01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特殊视力检查(儿童图形视力表)</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003103000020100-310300002.10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特殊视力检查(点视力表)</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003103000020200-310300002.20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310300002.30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特殊视力检查(条栅视力卡)</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003103000020300-310300002.30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310300002.40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特殊视力检查(视动性眼震仪)</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003103000020400-310300002.40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选择性观看检查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003103000030000-310300003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视网膜视力检查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003103000040000-310300004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视野检查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003103000050000-310300005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视野检查(国产电脑视野计加收)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003103000050000-310300005.01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310300005.02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视野检查(动态(Goldmann)视野计加收)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003103000050100-310300005.02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310300005.03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视野检查(进口视野计加收)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003103000050200-310300005.03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阿姆斯勒(Amsler)表检查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003103000060000-310300006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验光</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003103000070000-310300007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验光(综合验光仪加收)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003103000070000-310300007.01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验光(检影)</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003103000070100-310300007.10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验光(散瞳)</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003103000070200-310300007.20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验光(云雾试验)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003103000070300-310300007.30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310300007.40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验光(试镜)</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003103000070400-310300007.40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镜片检测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003103000080000-310300008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主导眼检查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003103000100000-310300010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代偿头位测定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003103000110000-310300011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复视检查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003103000120000-310300012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复视检查(同视机加收)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003103000120000-310300012.01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斜视度测定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003103000130000-310300013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三棱镜检查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003103000140000-310300014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线状镜检查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003103000150000-310300015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黑氏(Hess)屏检查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003103000160000-310300016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调节/集合测定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003103000170000-310300017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牵拉试验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003103000180000-310300018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双眼视觉检查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003103000190000-310300019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双眼视觉检查(同视机加收)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003103000190000-310300019.01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色觉检查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003103000200000-310300020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色觉检查(普通图谱法)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003103000200100-310300020.10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色觉检查(FM-100Hue测试盒法)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003103000200200-310300020.20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色觉检查(色觉仪法)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003103000200300-310300020.30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对比敏感度检查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003103000210000-310300021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暗适应测定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003103000220000-310300022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明适应测定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003103000230000-310300023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正切尺检查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003103000240000-310300024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注视性质检查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003103000250000-310300025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眼象差检查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003103000260000-310300026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眼压检查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003103000270000-310300027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眼压检查(非接触眼压计法加收)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003103000270200-310300027.01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眼压检查(Schiotz眼压计法)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003103000270100-310300027.10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眼压检查(电眼压计法)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003103000270300-310300027.20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眼压检查(压平眼压计法)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003103000270400-310300027.30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眼压日曲线检查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003103000280000-310300028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眼压描记</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003103000290000-310300029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眼球突出度测量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003103000300000-310300030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眼球突出度测量(米尺测量法)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003103000300100-310300030.10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眼球突出度测量(眼球突出计测量法)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003103000300200-310300030.20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青光眼视网膜神经纤维层计算机图象分析</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003103000310000-310300031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低视力助视器试验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003103000320000-310300032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上睑下垂检查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003103000330000-310300033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泪膜破裂时间测定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003103000340000-310300034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泪液分泌功能测定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003103000350000-310300035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泪道冲洗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003103000360000-310300036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青光眼诱导试验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003103000370000-310300037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青光眼诱导试验(饮水)</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003103000370100-310300037.10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青光眼诱导试验(暗室)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003103000370200-310300037.20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青光眼诱导试验(妥拉苏林)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003103000370300-310300037.30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角膜荧光素染色检查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003103000380000-310300038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角膜曲率测量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003103000390000-310300039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角膜地形图检查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003103000400000-310300040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角膜内皮镜检查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003103000410000-310300041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角膜内皮镜检查(录相记录加收)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003103000410001-310300041.01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角膜厚度检查(裂隙灯法)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003103000420100-310300042.10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人工晶体度数测量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003103000450000-310300045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前房深度测量(裂隙灯法(测量周边前房及轴部前房))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003103000460100-310300046.10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003103000480000-310300048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裂隙灯检查(荧光素加收)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003103000480000-310300048.01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310300048.02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裂隙灯检查(红汞染色加收)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003103000480000-310300048.02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裂隙灯下眼底检查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003103000490000-310300049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裂隙灯下眼底检查(前置镜)</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003103000490100-310300049.10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裂隙灯下眼底检查(三面镜)</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003103000490200-310300049.20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310300049.30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裂隙灯下眼底检查(视网膜镜)</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003103000490300-310300049.30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裂隙灯下房角镜检查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003103000500000-310300050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眼位照相</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003103000510000-310300051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眼前段照相</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003103000520000-310300052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眼底照相</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003103000530000-310300053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眼底照相(拼图加收)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003103000530000-310300053.01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眼底血管造影</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003103000540000-310300054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眼底血管造影(靛青绿血管造影(ICGA)加收)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003103000540200-310300054.01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眼底血管造影(眼底荧光血管造影(FFA))</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003103000540100-310300054.10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裂隙灯下眼底视神经立体照相</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003103000550000-310300055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003103000560000-310300056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眼底检查(自发荧光检查加收)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003103000560000-310300056.01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310300056.02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眼底检查(间接眼底镜法加收)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003103000560200-310300056.02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眼底检查(直接眼底镜法)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003103000560100-310300056.10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310300056.20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眼底检查(间接眼底镜法)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003103000560200-310300056.20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扫描激光眼底检查(SLO)</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003103000570000-310300057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视网膜裂孔定位检查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003103000580000-310300058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视网膜裂孔定位检查(直接检眼镜观察+测算)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003103000580100-310300058.10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视网膜裂孔定位检查(双目间接检眼镜观察+巩膜加压法)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003103000580200-310300058.20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视网膜动脉压测定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003103000610000-310300061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临界融合频率检查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003103000620000-310300062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超声生物显微镜检查(UBM)</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003103000630000-310300063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光学相干断层成相(OCT)</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003103000640000-310300064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视网膜电流图(ERG)</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003103000650000-310300065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视网膜电流图(ERG)(多焦视网膜电图(m-ERG)加收)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003103000650000-310300065.01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视网膜电流图(ERG)(图形视网膜电图(P-ERG))</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003103000650100-310300065.10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视网膜电流图(ERG)(多焦视网膜电图(m-ERG))</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003103000650200-310300065.20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视网膜地形图</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003103000660000-310300066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眼电图(EOG)</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003103000670000-310300067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视诱发电位(VEP)</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003103000680000-310300068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眼外肌功能检查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003103000690000-310300069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眼肌力检查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003103000700000-310300070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结膜印痕细胞检查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003103000710000-310300071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马氏(Maddox)杆试验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003103000720000-310300072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球内异物定位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003103000730000-310300073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磁石试验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003103000740000-310300074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眼活体组织检查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003103000750000-310300075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角膜刮片检查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003103000760000-310300076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结膜囊取材检查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003103000770000-310300077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准分子激光屈光性角膜矫正术(PRK)</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003103000780000-310300078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准分子激光屈光性角膜矫正术(PRK)(准分子激光治疗性角膜矫正术(PTK))</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003103000780100-310300078.10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激光原位角膜磨镶术(LASIK)</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003103000790000-310300079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视网膜激光光凝术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003103000800000-310300080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视网膜激光光凝术(多波长激光加收)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003103000800000-310300080.01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激光治疗眼前节病</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003103000810000-310300081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激光治疗眼前节病(治疗青光眼)</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003103000810100-310300081.10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激光治疗眼前节病(晶状体囊膜切开)</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003103000810200-310300081.20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310300081.30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激光治疗眼前节病(虹膜囊肿切除)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003103000810300-310300081.30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铒激光眼科手术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003103000820000-310300082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铒激光眼科手术(治疗白内障)</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003103000820100-310300082.10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铒激光眼科手术(晶体囊膜切开)</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003103000820200-310300082.20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310300082.30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铒激光眼科手术(晶体摘除)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003103000820300-310300082.30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钬激光巩膜切除手术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003103000830000-310300083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电解倒睫</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003103000850000-310300085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电解倒睫(拔倒睫)</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003103000850100-310300085.10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光动力疗法(PDT)</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003103000860000-310300086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top"/>
              <w:rPr>
                <w:rFonts w:ascii="Times New Roman" w:hAnsi="Times New Roman" w:eastAsia="宋体" w:cs="宋体"/>
                <w:color w:val="333333"/>
                <w:sz w:val="18"/>
                <w:szCs w:val="20"/>
              </w:rPr>
            </w:pPr>
            <w:r>
              <w:rPr>
                <w:rFonts w:hint="eastAsia" w:ascii="Times New Roman" w:hAnsi="Times New Roman" w:eastAsia="宋体" w:cs="宋体"/>
                <w:color w:val="333333"/>
                <w:kern w:val="0"/>
                <w:sz w:val="18"/>
                <w:szCs w:val="20"/>
                <w:lang w:bidi="ar"/>
              </w:rPr>
              <w:t>310300087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top"/>
              <w:rPr>
                <w:rFonts w:ascii="Times New Roman" w:hAnsi="Times New Roman" w:eastAsia="宋体" w:cs="宋体"/>
                <w:color w:val="333333"/>
                <w:sz w:val="18"/>
                <w:szCs w:val="18"/>
              </w:rPr>
            </w:pPr>
            <w:r>
              <w:rPr>
                <w:rFonts w:hint="eastAsia" w:ascii="Times New Roman" w:hAnsi="Times New Roman" w:eastAsia="宋体" w:cs="宋体"/>
                <w:color w:val="333333"/>
                <w:kern w:val="0"/>
                <w:sz w:val="18"/>
                <w:szCs w:val="18"/>
                <w:lang w:bidi="ar"/>
              </w:rPr>
              <w:t>睑板腺按摩</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003103000870000-310300087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冲洗结膜囊</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003103000880000-310300088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睑结膜伪膜去除冲洗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003103000890000-310300089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晶体囊截开术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003103000900000-310300090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晶体囊截开术(激光加收)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003103000900001-310300090.01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取结膜结石</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003103000910000-310300091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沙眼磨擦压挤术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003103000920000-310300092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眼部脓肿切开引流术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003103000930000-310300093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球结膜下注射</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003103000940000-310300094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球后注射</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003103000950000-310300095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球后注射(球周半球后)</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003103000950100-310300095.10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球后注射(球旁)</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003103000950200-310300095.20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协调器治疗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003103000980000-310300098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后象治疗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003103000990000-310300099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前房穿刺术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003103001000000-310300100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前房穿刺术(显微镜下手术加收)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003103001000000-310300100.01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前房穿刺术(前房冲洗术)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003103001000100-310300100.10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前房注气术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003103001010000-310300101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前房注气术(显微镜下手术加收)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003103001010000-310300101.01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前房注气术(脉络膜上腔放液术)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003103001010100-310300101.10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角膜异物剔除术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003103001020000-310300102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角膜溃疡灼烙术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003103001030000-310300103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眼部冷冻治疗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003103001040000-310300104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眼部冷冻治疗(炎性肉芽肿)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003103001040100-310300104.10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眼部冷冻治疗(血管瘤)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003103001040200-310300104.20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310300104.30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眼部冷冻治疗(青光眼)</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003103001040300-310300104.30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310300104.40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眼部冷冻治疗(角膜溃疡)</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003103001040400-310300104.40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泪小点扩张</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003103001050000-310300105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泪道探通术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003103001060000-310300106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泪道探通术(多波长激光加收)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003103001060001-310300106.01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双眼单视功能训练</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003103001070000-310300107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弱视训练</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003103001080000-310300108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经瞳孔温热疗法(TTT)</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503103001400000-310300111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光学相干断层扫描血流成像(OCTA)</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003103000640000-310300114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光学生物测量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502201000040000-310300116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310300116.01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光学生物测量(不测量人工晶体度数收取)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502201000040000-310300116.01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310401033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溢泪试验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003104010330000-310401033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330201011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经颅眶肿瘤切除术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003302010110000-330201011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4.眼部手术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眼部手术(显微拆线收取)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503300000010000-3304.02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眼睑手术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眼睑肿物切除术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003304010010000-330401001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眼睑肿物切除术(植皮加收)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003304010010001-330401001.01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眼睑结膜裂伤缝合术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003304010020000-330401002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内眦韧带断裂修复术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003304010030000-330401003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上睑下垂矫正术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003304010040000-330401004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上睑下垂矫正术(肌瓣移植加收)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003304010040001-330401004.01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上睑下垂矫正术(提上睑肌缩短术)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003304010040100-330401004.10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上睑下垂矫正术(悬吊术)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003304010040200-330401004.20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睑下垂矫正联合眦整形术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003304010050000-330401005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003304010060000-330401006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睑退缩矫正术(睫毛再造加收)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003304010060001-330401006.01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睑退缩矫正术(肌瓣移植加收)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003304010060002-330401006.02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睑退缩矫正术(上睑)</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003304010060100-330401006.10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睑退缩矫正术(下睑)</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003304010060200-330401006.20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睑退缩矫正术(额肌悬吊)</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003304010060300-330401006.30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睑退缩矫正术(提上睑肌缩短)</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003304010060400-330401006.40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330401006.50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睑退缩矫正术(睑板再造)</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003304010060500-330401006.50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330401006.60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睑退缩矫正术(异体巩膜移植)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003304010060600-330401006.60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330401006.70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睑退缩矫正术(异体巩膜移植植皮)</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003304010060600-330401006.70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330401006.80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睑退缩矫正术(眼睑缺损整形术)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003304010060700-330401006.80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330401006.90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睑退缩矫正术(提上睑肌延长术)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003304010060400-330401006.90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睑内翻矫正术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003304010070000-330401007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睑外翻矫正术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003304010080000-330401008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睑外翻矫正术(植皮加收)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003304010080001-330401008.01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睑裂缝合术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003304010090000-330401009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游离植皮睑成形术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003304010100000-330401010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内眦赘皮矫治术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003304010110000-330401011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重睑成形术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003304010120000-330401012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重睑成形术(切开法)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003304010120100-330401012.10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重睑成形术(非缝线法)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003304010120200-330401012.20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激光重睑整形术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003304010130000-330401013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眼袋整形术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003304010150000-330401015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内外眦成形术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003304010160000-330401016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睑凹陷畸形矫正术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003304010170000-330401017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睑缘粘连术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003304010180000-330401018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眼表重建术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003304090230000-330401019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施莱姆氏(Schlemm)管成形术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503304050240000-330401020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泪器手术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泪阜部肿瘤单纯切除术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003304020010000-330402001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泪小点外翻矫正术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003304020020000-330402002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泪小点外翻矫正术(泪腺脱垂矫正术)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003304020020100-330402002.10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泪小管吻合术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003304020030000-330402003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泪囊摘除术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003304020040000-330402004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泪囊摘除术(泪囊瘘管摘除术)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003304020040100-330402004.10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睑部泪腺摘除术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003304020050000-330402005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睑部泪腺摘除术(泪腺部分切除术)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003304020050100-330402005.10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睑部泪腺摘除术(泪腺肿瘤摘除术)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003304020050200-330402005.20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泪囊结膜囊吻合术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003304020060000-330402006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泪囊结膜囊吻合术(结膜鼻腔吻合术)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003304020070000-330402006.10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鼻腔泪囊吻合术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003304020070000-330402007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鼻腔泪囊吻合术(使用鼻内镜加收)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003304020070001-330402007.01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鼻泪道再通术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003304020080000-330402008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鼻泪道再通术(穿线)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003304020080100-330402008.10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鼻泪道再通术(义管植入)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003304020080200-330402008.20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泪道成形术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003304020090000-330402009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泪道成形术(激光加收)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003304020090000-330402009.01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泪小管填塞术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003304020100000-330402010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泪小管填塞术(封闭术)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003304020100100-330402010.10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结膜手术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睑球粘连分离术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003304030010000-330403001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睑球粘连分离术(自体粘膜移植术)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003304030010100-330403001.10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睑球粘连分离术(结膜移植术)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003304030010200-330403001.20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结膜肿物切除术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003304030020000-330403002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结膜肿物切除术(组织移植加收)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003304030020001-330403002.01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结膜肿物切除术(结膜色素痣)</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003304030020100-330403002.10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结膜淋巴管积液清除术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003304030030000-330403003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结膜囊成形术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003304030040000-330403004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球结膜瓣复盖术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003304030050000-330403005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麦粒肿切除术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003304030060000-330403006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麦粒肿切除术(切开术)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003304030060100-330403006.10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下穹窿成形术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003304030070000-330403007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球结膜放射状切开冲洗+减压术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003304030080000-330403008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球结膜放射状切开冲洗+减压术(眼突减压)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003304030080100-330403008.10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球结膜放射状切开冲洗+减压术(酸碱烧伤减压冲洗)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003304030080200-330403008.20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表层角膜镜片镶嵌术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003304040010000-330404001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近视性放射状角膜切开术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003304040020000-330404002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角膜缝环固定术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003304040030000-330404003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角膜拆线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003304040040000-330404004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角膜基质环植入术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003304040050000-330404005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角膜深层异物取出术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003304040060000-330404006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翼状胬肉切除术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003304040070000-330404007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翼状胬肉切除术(单纯切除)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003304040070100-330404007.10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翼状胬肉切除术(转位术)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003304040070200-330404007.20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翼状胬肉切除术(单纯角膜肿物切除)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003304040070300-330404007.30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翼状胬肉切除＋角膜移植术(干细胞移植加收)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003304040080001-330404008.01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羊膜移植术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003304040110000-330404011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瞳孔再造术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003304040130000-330404013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角膜胶原交联术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503304040140000-330404014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角膜层间手术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503304040200000-330404017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深板层角膜切除术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003304040100000-330404018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虹膜、睫状体、巩膜和前房手术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虹膜全切除术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003304050010000-330405001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虹膜周边切除术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003304050020000-330405002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虹膜根部离断修复术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003304050030000-330405003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虹膜贯穿术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003304050040000-330405004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虹膜囊肿切除术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003304050050000-330405005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人工虹膜隔植入术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003304050060000-330405006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睫状体剥离术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003304050070000-330405007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睫状体断离复位术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003304050080000-330405008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睫状体及脉络膜上腔放液术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003304050090000-330405009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睫状体特殊治疗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003304050100000-330405010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睫状体特殊治疗(光凝法加收)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003304050100000-330405010.01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前房角切开术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003304050110000-330405011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前房角切开术(使用特殊仪器(前房角镜等)加收)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003304050110001-330405011.01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前房角切开术(前房积血清除)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003304050110100-330405011.10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前房角切开术(房角粘连分离术)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003304050110200-330405011.20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003304050120000-330405012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青光眼滤过术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003304050130000-330405013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青光眼滤过术(小梁切除)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003304050130100-330405013.10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330405013.20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青光眼滤过术(虹膜嵌顿)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003304050130200-330405013.20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330405013.30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青光眼滤过术(巩膜灼滤)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003304050130300-330405013.30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非穿透性小梁切除＋透明质酸钠凝胶充填术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003304050140000-330405014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小梁切开术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003304050150000-330405015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小梁切开联合小梁切除术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003304050160000-330405016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青光眼硅管植入术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003304050170000-330405017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青光眼滤帘修复术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003304050180000-330405018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青光眼滤过泡分离术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003304050190000-330405019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青光眼滤过泡修补术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003304050200000-330405020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巩膜缩短术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003304050210000-330405021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微创内路小梁切开术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003304050150000-330405022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330405023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青光眼引流物植入术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003304050170000-330405023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330405023.01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微创内路青光眼引流物植入术收取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003304050170000-330405023.01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晶状体手术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白内障截囊吸取术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003304060010000-330406001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白内障囊膜切除术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003304060020000-330406002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白内障囊内摘除术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003304060030000-330406003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白内障囊外摘除术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003304060040000-330406004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白内障超声乳化摘除术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003304060050000-330406005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白内障囊外摘除+人工晶体植入术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003304060060000-330406006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人工晶体复位术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003304060070000-330406007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人工晶体置换术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003304060080000-330406008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二期人工晶体植入术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003304060090000-330406009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白内障超声乳化摘除术+人工晶体植入术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003304060100000-330406010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人工晶体睫状沟固定术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003304060110000-330406011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人工晶体取出术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003304060120000-330406012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白内障青光眼联合手术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003304060130000-330406013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白内障摘除联合青光眼硅管植入术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003304060140000-330406014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白内障囊外摘除联合青光眼人工晶体植入术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003304060150000-330406015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穿透性角膜移植联合白内障囊外摘除及人工晶体植入术(三联术)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003304060160000-330406016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白内障摘除联合玻璃体切割术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003304060170000-330406017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白内障摘除联合玻璃体切割术(前路摘晶体)</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003304060170100-330406017.10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白内障摘除联合玻璃体切割术(后路摘晶体)</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003304060170200-330406017.20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球内异物取出术联合晶体玻璃体切除及人工晶体植入术(四联术)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003304060180000-330406018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非正常晶体手术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003304060190000-330406019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非正常晶体手术(晶体半脱位)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003304060190100-330406019.10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非正常晶体手术(晶体切除)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003304060190200-330406019.20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330406019.30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非正常晶体手术(瞳孔广泛粘连强直或闭锁)</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003304060190300-330406019.30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330406019.40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非正常晶体手术(抗青光眼术后)</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003304060190300-330406019.40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晶体张力环置入术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003304060200000-330406020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人工晶体悬吊术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003304060210000-330406021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视网膜、脉络膜、后房手术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玻璃体穿刺抽液术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003304070010000-330407001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玻璃体穿刺抽液术(注药)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003304070010100-330407001.10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玻璃体切除术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003304070020000-330407002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玻璃体内猪囊尾蚴取出术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003304070030000-330407003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视网膜脱离修复术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003304070040000-330407004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视网膜脱离修复术(激光法加收)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003304070040400-330407004.01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视网膜脱离修复术(外加压)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003304070040100-330407004.10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视网膜脱离修复术(环扎术)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003304070040200-330407004.20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330407004.30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视网膜脱离修复术(内加压)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003304070040300-330407004.30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复杂视网膜脱离修复术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003304070050000-330407005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复杂视网膜脱离修复术(激光法加收)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003304070050000-330407005.01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复杂视网膜脱离修复术(巨大裂孔)</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003304070050100-330407005.10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复杂视网膜脱离修复术(黄斑裂孔)</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003304070050200-330407005.20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330407005.30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复杂视网膜脱离修复术(膜增殖)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003304070050300-330407005.30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黄斑裂孔注气术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003304070060000-330407006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黄斑裂孔封闭术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003304070070000-330407007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黄斑前膜术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003304070080000-330407008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黄斑下膜取出术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003304070090000-330407009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黄斑转位术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003304070100000-330407010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色素膜肿物切除术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003304070110000-330407011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巩膜后兜带术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003304070120000-330407012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内眼病冷凝术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003304070130000-330407013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硅油取出术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003304070140000-330407014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玻璃体腔灌洗术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003304070010100-330407015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眼外肌手术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共同性斜视矫正术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003304080010000-330408001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共同性斜视矫正术(增加一条肌肉加收)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003304080010001-330408001.01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330408001.02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共同性斜视矫正术(第二次手术加收)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003304080010001-330408001.02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330408001.03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共同性斜视矫正术(伴有另一种斜视同时手术时加收)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003304080010001-330408001.03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330408001.04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共同性斜视矫正术(多次手术再加收)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003304080010002-330408001.04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非共同性斜视矫正术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003304080020000-330408002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非共同性斜视矫正术(增加一条肌肉加收)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003304080020001-330408002.01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330408002.02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非共同性斜视矫正术(二次手术加收)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003304080020001-330408002.02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330408002.03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非共同性斜视矫正术(结膜修复术加收)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003304080020001-330408002.03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330408002.04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非共同性斜视矫正术(肌肉修复术加收)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003304080020001-330408002.04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330408002.05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非共同性斜视矫正术(眼眶修复术加收)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003304080020001-330408002.05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330408002.06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非共同性斜视矫正术(二种斜视同时存在加收)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003304080020001-330408002.06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330408002.07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非共同性斜视矫正术(多次手术再加收)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003304080020002-330408002.07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非常规眼外肌手术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003304080030000-330408003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非常规眼外肌手术(肌肉联扎术)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003304080030100-330408003.10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330408003.20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非常规眼外肌手术(移位术)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003304080030200-330408003.20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330408003.30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非常规眼外肌手术(延长术)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003304080030300-330408003.30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330408003.40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非常规眼外肌手术(调整缝线术)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003304080030400-330408003.40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330408003.50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非常规眼外肌手术(眶壁固定术)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003304080030500-330408003.50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眼震矫正术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003304080040000-330408004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眼眶和眼球手术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球内磁性异物取出术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003304090010000-330409001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球内非磁性异物取出术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003304090020000-330409002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球壁异物取出术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003304090030000-330409003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眶内异物取出术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003304090040000-330409004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眼球裂伤缝合术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003304090050000-330409005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眼球裂伤缝合术(角膜)</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003304090050100-330409005.10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眼球裂伤缝合术(巩膜裂伤缝合)</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003304090050200-330409005.20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330409005.30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眼球裂伤缝合术(巩膜探查术)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003304090050300-330409005.30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甲状腺突眼矫正术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003304090060000-330409006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眼内容摘除术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003304090070000-330409007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003304090080000-330409008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眼球摘除+植入术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003304090090000-330409009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义眼安装</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003304090100000-330409010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义眼台打孔术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003304090110000-330409011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活动性义眼眼座植入术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003304090120000-330409012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眶内血肿穿刺术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003304090130000-330409013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眶内肿物摘除术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003304090140000-330409014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眶内肿物摘除术(侧劈开眶术加收)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003304090140001-330409014.01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眶内肿物摘除术(前路摘除)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003304090140100-330409014.10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眶内肿物摘除术(眶尖部肿物摘除术)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003304090140200-330409014.20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眶内容摘除术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003304090150000-330409015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上颌骨切除合并眶内容摘除术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003304090160000-330409016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上颌骨切除合并眶内容摘除术(眼眶减容术)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003304090160000-330409016.10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眼窝填充术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003304090170000-330409017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眼窝再造术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003304090180000-330409018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眼眶壁骨折整复术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003304090190000-330409019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眼眶壁骨折整复术(外侧开眶钛钉)</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003304090190100-330409019.10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眼眶壁骨折整复术(钛板固定术)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003304090190200-330409019.20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眶骨缺损修复术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003304090200000-330409020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眶膈修补术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003304090210000-330409021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眼眶减压术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003304090220000-330409022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眼前段重建术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003304090230000-330409023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视神经减压术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003304090240000-330409024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眶距增宽症整形术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003304090250000-330409025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隆眉弓术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003304090260000-330409026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眉畸形矫正术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003304090270000-330409027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眉畸形矫正术(“八”字眉)</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003304090270000-330409027.10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眉畸形矫正术(眉移位)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003304090270000-330409027.20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眉缺损修复术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003304090280000-330409028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眉缺损修复术(部分缺损)</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003304090280100-330409028.10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眉缺损修复术(全部缺损)</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003304090280200-330409028.20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眼内填充术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003304070020000-330409030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330409031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眼眶壁修复术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503304090400000-330409031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330603006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经鼻内镜眶减压术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003306030060000-330603006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330609009.30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颜面器官缺损种植体植入术(眼缺损的种植体植入)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003306090090200-330609009.30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FES01703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儿童眼底照相</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003103000530000-FES01703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FES01703.01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儿童眼底照相(1岁(含1岁)以下婴幼儿防眼盲筛查加收)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003103000530000-FES01703.01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FES01711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偏振激光(GDx)眼底扫描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003103000310000-FES01711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HEA64701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义眼台取出术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003304090120000-HEA64701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HEE64601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人工泪管取出术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503304090350000-HEE64601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7.雾化吸入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001207000010000-120700001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120700001a</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蒸气雾化吸入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001207000010400-120700001a</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120700001a.01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蒸气雾化吸入(儿童加收)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001207000010400-120700001a.01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120700001b</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超声雾化吸入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001207000010100-120700001b</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120700001b.01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超声雾化吸入(儿童加收)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001207000010100-120700001b.01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120700001c</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高频振动雾化吸入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001207000010200-120700001c</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120700001c.01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高频振动雾化吸入(儿童加收)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001207000010200-120700001c.01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120700001c.02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高频振动雾化吸入(婴幼儿定量雾化吸入加收)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001207000010200-120700001c.02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120700001d</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氧化雾化吸入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001207000010300-120700001d</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120700001d.01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氧化雾化吸入(儿童加收)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001207000010300-120700001d.01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120700001e</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机械通气经呼吸机管道雾化给药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001207000010500-120700001e</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120700001e.01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经呼吸机管道雾化吸入(儿童加收)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001207000010500-120700001e.01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120700001f</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空气压缩泵雾化吸入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001207000010200-120700001f</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120700001f.01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空气压缩泵雾化吸入(儿童加收)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001207000010200-120700001f.01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120700001f.02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空气压缩泵雾化吸入(婴幼儿定量雾化吸入加收)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001207000010200-120700001f.02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120700001g</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高压泵雾化吸入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001207000010200-120700001g</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120700001g.01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高压泵雾化吸入(儿童加收)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001207000010200-120700001g.01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120700001h</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网式雾化吸入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001207000010000-120700001h</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120700001h.01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网式雾化吸入(儿童加收)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001207000010000-120700001h.01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120700002e</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经呼吸机管道雾化吸入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001207000010500-120700002e</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310208003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经皮氧分压检测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003107010290000-310208003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肺通气功能检查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003106010010000-310601001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肺弥散功能检查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003106010020000-310601002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肺弥散功能检查(一口气法)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003106010020100-310601002.10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肺弥散功能检查(重复呼吸法)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003106010020200-310601002.20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运动心肺功能检查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003106010030000-310601003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气道阻力测定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003106010040000-310601004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气道阻力测定(阻断法)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003106010040100-310601004.10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残气容积测定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003106010050000-310601005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残气容积测定(体描法)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003106010050100-310601005.10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残气容积测定(氦气平衡法)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003106010050200-310601005.20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310601005.30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残气容积测定(氮气稀释法)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003106010050300-310601005.30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310601005.40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残气容积测定(重复呼吸法)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003106010050400-310601005.40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强迫振荡肺功能检查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003106010060000-310601006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第一秒平静吸气口腔闭合压测定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003106010070000-310601007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流速容量曲线(V—V曲线)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003106010080000-310601008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二氧化碳反应曲线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003106010090000-310601009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支气管激发试验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003106010100000-310601010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运动激发试验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003106010110000-310601011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支气管舒张试验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003106010120000-310601012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一氧化氮吸入治疗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503106040090000-310601014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床边简易肺功能测定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003106020010000-310602001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310602001.01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床边简易肺功能测定(住院期间儿童床边简易肺功能测定收取)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003106020010000-310602001.01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310602002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肺阻抗血流图</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003106020020000-310602002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310602003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呼吸肌功能测定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003106020030000-310602003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310602004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动态呼吸监测(呼吸Holter)</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003106020040000-310602004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310602008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胸阻抗断层成像测定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502103000160000-310602008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310604001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睡眠呼吸监测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003106040010000-310604001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310604002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睡眠呼吸监测过筛试验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003106040020000-310604002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呼吸系统窥镜诊疗(使用电子纤维内镜加收)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003106050000001-310605.01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硬性气管镜检查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003106050010000-310605001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硬性气管镜检查(取异物加收)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003106050010000-310605001.01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硬性气管镜检查(取支气管异物)</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003106050010000-310605001.10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纤维支气管镜检查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003106050020000-310605002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003106050030000-310605003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经纤支镜(取异物加收)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003106050030100-310605003.01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经纤支镜治疗(取异物)</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003106050030100-310605003.10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310605003.20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经纤支镜治疗(滴药)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003106050030200-310605003.20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310605003.30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经纤支镜治疗(止血)</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003106050030300-310605003.30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310605003.40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经纤支镜治疗(化疗)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003106050030400-310605003.40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经纤支镜肺泡灌洗诊疗术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003106050060000-310605006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经纤支镜肺泡灌洗诊疗术(增加一个肺段加收)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003106050060000-310605006.01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经纤支镜特殊治疗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003106050080000-310605008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经纤支镜特殊治疗(激光法加收)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003106050080000-310605008.01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310605008.02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经纤支镜特殊治疗(高频电法加收)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003106050080000-310605008.02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310605008.03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经纤支镜特殊治疗(冷冻法收取)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003106050080000-310605008.03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经内镜气管扩张术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003106050090000-310605009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经纤支镜支架置入术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003106050100000-310605010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经内镜气管内肿瘤切除术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003106050120000-310605012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胸腔镜检查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003106050130000-310605013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003106050140000-310605014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经支气管镜活瓣肺减容术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003307020040001-310605015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310605015.01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经支气管镜活瓣肺减容术（每增加一个部位收取）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003307020040001-310605015.01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经支气管镜支架取出术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003106050100000-310605016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经内镜胸部肿瘤特殊治疗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003106060010000-310606001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经内镜胸部肿瘤特殊治疗(激光法加收)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003106060010100-310606001.01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310606001.02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经内镜胸部肿瘤特殊治疗(电凝法加收)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003106060010200-310606001.02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310606001.03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经内镜胸部肿瘤特殊治疗(高频电法加收)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003106060010000-310606001.03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经内镜胸部肿瘤特殊治疗(食管)</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003106060010000-310606001.10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经内镜胸部肿瘤特殊治疗(气管)</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003106060010000-310606001.20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310606001.30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经内镜胸部肿瘤特殊治疗(支气管)</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003106060010000-310606001.30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310606001.40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经内镜胸部肿瘤特殊治疗(肺良性肿瘤或狭窄的治疗)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003106060010000-310606001.40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经支气管冷冻切除术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503106060040000-310606004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310901010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经内镜食管瘘填堵术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003109010100000-310901010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330204016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经胸腔镜交感神经链切除术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003302040160000-330204016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胸腺切除术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003303000180000-330300018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胸腺切除术(使用胸腔镜加收)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003303000180001-330300018.01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胸腺切除术(胸腺肿瘤切除)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003303000180100-330300018.10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胸腺切除术(胸腺扩大切除)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003303000180200-330300018.20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330300018.30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胸腺切除术(经胸骨正中切口径路手术)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003303000180400-330300018.30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330300018.40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胸腺切除术(经颈部横切口手术)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003303000180300-330300018.40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330701039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气管支气管损伤修补术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003307010390000-330701039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气管瘘修复术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003307010400000-330701040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气管内肿瘤切除术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003307010410000-330701041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气管内肿瘤切除术(使用内镜加收)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003307010410001-330701041.01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330701041.02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气管内肿瘤切除术(激光加收)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003307010410002-330701041.02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气管内肿瘤切除术(开胸气管部分切除成形)</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003307010410100-330701041.10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气管内肿瘤切除术(气管环状袖状切除再吻合术)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003307010410200-330701041.20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003307010420000-330701042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气管成形术(气管隆凸成形术)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003307010420100-330701042.10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颈段气管食管瘘修补术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003307010430000-330701043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肺内异物摘除术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003307020010000-330702001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肺内异物摘除术(双侧加收)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003307020010000-330702001.01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肺癌根治术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003307020020000-330702002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肺癌根治术(双侧加收)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003307020020000-330702002.01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肺段切除术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003307020030000-330702003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肺段切除术(双侧加收)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003307020030000-330702003.01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肺减容手术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003307020040000-330702004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肺减容手术(双侧加收)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003307020040200-330702004.01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肺减容手术(一侧肺手术(经侧胸切口或正中胸骨切口))</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003307020040100-330702004.10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肺楔形切除术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003307020050000-330702005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肺楔形切除术(双侧加收)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003307020050000-330702005.01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肺叶切除术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003307020060000-330702006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肺叶切除术(双侧加收)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003307020060000-330702006.01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肺叶切除术(同侧肺两叶切除术)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003307020060100-330702006.10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袖状肺叶切除术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003307020070000-330702007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袖状肺叶切除术(双侧加收)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003307020070000-330702007.01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全肺切除术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003307020080000-330702008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全肺切除术(经心包内全肺切除及部分心房切除术加收)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003307020080001-330702008.01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肺大泡切除修补术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003307020090000-330702009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肺大泡切除修补术(双侧加收)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003307020090000-330702009.01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肺大泡切除修补术(结扎)</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003307020090100-330702009.10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肺大泡切除修补术(固化)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003307020090200-330702009.20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胸膜肺全切除术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003307020100000-330702010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003307020110000-330702011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330702011.01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肺修补术(双侧加收)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003307020110000-330702011.01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肺包虫病内囊摘除术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003307020150000-330702015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330702015.01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肺包虫病内囊摘除术(双侧加收)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003307020150000-330702015.01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经支气管镜支气管热成型术（BT）</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003106050090000-330702016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经胸腔镜剑突下肺癌根治术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003307020020000-330702017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开胸探查术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003307030030000-330703003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开胸止血术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003307030040000-330703004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胸壁结核病灶清除术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003307030080000-330703008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胸廓成形术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003307030090000-330703009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胸壁外伤扩创术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003307030110000-330703011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胸壁外伤扩创术(胸壁穿透伤)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003307030110100-330703011.10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胸壁外伤扩创术(异物)</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003307030110200-330703011.20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003307030120000-330703012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胸壁肿瘤切除术(胸壁软组织的肿瘤切除)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003307030120100-330703012.10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330703012.30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胸壁肿瘤切除术(胸骨的肿瘤切除)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003307030120300-330703012.30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胸壁缺损修复术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003307030130000-330703013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胸廓畸形矫正术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003307030140000-330703014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小儿鸡胸矫正术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003307030150000-330703015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小儿鸡胸矫正术(胸骨抬举固定)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003307030150100-330703015.10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小儿鸡胸矫正术(胸骨翻转缝合松解粘连带)</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003307030150200-330703015.20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330703015.30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小儿鸡胸矫正术(小儿漏斗胸矫正术)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003307030150300-330703015.30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胸内异物清除术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003307030160000-330703016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脓胸大网膜填充术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003307030180000-330703018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胸膜剥脱术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003307030190000-330703019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胸膜剥脱术(部分胸膜剥脱)</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003307030190100-330703019.10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胸膜剥脱术(全胸膜剥脱术)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003307030190200-330703019.20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脓胸引流清除术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003307030200000-330703020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脓胸引流清除术(早期脓胸的引流清除)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003307030200100-330703020.10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脓胸引流清除术(晚期脓胸的引流清除)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003307030200200-330703020.20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脓胸引流清除术(脓性纤维膜剥脱胸腔冲洗引流)</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003307030200300-330703020.30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胸膜粘连烙断术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003307030220000-330703022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胸膜固定术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003307030230000-330703023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经纤支镜支气管胸膜瘘堵塞术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003307030240000-330703024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纵隔感染清创引流术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003307030250000-330703025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纵隔感染清创引流术(经胸入路)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003307030250100-330703025.10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纵隔感染清创引流术(经颈部入路)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003307030250200-330703025.20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330703025.30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纵隔感染清创引流术(经脊柱旁入路)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003307030250300-330703025.30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纵隔肿物切除术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003307030260000-330703026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纵隔肿物切除术(经胸后外切口及正中胸骨劈开切口)</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003307030260100-330703026.10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330703026.20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纵隔肿物切除术(胸骨后甲状腺胸腺切除)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003307030260200-330703026.20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330703026.30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纵隔肿物切除术(血管成形)</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003307030260300-330703026.30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330703026.40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纵隔肿物切除术(心包切除)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003307030260400-330703026.40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纵隔气肿切开减压术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003307030270000-330703027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纵隔气肿切开减压术(皮下气肿切开减压术)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003307030270100-330703027.10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膈肌修补术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003307030280000-330703028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膈肌修补术(急性膈疝修补术)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003307030280100-330703028.10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膈肌修补术(慢性膈疝修补术)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003307030280200-330703028.20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膈肌折叠术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003307030290000-330703029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膈肌膨出修补术(膈肌膨出修补术)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003307030290100-330703029.10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膈肌肿瘤切除术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003307030300000-330703030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先天性膈疝修补术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003307030320000-330703032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先天性膈疝修补术(嵌顿加收)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003307030320001-330703032.01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330703032.02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先天性膈疝修补术(巨大疝加收)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003307030320001-330703032.02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先天性膈疝修补术(膈膨升折叠修补术)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003307030320100-330703032.10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胸膜肿物切除术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003307030190000-330703035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经胸腔镜剑突下前纵隔肿瘤切除术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003307030260000-330703037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FJD01603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超声支气管镜检查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003106050020000-FJD01603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HJE48401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全肺灌洗术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003106050060000-HJE48401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HJE73305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肺大泡切除修补术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003307020090000-HJE73305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HJE83301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003307020110000-HJE83301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HJE83501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经胸腔镜肺修补术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003307020110100-HJE83501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HJG73502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经胸腔镜肺大泡切除胸膜固定术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003307020090001-HJG73502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HJH64301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胸壁矫形内固定物取出术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003307030140100-HJH64301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HNH73301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局限性纵隔淋巴结清扫术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003307020020000-HNH73301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KJP39701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体外膈肌起搏治疗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003106030030000-KJP39701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310204007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甲状旁腺负显影技术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503102040080000-310204007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311201064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乳管镜检查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003112010640000-311201064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311201064.01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乳管镜检查(双侧加收)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003112010640000-311201064.01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311201064.02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乳管镜检查(同时治疗加收)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003112010640000-311201064.02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311201064.10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乳管镜检查(疏通)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003112010640100-311201064.10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311201064.20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乳管镜检查(扩张)</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003112010640200-311201064.20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311201064.30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乳管镜检查(冲洗)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003112010640300-311201064.30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甲状旁腺腺瘤切除术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003303000020000-330300002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甲状旁腺大部切除术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003303000030000-330300003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甲状旁腺移植术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003303000040000-330300004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甲状旁腺细胞移植术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003303000050000-330300005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甲状旁腺癌根治术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003303000060000-330300006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甲状腺部分切除术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003303000080000-330300008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甲状腺部分切除术(甲状腺瘤)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003303000080100-330300008.10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甲状腺部分切除术(囊肿)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003303000080200-330300008.20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甲状腺次全切除术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003303000090000-330300009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甲状腺次全切除术(使用甲状腺内窥镜加收)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003303000090000-330300009.01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甲状腺全切术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003303000100000-330300010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甲状腺癌根治术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003303000110000-330300011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甲状腺癌扩大根治术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003303000120000-330300012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甲状腺癌根治术联合胸骨劈开上纵隔清扫术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003303000130000-330300013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甲状腺细胞移植术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003303000140000-330300014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甲状舌管瘘切除术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003303000150000-330300015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甲状舌管瘘切除术(囊肿)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003303000150100-330300015.10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胎儿甲状腺移植术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003303000160000-330300016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先天性食管裂孔疝修补术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003307030330000-330703033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先天性食管裂孔疝修补术(合并肠回转不良加收)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003307030330001-330703033.01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330703033.02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先天性食管裂孔疝修补术(其他须矫治畸形者加收)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003307030330001-330703033.02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食管裂孔疝修补术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003307030340000-330703034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食管裂孔疝修补术(经腹各类修补术)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003307030340100-330703034.10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食管裂孔疝修补术(经胸各类修补术)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003307030340200-330703034.20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330703034.30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食管裂孔疝修补术(抗返流手术)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003307030340300-330703034.30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腹股沟疝修补术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003310080010000-331008001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HQS59301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腹股沟疝囊高位结扎术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003310080010000-HQS59301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腹股沟疝修补术(各种方法修补)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003310080010100-331008001.10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嵌顿疝复位修补术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003310080020000-331008002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充填式无张力疝修补术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003310080030000-331008003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HQS83302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无张力腹股沟疝修补术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003310080030000-HQS83302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脐疝修补术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003310080040000-331008004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腹壁切口疝修补术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003310080050000-331008005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HQT83301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造口旁疝原位修补术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003310080050000-HQT83301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腹壁切口疝修补术(腹白线疝)</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003310080050100-331008005.10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HQR83301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腹壁疝修补术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003310080050100-HQR83301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腹壁切口疝修补术(腰疝修补)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003310080050200-331008005.20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会阴疝修补术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003310080060000-331008006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脐瘘切除+修补术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003310080070000-331008007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开腹腹腔内脓肿引流术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003310080090000-331008009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开腹腹腔内脓肿引流术(后腹腔脓肿的外引流)</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003310080090100-331008009.10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开腹腹腔内脓肿引流术(实质脏器脓肿的外引流)</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003310080090200-331008009.20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腹腔包虫摘除术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003310080100000-331008010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腹腔包虫摘除术(多发包虫加收)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003310080100001-331008010.01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腹腔窦道扩创术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003310080110000-331008011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腹腔窦道扩创术(窦道切除)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003310080110100-331008011.10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腹腔内肿物切除术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003310080120000-331008012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腹腔内肿物切除术(系膜)</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003310080120100-331008012.10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腹腔内肿物切除术(腹膜)</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003310080120200-331008012.20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331008012.30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腹腔内肿物切除术(网膜肿物)</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003310080120300-331008012.30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腹壁肿瘤切除术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003310080170000-331008017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腹壁肿瘤切除术(肿瘤直径在5cm以上加收)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003310080170001-331008017.01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先天性脐膨出修补术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003310080200000-331008020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先天性腹壁裂修补术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003310080210000-331008021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腹壁缺损修复术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003310080220000-331008022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乳腺肿物切除术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003316010020000-331601002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乳腺肿物切除术(窦道)</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003316010020100-331601002.10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乳腺肿物切除术(乳头状瘤)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003316010020200-331601002.20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331601002.30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乳腺肿物切除术(小叶)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003316010020300-331601002.30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331601002.40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乳腺肿物切除术(象限切除)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003316010020400-331601002.40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副乳切除术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003316010030000-331601003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单纯乳房切除术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003316010040000-331601004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乳腺癌根治术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003316010050000-331601005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乳腺癌根治术(传统根治)</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003316010050000-331601005.10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乳腺癌根治术(植皮术加收)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003316010050001-331601005.01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乳腺癌根治术(改良根治)</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003316010050100-331601005.20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乳腺癌扩大根治术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003316010060000-331601006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乳腺癌根治+乳房再造术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003316010080000-331601008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巨乳缩小整形术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003316010140000-331601014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乳腺肿瘤组织标记定位针置入术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503316010180000-331601015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230200055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骨密度测定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002302000550100-230200055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230200055.01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骨密度测定(双光子(或多能)加收)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002302000550200-230200055.01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230200055.10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骨密度测定(定量超声骨密度测定收取)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002302000550000-230200055.10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13.肌肉骨骼系统</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311300001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003113000010000-311300001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311300003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关节腔灌注治疗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003113000030000-311300003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311300004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持续关节腔冲洗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003113000040000-311300004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320701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肌肉骨骼系统介入诊疗</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320701001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经皮穿刺脊柱后凸成形术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003315010590000-320701001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320701002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经皮穿刺骨成形术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003315010590000-320701002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320702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其他</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肋骨骨髓病灶清除术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003307030050000-330703005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肋骨切除术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003307030060000-330703006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肋软骨取骨术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003307030070000-330703007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330703011.30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胸壁外伤扩创术(肋骨骨折固定术)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003307030110300-330703011.30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胸壁肿瘤切除术(肋骨的肿瘤切除)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003307030120200-330703012.20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330804063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小动脉吻合术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003308040630000-330804063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330804063.10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小动脉吻合术(指动脉吻合)</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003308040630100-330804063.10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330804063.20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小动脉吻合术(趾动脉吻合)</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003308040630200-330804063.20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15.肌肉骨骼系统手术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肌肉骨骼系统手术(取骨加收)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503300000010000-3315.01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肌肉骨骼系统手术(使用关节镜系统加收)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503300000010000-3315.02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脊柱骨关节手术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脊柱骨关节手术(使用椎间盘镜加收)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503300000010000-331501.01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经口咽部环枢椎肿瘤切除术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003315010010000-331501001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颈3—7椎体肿瘤切除术(前入路)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003315010020000-331501002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颈1—7椎板肿瘤切除术(后入路)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003315010030000-331501003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胸椎肿瘤切除术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003315010040000-331501004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胸椎椎板及附件肿瘤切除术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003315010050000-331501005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前路腰椎肿瘤切除术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003315010060000-331501006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后路腰椎椎板及附件肿瘤切除术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003315010070000-331501007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经腹膜后胸膜外胸腰段椎体肿瘤切除术(胸11-腰2)</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003315010080000-331501008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经腹膜后腰2-4椎体肿瘤切除术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003315010090000-331501009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经腹腰5骶1椎体肿瘤切除术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003315010100000-331501010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骶骨肿瘤骶骨部分切除术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003315010110000-331501011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骶骨肿瘤骶骨次全切除术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003315010120000-331501012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骶骨肿瘤骶骨全切除及骶骨重建术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003315010130000-331501013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腰骶髂连接部肿瘤切除术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003315010140000-331501014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半骨盆切除术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003315010150000-331501015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半骨盆切除人工半骨盆置换术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003315010160000-331501016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髂窝脓肿切开引流术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003315010170000-331501017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髂腰肌脓肿切开引流术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003315010180000-331501018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颈椎间盘切除术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003315010190000-331501019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颈椎间盘切除椎间植骨融合术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003315010200000-331501020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颈椎间盘切除椎间植骨融合术(增加一节间盘加收)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003315010200000-331501020.01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颈椎体次全切除植骨融合术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003315010210000-331501021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颈椎钩椎关节切除术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003315010220000-331501022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颈椎侧方入路枢椎齿突切除术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003315010230000-331501023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后入路环枢椎植骨融合术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003315010240000-331501024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后入路环枢减压植骨融合固定术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003315010250000-331501025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后入路环枢减压植骨融合固定术(环椎后弓切除减压)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003315010250100-331501025.10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后入路环枢减压植骨融合固定术(枢椎板切除减压植骨固定)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003315010250200-331501025.20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后入路枢环枕融合植骨固定术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003315010260000-331501026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后入路枢环枕融合植骨固定术(增加枕骨大孔扩大加收)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003315010260001-331501026.01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331501026.02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后入路枢环枕融合植骨固定术(环枕后弓减压加收)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003315010260001-331501026.02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环枢椎侧块螺钉内固定术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003315010270000-331501027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环枢椎侧块螺钉内固定术(前路)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003315010270100-331501027.10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环枢椎侧块螺钉内固定术(后路)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003315010270200-331501027.20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颈椎骨折脱位手术复位植骨融合内固定术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003315010280000-331501028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胸椎融合术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003315010290000-331501029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胸椎融合术(行椎体后缘减压术加收)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003315010290001-331501029.01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胸椎腰椎前路内固定术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003315010300000-331501030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胸椎横突椎板植骨融合术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003315010310000-331501031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胸腰椎骨折切开复位内固定术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003315010320000-331501032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胸腰椎骨折切开复位内固定术(从前侧方入路脊髓前外侧减压手术加收)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003315010320001-331501032.01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经胸腹联合切口胸椎间盘切除术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003315010330000-331501033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经胸腹联合切口胸椎间盘切除术(增加一节间盘加收)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003315010330000-331501033.01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腰椎间盘极外侧突出摘除术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003315010340000-331501034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经皮椎间盘吸引术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003315010350000-331501035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椎管扩大减压术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003315010360000-331501036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椎管扩大减压术(增加神经根管减压加收)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003315010360001-331501036.01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椎管扩大减压术(多节段椎管狭窄减压)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003315010360100-331501036.10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椎管扩大成形术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003315010370000-331501037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腰椎间盘突出摘除术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003315010380000-331501038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腰椎间盘突出摘除术(增加一节间盘加收)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003315010380000-331501038.01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经皮腰椎间盘摘除术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003315010390000-331501039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后路腰椎间盘镜椎间盘髓核摘除术(MED)</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003315010400000-331501040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腰椎滑脱植骨融合术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003315010410000-331501041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腰椎滑脱椎弓根螺钉内固定植骨融合术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003315010420000-331501042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腰椎滑脱椎弓根螺钉内固定植骨融合术(椎板切除减压间盘摘除加收)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003315010420001-331501042.01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脊柱滑脱复位内固定术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003315010420100-331501042.10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腰椎横突间融合术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003315010430000-331501043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腰椎骶化横突切除术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003315010440000-331501044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腰椎骶化横突切除术(浮棘)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003315010440100-331501044.10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腰椎骶化横突切除术(钩棘)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003315010440200-331501044.20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骨盆骨折髂内动脉结扎术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003315010450000-331501045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骨盆骨折切开复位内固定术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003315010460000-331501046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强直性脊柱炎多椎截骨矫正术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003315010470000-331501047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强直性脊柱炎多椎截骨矫正术(前方入路松解术加收)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003315010470001-331501047.01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331501047.02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强直性脊柱炎多椎截骨矫正术(增加内固定加收)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003315010470002-331501047.02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强直性脊柱炎多椎截骨矫正术(后方入路截骨矫形)</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003315010470100-331501047.10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强直性脊柱炎多椎截骨矫正术(先天性脊柱畸形截骨矫正术)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003315010470200-331501047.20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强直性脊柱炎多椎截骨矫正术(创伤性脊柱畸形截骨矫正术)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003315010470300-331501047.30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331501047.40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强直性脊柱炎多椎截骨矫正术(TB性脊柱畸形截骨矫正术)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003315010470400-331501047.40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脊柱侧弯矫正术(后路)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003315010480000-331501048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脊柱侧弯矫正术(后路)(前方入路松解矫正术加收)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003315010480001-331501048.01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331501048.02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脊柱侧弯矫正术(后路)(植骨融合加收)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003315010480002-331501048.02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前路脊柱松解融合术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003315010490000-331501049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前路脊柱松解融合术(前方入路松解术加收)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003315010490001-331501049.01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331501049.02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前路脊柱松解融合术(植骨融合加收)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003315010490002-331501049.02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前路脊柱旋转侧弯矫正术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003315010500000-331501050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前路脊柱旋转侧弯矫正术(前方入路松解术加收)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003315010500001-331501050.01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前路脊柱旋转侧弯矫正术(植骨融合加收)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003315010500002-331501050.02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前路脊柱骨骺阻滞术后路椎板凸侧融合术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003315010510000-331501051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前路脊柱骨骺阻滞术后路椎板凸侧融合术(开胸加收)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003315010510001-331501051.01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331501051.02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前路脊柱骨骺阻滞术后路椎板凸侧融合术(植骨融合加收)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003315010510002-331501051.02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脊柱椎间融合器植入植骨融合术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003315010520000-331501052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脊柱半椎体切除术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003315010530000-331501053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脊柱内固定物取出术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003315010540000-331501054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脊柱内固定物取出术(前方入路加收)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003315010540000-331501054.01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滑板椎弓根钉复位植骨内固定术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003315010550000-331501055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滑板椎弓根钉复位植骨内固定术(松解术加收)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003315010550001-331501055.01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331501055.02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滑板椎弓根钉复位植骨内固定术(椎板切除减压加收)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003315010550002-331501055.02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经皮穿刺颈腰椎间盘切除术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003315010560000-331501056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经皮穿刺颈腰椎间盘切除术(增加一节间盘加收)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003315010560000-331501056.01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人工椎间盘植入术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003315010570000-331501057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椎间盘微创消融术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003315010580000-331501058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椎间盘微创消融术(每增加一间盘加收)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003315010580001-331501058.01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331501058.02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椎间盘微创消融术(射频消融加收)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003315010580100-331501058.02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椎间盘微创消融术(椎间盘摘除术)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003315010580100-331501058.10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椎间盘微创消融术(椎间盘减压术)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003315010580200-331501058.20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经皮椎体成形术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003315010590000-331501059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经皮椎体成形术(每增加一椎体加收)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003315010590001-331501059.01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经皮椎体成形术(髓核成形术)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003315010590100-331501059.10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人工椎体置换术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003315010600000-331501060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人工椎体置换术(每增加一椎体加收)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003315010600001-331501060.01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人工椎体置换术(颈)</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003315010600100-331501060.10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人工椎体置换术(胸)</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003315010600200-331501060.20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人工椎体置换术(腰椎)</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003315010600300-331501060.30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腰椎后路微创椎间植骨内固定术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503315010840000-331501061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腰椎后路微创椎间植骨内固定术(每增加一间盘加收)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503315010840000-331501061.01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经皮椎间孔镜下腰椎间盘摘除术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003315010380000-331501062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经皮椎间孔镜下腰椎间盘摘除术(每增加一间盘收取)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003315010380000-331501062.01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微创内镜下椎间盘髓核摘除术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003315010400000-331501063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微创腰椎间融合术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003315010380000-331501064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胸廓与周围神经手术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胸出口综合征手术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003315020010000-331502001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胸出口综合征手术(联合手术加收)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003315020010001-331502001.01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胸出口综合征手术(颈肋切除术)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003315020010100-331502001.10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胸出口综合征手术(前斜角肌切断术)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003315020010200-331502001.20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331502001.30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胸出口综合征手术(经腋路第1肋骨切除术)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003315020010300-331502001.30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臂丛神经损伤神经探查松解术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003315020020000-331502002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臂丛神经损伤游离神经移植术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003315020030000-331502003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臂丛神经损伤游离神经移植术(游离神经切取加收)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003315020030000-331502003.01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臂丛神经损伤神经移位术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003315020040000-331502004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臂丛神经损伤神经移位术(联合手术加收)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003315020040001-331502004.01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臂丛神经损伤神经移位术(膈神经损伤神经移位术)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003315020040100-331502004.10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臂丛神经损伤神经移位术(肋间神经损伤神经移位术)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003315020040200-331502004.20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331502004.30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臂丛神经损伤神经移位术(颈丛神经损伤神经移位术)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003315020040300-331502004.30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331502004.40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臂丛神经损伤神经移位术(对侧颈7神经损伤神经移位术)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003315020040400-331502004.40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331502004.50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臂丛神经损伤神经移位术(副丛神经损伤神经移位术)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003315020040500-331502004.50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神经吻合术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003315020050000-331502005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神经移植术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003315020060000-331502006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带血管蒂游离神经移植术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003315020070000-331502007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神经瘤切除术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003315020080000-331502008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神经瘤切除术(肢体各部位病变)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003315020080000-331502008.10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周围神经嵌压松解术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003315020090000-331502009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坐骨神经松解术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003315020100000-331502010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闭孔神经切断术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003315020110000-331502011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闭孔神经内收肌切断术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003315020120000-331502012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下肢神经探查吻合术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003315020130000-331502013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下肢神经探查吻合术(股神经)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003315020130100-331502013.10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331502013.20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下肢神经探查吻合术(坐骨神经)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003315020130200-331502013.20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331502013.30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下肢神经探查吻合术(胫神经)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003315020130300-331502013.30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331502013.40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下肢神经探查吻合术(腓神经)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003315020130400-331502013.40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神经纤维部分切断术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003315020140000-331502014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四肢骨肿瘤和病损切除手术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肩胛骨肿瘤肩胛骨全切除重建术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003315030010000-331503001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肩胛骨肿瘤肩胛骨次全切术收取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003315030010000-331503001.01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锁骨肿瘤锁骨全切除术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003315030020000-331503002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锁骨肿瘤锁骨全切除术(锁骨肿瘤锁骨次全切除术收取)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003315030020000-331503002.01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锁骨肿瘤锁骨全切除术(病灶清除术收取)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003315030020000-331503002.10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肱骨肿瘤切除及骨重建术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003315030030000-331503003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肱骨肿瘤切除及骨重建术(瘤体有周围组织浸润加收)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003315030030001-331503003.01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尺桡骨肿瘤切除及骨重建术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003315030040000-331503004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尺桡骨肿瘤切除及骨重建术(瘤体有周围组织浸润加收)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003315030040001-331503004.01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尺桡骨肿瘤切除及骨重建术(肿瘤切除及管状骨重建术)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003315030040100-331503004.10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髋臼肿瘤切除及髋关节融合术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003315030050000-331503005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髋臼肿瘤切除及髋关节融合术(成形术)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003315030050100-331503005.10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髂骨翼肿瘤切除术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003315030060000-331503006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髌骨肿瘤截除术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003315030070000-331503007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髌骨肿瘤截除术(局部切除)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003315030070100-331503007.10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耻骨与坐骨肿瘤切除术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003315030080000-331503008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股骨上端肿瘤切除人工股骨头置换术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003315030090000-331503009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股骨干肿瘤全股骨切除人工股骨置换术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003315030100000-331503010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股骨干肿瘤段切除与重建术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003315030110000-331503011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股骨干肿瘤段切除与重建术(带血管骨移植术加收)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003315030110000-331503011.01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331503011.02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股骨干肿瘤段切除与重建术(带血管骨延长术加收)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003315030110000-331503011.02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股骨下段肿瘤刮除骨腔灭活植骨术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003315030120000-331503012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股骨下段肿瘤切除术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003315030130000-331503013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灭活再植或异体半关节移植术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003315030140000-331503014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胫骨上段肿瘤刮除+植骨术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003315030150000-331503015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胫腓骨肿瘤切除+重建术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003315030170000-331503017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跟骨肿瘤病灶刮除术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003315030180000-331503018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内生软骨瘤切除术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003315030190000-331503019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坐骨结节囊肿摘除术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003315030200000-331503020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骨盆肿瘤切除及骨重建术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503315030310000-331503021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四肢和脊椎骨结核手术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肘腕关节结核病灶清除术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003315040010000-331504001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肘腕关节结核病灶清除术(关节成形术)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003315040010500-331504001.10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肘腕关节结核病灶清除术(游离体摘除)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003315040010200-331504001.20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331504001.30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肘腕关节结核病灶清除术(关节松懈)</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003315040010300-331504001.30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331504001.40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肘腕关节结核病灶清除术(关节软骨钻孔)</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003315040010400-331504001.40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骶髂关节结核病灶清除术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003315040020000-331504002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髋关节结核病灶清除术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003315040030000-331504003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膝关节结核病灶清除术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003315040040000-331504004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踝关节结核病灶清除+关节融合术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003315040050000-331504005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脊椎结核病灶清除术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003315040060000-331504006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脊椎结核病灶清除+植骨融合术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003315040070000-331504007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股骨头坏死病灶刮除植骨术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003315040080000-331504008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股骨头坏死病灶刮除植骨术(带血管蒂植骨加收)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003315040080000-331504008.01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桡骨远端切除腓骨移植成形术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003315040090000-331504009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骨髓炎病灶清除术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003315040100000-331504010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骨髓炎切开引流灌洗术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003315040110000-331504011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四肢骨折手术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锁骨骨折切开复位内固定术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003315050010000-331505001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肱骨近端骨折切开复位内固定术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003315050020000-331505002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肱骨干骨折切开复位内固定术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003315050030000-331505003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003315050040000-331505004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肱骨骨折切开复位内固定术(髁上)</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003315050040100-331505004.10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肱骨骨折切开复位内固定术(髁间)</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003315050040200-331505004.20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肱骨内外髁骨折切开复位内固定术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003315050050000-331505005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肱骨内外髁骨折切开复位内固定术(肱骨小头)</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003315050050100-331505005.10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肱骨内外髁骨折切开复位内固定术(骨骺分离)</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003315050050200-331505005.20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尺骨鹰嘴骨折切开复位内固定术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003315050060000-331505006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尺骨鹰嘴骨折切开复位内固定术(骨骺分离)</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003315050060100-331505006.10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桡骨头切除术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003315050070000-331505007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桡骨头骨折切开复位内固定术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003315050080000-331505008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桡骨头骨折切开复位内固定术(挠骨颈部骨折)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003315050080100-331505008.10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孟氏骨折切开复位内固定术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003315050090000-331505009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桡尺骨干骨折切开复位内固定术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003315050100000-331505010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科雷氏骨折切开复位内固定术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003315050110000-331505011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科雷氏骨折切开复位内固定术(史密斯骨折)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003315050110100-331505011.10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科雷氏骨折切开复位内固定术(巴顿骨折)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003315050110200-331505011.20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髋臼骨折切开复位内固定术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003315050120000-331505012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股骨颈骨折闭合复位内固定术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003315050130000-331505013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股骨颈骨折切开复位内固定术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003315050140000-331505014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股骨颈骨折切开复位内固定+带血管蒂或肌蒂骨移植术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003315050150000-331505015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股骨转子间骨折内固定术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003315050160000-331505016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股骨干骨折切开复位内固定术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003315050170000-331505017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股骨髁间骨折切开复位内固定术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003315050180000-331505018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003315050190000-331505019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胫骨髁间骨折切开复位内固定术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003315050200000-331505020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胫骨干骨折切开复位内固定术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003315050210000-331505021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内外踝骨折切开复位内固定术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003315050220000-331505022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三踝骨折切开复位内固定术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003315050230000-331505023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肱骨干骨折不愈合切开植骨内固定术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003315050240000-331505024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尺桡骨骨折不愈合切开植骨内固定术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003315050250000-331505025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股骨干骨折不愈合切开植骨内固定术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003315050260000-331505026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胫腓骨骨折不愈合切开植骨内固定术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003315050270000-331505027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胫腓骨骨折不愈合切开植骨内固定术(胫骨骨折收取)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003315050270000-331505027.01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开放折骨术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003315050280000-331505028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肱骨髁上骨折畸形愈合截骨矫形术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003315050290000-331505029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尺骨上1/3骨折畸形愈合+桡骨小头脱位矫正术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003315050300000-331505030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桡骨下端骨折畸形愈合矫正术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003315050310000-331505031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股骨干骨折畸形愈合截骨内固定术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003315050320000-331505032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胫腓骨骨折畸形愈合截骨矫形术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003315050330000-331505033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踝部骨折畸形愈合矫形术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003315050340000-331505034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跟骨骨折切开复位撬拨术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003315050350000-331505035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跟骨骨折切开复位撬拨术(跟骨骨折切开复位内固定术收取)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003315050350000-331505035.01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距骨骨折伴脱位切开复位内固定术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003315050360000-331505036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骨折内固定装置取出术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003315050370000-331505037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骨折内固定装置取出术(克氏针)</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003315050370100-331505037.10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骨折内固定装置取出术(三叶钉)</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003315050370200-331505037.20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骨折内固定装置取出术(钢板)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003315050370300-331505037.30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足部骨骨折切开复位内固定术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003315050380000-331505038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足部骨骨折切开复位内固定术(双侧多处骨折加收)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003315050380001-331505038.01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足部骨骨折切开复位内固定术(关节内骨折)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003315050380100-331505038.10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腓骨骨折切开复位内固定术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003315050390000-331505039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髂骨骨折切开复位内固定术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503315050500000-331505040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331505041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耻骨骨折切开复位内固定术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503315050510000-331505041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四肢关节损伤与脱位手术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肩锁关节脱位切开复位内固定术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003315060010000-331506001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肩锁关节脱位切开复位内固定术(肩锁关节成形)</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003315060010100-331506001.10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肩锁关节脱位切开复位内固定术(韧带重建术)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003315060010200-331506001.20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肩关节脱位切开复位术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003315060020000-331506002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肩关节脱位切开复位术(陈旧脱位加收)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003315060020001-331506002.01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肩关节脱位切开复位术(肩胛骨骨折切开复位内固定术)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003315060020001-331506002.10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陈旧性肘关节前脱位切开复位术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003315060030000-331506003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陈旧性肘关节前脱位切开复位术(桡骨小头脱位)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003315060030100-331506003.10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髋关节脱位切开复位术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003315060040000-331506004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先天性髋关节脱位切开复位石膏固定术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003315060060000-331506006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先天性髋关节脱位切开复位骨盆截骨内固定术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003315060070000-331506007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先天性髋关节脱位切开复位骨盆截骨股骨上端截骨内固定术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003315060080000-331506008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髌骨半脱位外侧切开松解术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003315060090000-331506009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髌骨半脱位外侧切开松解术(髌内侧支持带紧缩缝合术加收)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003315060090000-331506009.01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髌骨半脱位外侧切开松解术(髌韧带挛缩松解)</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003315060090100-331506009.10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髌骨半脱位外侧切开松解术(前(后)交叉韧带紧缩)</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003315060090100-331506009.20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髌骨脱位成形术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003315060100000-331506010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急性膝关节前后十字韧带破裂修补术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003315060110000-331506011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膝关节陈旧性前十字韧带重建术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003315060120000-331506012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膝关节陈旧性后十字韧带重建术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003315060130000-331506013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膝关节陈旧性内外侧副韧带重建术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003315060140000-331506014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膝关节单纯游离体摘除术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003315060150000-331506015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关节滑膜切除术(大)</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003315060160000-331506016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关节滑膜切除术(大)(膝)</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003315060160100-331506016.10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331506016.20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关节滑膜切除术(大)(肩)</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003315060160200-331506016.20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331506016.30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关节滑膜切除术(大)(髋)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003315060160300-331506016.30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关节滑膜切除术(中)</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003315060170000-331506017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关节滑膜切除术(中)(肘)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003315060170100-331506017.10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关节滑膜切除术(中)(腕)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003315060170200-331506017.20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关节滑膜切除术(中)(踝)</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003315060170300-331506017.30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003315060180000-331506018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关节滑膜切除术(小)(掌指)</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003315060180100-331506018.10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关节滑膜切除术(小)(指间)</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003315060180200-331506018.20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331506018.30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关节滑膜切除术(小)(趾间)</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003315060180300-331506018.30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半月板切除术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003315060190000-331506019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半月板切除术(半月板修补术)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003315060190000-331506019.10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003315060200000-331506020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膝关节清理术(踝关节加收)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003315060200500-331506020.01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膝关节清理术(肩关节加收)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003315060200700-331506020.02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膝关节清理术(髋关节加收)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003315060200800-331506020.03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膝关节清理术(肘关节加收)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003315060200900-331506020.04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膝关节清理术(足关节加收)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003315060200600-331506020.05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膝关节清理术(直视下滑膜切除术)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003315060200100-331506020.10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膝关节清理术(软骨下骨修整)</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003315060200200-331506020.20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膝关节清理术(游离体摘除)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003315060200300-331506020.30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膝关节清理术(骨质增生清除)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003315060200400-331506020.40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331506020.50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膝关节清理术(踝、肩、肘、髋、足等关节清理术)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003315060200000-331506020.50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踝关节稳定手术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003315060210000-331506021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踝关节稳定手术(关节韧带重建)</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003315060210000-331506021.10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踝关节稳定手术(修复)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003315060210000-331506021.20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331506021.30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踝关节稳定手术(肌腱转位术)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003315060210000-331506021.30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腘窝囊肿切除术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003315060220000-331506022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肘关节稳定术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003315060230000-331506023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关节骨软骨损伤修复术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003315060240000-331506024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关节骨软骨损伤修复术(骨软骨移植)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003315060240100-331506024.10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关节骨软骨损伤修复术(骨膜移植)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003315060240200-331506024.20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331506024.30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关节骨软骨损伤修复术(微骨骨折)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003315060240300-331506024.30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骶髂关节脱位切开复位内固定术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503315060420000-331506025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耻骨联合分离切开复位内固定术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503315060430000-331506026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髌前滑囊切除术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003315060200000-331506027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人工关节置换手术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人工全肩关节置换术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003315070010000-331507001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人工全肩关节置换术(再置换术加收)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003315070010001-331507001.01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人工肱骨头置换术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003315070020000-331507002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人工肘关节置换术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003315070030000-331507003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人工肘关节置换术(再置换术加收)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003315070030001-331507003.01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人工腕关节置换术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003315070040000-331507004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人工腕关节置换术(再置换术加收)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003315070040001-331507004.01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人工全髋关节置换术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003315070050000-331507005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人工全髋关节置换术(再置换术加收)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003315070050001-331507005.01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人工股骨头置换术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003315070060000-331507006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人工膝关节表面置换术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003315070070000-331507007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人工膝关节表面置换术(再置换术加收)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003315070070001-331507007.01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人工膝关节绞链式置换术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003315070080000-331507008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人工膝关节绞链式置换术(再置换加收)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003315070080001-331507008.01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人工踝关节置换术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003315070090000-331507009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人工踝关节置换术(再置换术加收)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003315070090001-331507009.01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人工髌股关节置换术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003315070100000-331507010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人工关节取出术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003315070110000-331507011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髋关节表面置换术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003315070120000-331507012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人工跖趾关节置换术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003315070130000-331507013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331507013.01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人工跖趾关节置换术(每增加一趾(跖)加收)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003315070130000-331507013.01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331507013.10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人工跖趾关节置换术(人工趾间关节置换术)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003315070130100-331507013.10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人工关节翻修术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003315070140000-331507014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骨骺固定手术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331508001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骨骺肌及软组织肿瘤切除术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003315080010000-331508001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331508002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骨骺早闭骨桥切除脂肪移植术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003315080020000-331508002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331508003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骨骺固定术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003315080030000-331508003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331508004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股骨头骨骺滑脱牵引复位内固定术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003315080040000-331508004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331508005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带血管蒂肌蒂骨骺移植术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003315080050000-331508005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四肢骨切除、刮除手术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尺骨头桡骨茎突切除术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003315090010000-331509001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髌股关节病变软骨切除软骨下钻孔术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003315090020000-331509002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髌骨切除+股四头肌修补术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003315090030000-331509003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移植取骨术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003315090040000-331509004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髂骨取骨术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003315090050000-331509005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取腓骨术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003315090060000-331509006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取腓骨术(带血管加收)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003315090060001-331509006.01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先天性锁骨假关节切除植骨内固定术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003315090070000-331509007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先天性胫骨假关节切除带血管腓骨移植术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003315090080000-331509008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距骨切除术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003315090090000-331509009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四肢骨截骨术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肘关节截骨术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003315100010000-331510001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003315100020000-331510002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掌骨截骨矫形术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003315100030000-331510003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髋臼旋转截骨术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003315100040000-331510004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股骨颈楔形截骨术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003315100050000-331510005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股骨头钻孔及植骨术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003315100060000-331510006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股骨头钻孔及植骨术(单纯钻孔减压术)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003315100060100-331510006.10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股骨下端截骨术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003315100070000-331510007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胫骨高位截骨术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003315100080000-331510008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跟骨截骨术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003315100090000-331510009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成骨不全多段截骨术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003315100100000-331510010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平足症截骨矫形术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503315100140000-331510011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003315110010000-331511001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先天性胫骨缺如胫骨上端膝关节融合术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003315110020000-331511002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踝关节融合手术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003315110030000-331511003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踝关节融合手术(四关节融合术加收)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003315110030001-331511003.01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踝关节融合手术(三关节融合术)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003315110030100-331511003.10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331511003.20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踝关节融合手术(胫关节融合术)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003315110030200-331511003.20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331511003.30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踝关节融合手术(距关节融合术)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003315110030300-331511003.30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跟骰关节融合术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003315110040000-331511004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近侧趾间关节融合术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003315110050000-331511005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近侧趾间关节融合术(近节趾骨背侧契形截骨手术)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003315110050100-331511005.10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四肢骨骨关节成形术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肘关节叉状成形术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003315120010000-331512001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网球肘松解术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003315120020000-331512002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尺骨延长术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003315120030000-331512003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尺骨延长术(延长后治疗每日收取)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003315120030000-331512003.01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尺骨短缩术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003315120040000-331512004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桡骨延长术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003315120050000-331512005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桡骨延长术(延长后治疗每日收取)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003315120050000-331512005.01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桡骨短缩术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003315120060000-331512006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股骨延长术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003315120070000-331512007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股骨延长术(延长后治疗每日收取)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003315120070000-331512007.01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髋臼造盖成形术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003315120080000-331512008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血管束移植充填植骨术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003315120090000-331512009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股四头肌成形术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003315120100000-331512010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膝内外翻定点闭式折骨术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003315120110000-331512011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髌韧带成形术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003315120120000-331512012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髌韧带成形术(髌韧带断裂直接缝合术)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003315120120100-331512012.10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髌韧带成形术(髌韧带远方移位术)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003315120120200-331512012.20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331512012.30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髌韧带成形术(髌韧带止点移位术)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003315120120300-331512012.30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331512012.40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髌韧带成形术(髌韧带断裂重建术)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003315120120400-331512012.40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331512012.50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髌韧带成形术(人工髌腱成形术)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003315120120500-331512012.50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胫骨结节垫高术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003315120130000-331512013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先天性马蹄内翻足松解术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003315120140000-331512014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先天性马蹄内翻足松解术(前路)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003315120140100-331512014.10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先天性马蹄内翻足松解术(后路)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003315120140200-331512014.20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踇外翻矫形术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003315120150000-331512015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踇外翻矫形术(截骨加收)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003315120150001-331512015.01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331512015.02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踇外翻矫形术(肌腱移位加收)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003315120150001-331512015.02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第二跖骨头修整成形术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003315120160000-331512016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003315120170000-331512017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胫骨延长术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003315120180000-331512018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胫骨延长术(延长后治疗每日收取)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003315120180000-331512018.01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上肢关节松解术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003315120190000-331512019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上肢关节松解术(肘关节加收)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003315120190100-331512019.01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上肢关节松解术(肩)</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003315120190300-331512019.10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上肢关节松解术(肘)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003315120190100-331512019.20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331512019.30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上肢关节松解术(腕)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003315120190200-331512019.30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下肢关节松解术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003315120200000-331512020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下肢关节松解术(膝关节加收)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003315120200100-331512020.01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下肢关节松解术(髋)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003315120200400-331512020.10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331512020.20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下肢关节松解术(膝)</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003315120200100-331512020.20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331512020.30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下肢关节松解术(踝)</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003315120200200-331512020.30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331512020.40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下肢关节松解术(足)</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003315120200300-331512020.40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截肢术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肩关节离断术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003315130010000-331513001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肩胛胸部间离断术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003315130020000-331513002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残端修整术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003315130030000-331513003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残端修整术(前臂加收)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003315130030300-331513003.01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残端修整术(手指)</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003315130030100-331513003.10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331513003.20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残端修整术(掌)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003315130030200-331513003.20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上肢截肢术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003315130040000-331513004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髋关节离断术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003315130050000-331513005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大腿截肢术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003315130060000-331513006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小腿截肢术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003315130070000-331513007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足踝部截肢术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003315130080000-331513008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截指术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003315130090000-331513009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截指术(截趾)</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003315130090100-331513009.10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断肢再植术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331514001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断肢再植术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003315140010000-331514001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331514001.01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断肢再植术(显微手术加收)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003315140010001-331514001.01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331514002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断指再植术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003315140020000-331514002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331514002.01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断指再植术(显微手术加收)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003315140020001-331514002.01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331514002.10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断指再植术(断趾)</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003315140020100-331514002.10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手部骨折手术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手部掌指骨骨折切开复位内固定术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003315150010000-331515001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手部掌指骨骨折切开复位内固定术(脚趾)</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003315150010000-331515001.10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手部关节内骨折切开复位内固定术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003315150020000-331515002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本氏(Bennet)骨折切开复位内固定术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003315150030000-331515003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003315150040000-331515004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舟骨骨折切开复位内固定术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003315150050000-331515005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舟骨骨折不愈合切开植骨术+桡骨茎突切除术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003315150060000-331515006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舟骨骨折不愈合植骨术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003315150070000-331515007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月骨骨折切开复位内固定术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003315150080000-331515008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月骨骨折不愈合血管植入术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003315150090000-331515009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月骨骨折不愈合血管植入术(缺血坏死)</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003315150090100-331515009.10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人工桡骨头月骨置换术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003315150100000-331515010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手部关节脱位手术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331516001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手部关节脱位切开复位内固定术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003315160010000-331516001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331516001.10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手部关节脱位切开复位内固定术(手部腕掌关节)</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003315160010100-331516001.10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331516001.20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手部关节脱位切开复位内固定术(掌指关节)</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003315160010200-331516001.20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331516001.30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手部关节脱位切开复位内固定术(指间关节)</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003315160010300-331516001.30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331517001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局限性腕骨融合术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003315170010000-331517001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331517002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003315170020000-331517002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331517003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指间关节融合术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003315170030000-331517003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331517004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手部人工关节置换术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003315170040000-331517004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331517004.10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手部人工关节置换术(指间关节)</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003315170040100-331517004.10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331517004.20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手部人工关节置换术(掌指关节)</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003315170040200-331517004.20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331517004.30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手部人工关节置换术(腕掌关节)</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003315170040300-331517004.30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掌指骨软骨瘤刮除植骨术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003315180010000-331518001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掌指结核病灶清除术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003315180020000-331518002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掌指结核病灶清除术(跖)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003315180020100-331518002.10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掌指结核病灶清除术(趾)</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003315180020200-331518002.20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近排腕骨切除术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003315180030000-331518003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舟骨近端切除术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003315180040000-331518004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月骨摘除术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003315180050000-331518005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月骨摘除肌腱填塞术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003315180060000-331518006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腕关节三角软骨复合体重建术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003315180070000-331518007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腕关节三角软骨复合体重建术(修复术加收)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003315180070000-331518007.01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腕关节三角软骨复合体重建术(全切)</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003315180070100-331518007.10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腕关节三角软骨复合体重建术(部分切除)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003315180070200-331518007.20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手部成形手术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并指分离术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003315190010000-331519001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并指分离术(并趾)</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003315190010100-331519001.10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拇指再造术Ⅰ型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003315190020000-331519002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拇指再造术Ⅱ型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003315190030000-331519003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拇指再造术Ⅲ型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003315190040000-331519004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拇指再造术Ⅳ型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003315190050000-331519005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拇指再造术Ⅴ型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003315190060000-331519006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拇指再造术Ⅵ型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003315190070000-331519007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多指切除术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003315190080000-331519008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其他指再造术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003315190090000-331519009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严重烧伤手畸形矫正术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003315190100000-331519010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严重烧伤手畸形矫正术(爪形手)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003315190100100-331519010.10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严重烧伤手畸形矫正术(无手)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003315190100200-331519010.20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严重烧伤手畸形矫正术(拳状手)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003315190100300-331519010.30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手部瘢痕挛缩整形术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003315190110000-331519011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指关节成形术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003315190120000-331519012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指关节成形术(趾关节)</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003315190120100-331519012.10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手部关节松解术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003315190160000-331519016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掌指关节成形术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003315190170000-331519017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掌指关节成形术(跖趾关节成形术)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003315190170100-331519017.10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手外伤其他手术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腕关节韧带修补术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003315200010000-331520001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腕关节韧带修补术(腕关节不稳定修复术)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003315200010000-331520001.10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331520001.20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腕关节韧带修补术(腕关节不稳定重建术)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003315200010000-331520001.20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331520001.30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腕关节韧带修补术(肘关节韧带修复术)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003315220170000-331520001.30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指间或掌指关节侧副韧带修补术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003315200020000-331520002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指间或掌指关节侧副韧带修补术(关节囊修补)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003315200020100-331520002.10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331520002.20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指间或掌指关节侧副韧带修补术(掌指关节囊修补术)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003315200020100-331520002.20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手部痛风病灶切除术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003315030220000-331520005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手外伤皮瓣术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指固有伸肌腱移位功能重建术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003315210090000-331521009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331521009.10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指固有伸肌腱移位功能重建术(重建伸拇功能)</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003315210090100-331521009.10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331521009.20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指固有伸肌腱移位功能重建术(重建手指外展功能)</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003315210090200-331521009.20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肩外展功能重建术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003315210100000-331521010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肩外展功能重建(阔筋膜切除术加收)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003315210100000-331521010.01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肩外展功能重建术(肩峰下减压)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003315210100100-331521010.10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肩外展功能重建术(肩峰成形术)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003315210100200-331521010.20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屈肘功能重建术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003315210110000-331521011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伸腕功能重建术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003315210120000-331521012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伸指功能重建术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003315210130000-331521013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屈指功能重建术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003315210140000-331521014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拇指对掌功能重建术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003315210150000-331521015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拇指对掌功能重建术(掌长肌移位)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003315210150100-331521015.10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拇指对掌功能重建术(屈指浅移位)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003315210150200-331521015.20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331521015.30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拇指对掌功能重建术(伸腕肌移位)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003315210150300-331521015.30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331521015.40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拇指对掌功能重建术(外展小指肌移位)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003315210150400-331521015.40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缩窄性腱鞘炎切开术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003315210160000-331521016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腱鞘囊肿切除术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003315210170000-331521017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腱鞘囊肿切除术(拇囊炎手术治疗)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003315210170100-331521017.10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掌筋膜挛缩切除术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003315210180000-331521018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侧副韧带挛缩切断术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003315210190000-331521019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小肌肉挛缩切断术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003315210200000-331521020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331521028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肌腱粘连松解术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003315210280000-331521028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331521028.01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肌腱粘连松解术(多手指加收)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003315210280001-331521028.01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331521028.02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肌腱粘连松解术(从前臂到手指全线松解术加收)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003315210280001-331521028.02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331521029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屈伸指肌腱吻合术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003315210290000-331521029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屈伸指肌腱游离移植术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003315210300000-331521030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滑车重建术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003315210310000-331521031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锤状指修复术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003315210320000-331521032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侧腱束劈开交叉缝合术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003315210330000-331521033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“钮孔畸形”游离肌腱固定术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003315210340000-331521034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手内肌麻痹功能重建术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003315210350000-331521035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前臂神经探查吻合术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003315210360000-331521036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前臂神经探查吻合术(桡神经)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003315210360100-331521036.10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331521036.20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前臂神经探查吻合术(正中神经)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003315210360200-331521036.20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331521036.30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前臂神经探查吻合术(尺神经)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003315210360300-331521036.30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前臂神经探查游离神经移植术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003315210370000-331521037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前臂神经探查游离神经移植术(桡神经)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003315210370100-331521037.10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前臂神经探查游离神经移植术(正中神经)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003315210370200-331521037.20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前臂神经探查游离神经移植术(尺神经)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003315210370300-331521037.30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手腕部神经损伤修复术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003315210380000-331521038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手腕部神经损伤修复术(桡神经浅支)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003315210380100-331521038.10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手腕部神经损伤修复术(指总神经)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003315210380200-331521038.20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331521038.30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手腕部神经损伤修复术(固有神经)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003315210380300-331521038.30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虎口成形术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003315210390000-331521039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虎口成形术(虎口加深)</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003315210390100-331521039.10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虎口成形术(虎口开大)</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003315210390200-331521039.20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指蹼成形术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003315210400000-331521040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331521040.10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指蹼成形术(趾蹼)</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003315210400100-331521040.10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肌肉、肌腱、韧带手术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骨骼肌软组织肿瘤切除术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003315220010000-331522001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肌性斜颈矫正术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003315220020000-331522002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骨化性肌炎局部切除术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003315220030000-331522003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脑瘫肌力肌张力调整术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003315220040000-331522004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脑瘫肌力肌张力调整术(上下肢体肌腱松解)</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003315220040100-331522004.10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脑瘫肌力肌张力调整术(上下肢体肌腱延长)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003315220040200-331522004.20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331522004.30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脑瘫肌力肌张力调整术(上下肢体肌腱切断)</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003315220040300-331522004.30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331522004.40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脑瘫肌力肌张力调整术(上下肢体肌腱神经移位)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003315220040400-331522004.40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上肢筋膜间室综合征切开减压术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003315220050000-331522005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肱二头肌腱断裂修补术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003315220060000-331522006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肱二头肌腱断裂修补术(肱三头肌腱断裂修补术加收)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003315220060100-331522006.01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肱二头肌腱断裂修补术(肱三头肌)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003315220060100-331522006.10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岗上肌腱钙化沉淀物取出术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003315220070000-331522007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肩袖破裂修补术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003315220080000-331522008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肩袖破裂修补术(前盂唇损伤修补术(BANKART))</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003315220080100-331522008.10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肩袖破裂修补术(上盂唇撕裂修复术(SLAR))</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003315220080200-331522008.20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331522008.30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肩袖破裂修补术(盂唇修复术)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003315220080300-331522008.30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腕管综合症切开减压术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003315220090000-331522009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肱二头肌长头腱脱位修复术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003315220100000-331522010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肱二头肌长头腱脱位修复术(肱三头肌长头腱脱位修补术加收)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003315220100100-331522010.01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肱二头肌长头腱脱位修复术(肱三头肌)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003315220100100-331522010.10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格林先天性高肩胛症手术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003315220110000-331522011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臀大肌挛缩切除术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003315220120000-331522012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髂胫束松解术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003315220130000-331522013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下肢筋膜间室综合征切开减压术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003315220140000-331522014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腓骨肌腱脱位修复术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003315220150000-331522015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跟腱断裂修补术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003315220160000-331522016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骨关节其他手术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手法牵引复位术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003315230010000-331523001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皮肤牵引术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003315230020000-331523002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皮肤牵引术(术后治疗收取)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003315230020000-331523002.01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骨骼牵引术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003315230030000-331523003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骨骼牵引术(术后治疗收取)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003315230030000-331523003.01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颅骨牵引术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003315230040000-331523004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颅骨牵引治疗(术后治疗收取)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003315230040000-331523004.01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颅骨头环牵引术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003315230050000-331523005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颅骨头环牵引治疗(术后治疗收取)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003315230050000-331523005.01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石膏固定术(特大)</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003315230060000-331523006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石膏固定术(特大)(髋人字石膏)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003315230060100-331523006.10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331523006.20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石膏固定术(特大)(石膏床)</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003315230060200-331523006.20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石膏固定术(大)</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003315230070000-331523007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石膏固定术(大)(下肢管型石膏)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003315230070100-331523007.10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石膏固定术(大)(胸肩石膏)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003315230070200-331523007.20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石膏固定术(大)(石膏背心)</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003315230070300-331523007.30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石膏固定术(中)</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003315230080000-331523008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石膏固定术(中)(石膏托)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003315230080100-331523008.10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石膏固定术(中)(上肢管型石膏)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003315230080200-331523008.20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003315230090000-331523009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石膏固定术(小)(前臂石膏托)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003315230090100-331523009.10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石膏固定术(小)(管型及小腿"U"型石膏)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003315230090200-331523009.20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石膏拆除术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003315230100000-331523010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石膏拆除术(8岁以内儿童蛙式、管状石膏收取)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003315230110000-331523010.01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各部位多头带包扎术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003315230110000-331523011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跟骨钻孔术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003315230120000-331523012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331603006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深度烧伤截肢术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003316030060000-331603006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331603006.10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深度烧伤截肢术(冻伤截肢术)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003316030060100-331603006.10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331603034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烧伤截指术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003316030340000-331603034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331603034.10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烧伤截指术(烧伤截趾术)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003316030340100-331603034.10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331603034.20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烧伤截指术(冻伤截指(趾)术)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003316030340200-331603034.20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331603043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肌腱移植术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003316030430000-331603043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331603044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烧伤后肌腱延长术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003316030440000-331603044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420000006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骨折外固定架固定术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004200000060000-420000006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420000006.01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骨折外固定架固定术(复查调整收取)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004200000060100-420000006.01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420000010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外固定架使用</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004200000100000-420000010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420000012.10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外固定调整术(骨折外固定架)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004200000120100-420000012.10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420000014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外固定架拆除术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004200000140000-420000014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420000017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腰间盘三维牵引复位术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004200000170000-420000017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PBBA1001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外固定架调整术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004200000120000-PBBA1001</w:t>
            </w:r>
          </w:p>
        </w:tc>
      </w:tr>
      <w:tr>
        <w:tblPrEx>
          <w:tblCellMar>
            <w:top w:w="0" w:type="dxa"/>
            <w:left w:w="108" w:type="dxa"/>
            <w:bottom w:w="0" w:type="dxa"/>
            <w:right w:w="108" w:type="dxa"/>
          </w:tblCellMar>
        </w:tblPrEx>
        <w:trPr>
          <w:cantSplit/>
          <w:trHeight w:val="59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default" w:ascii="Times New Roman" w:hAnsi="Times New Roman" w:eastAsia="宋体" w:cs="宋体"/>
                <w:color w:val="000000"/>
                <w:kern w:val="0"/>
                <w:sz w:val="18"/>
                <w:szCs w:val="20"/>
                <w:lang w:val="en-US" w:bidi="ar"/>
              </w:rPr>
            </w:pPr>
            <w:r>
              <w:rPr>
                <w:rFonts w:hint="default" w:ascii="Times New Roman" w:hAnsi="Times New Roman" w:eastAsia="宋体" w:cs="宋体"/>
                <w:color w:val="000000"/>
                <w:kern w:val="0"/>
                <w:sz w:val="18"/>
                <w:szCs w:val="20"/>
                <w:lang w:val="en-US" w:bidi="ar"/>
              </w:rPr>
              <w:t>1342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Times New Roman" w:hAnsi="Times New Roman" w:eastAsia="宋体" w:cs="宋体"/>
                <w:color w:val="000000"/>
                <w:kern w:val="0"/>
                <w:sz w:val="18"/>
                <w:szCs w:val="20"/>
                <w:lang w:bidi="ar"/>
              </w:rPr>
            </w:pPr>
            <w:r>
              <w:rPr>
                <w:rFonts w:hint="eastAsia" w:ascii="Times New Roman" w:hAnsi="Times New Roman" w:eastAsia="宋体" w:cs="宋体"/>
                <w:color w:val="000000"/>
                <w:kern w:val="0"/>
                <w:sz w:val="18"/>
                <w:szCs w:val="20"/>
                <w:lang w:val="en-US" w:eastAsia="zh-CN" w:bidi="ar"/>
              </w:rPr>
              <w:t>HQS83301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hint="eastAsia" w:ascii="Times New Roman" w:hAnsi="Times New Roman" w:eastAsia="宋体" w:cs="宋体"/>
                <w:color w:val="000000"/>
                <w:kern w:val="0"/>
                <w:sz w:val="18"/>
                <w:szCs w:val="20"/>
                <w:lang w:bidi="ar"/>
              </w:rPr>
            </w:pPr>
            <w:r>
              <w:rPr>
                <w:rFonts w:hint="eastAsia" w:ascii="Times New Roman" w:hAnsi="Times New Roman" w:eastAsia="宋体" w:cs="宋体"/>
                <w:color w:val="000000"/>
                <w:kern w:val="0"/>
                <w:sz w:val="18"/>
                <w:szCs w:val="20"/>
                <w:lang w:val="en-US" w:eastAsia="zh-CN" w:bidi="ar"/>
              </w:rPr>
              <w:t>腹股沟疝修补术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Times New Roman" w:hAnsi="Times New Roman" w:eastAsia="宋体" w:cs="宋体"/>
                <w:color w:val="000000"/>
                <w:kern w:val="0"/>
                <w:sz w:val="18"/>
                <w:szCs w:val="20"/>
                <w:lang w:bidi="ar"/>
              </w:rPr>
            </w:pPr>
            <w:r>
              <w:rPr>
                <w:rFonts w:hint="default" w:ascii="Times New Roman" w:hAnsi="Times New Roman" w:eastAsia="宋体" w:cs="宋体"/>
                <w:color w:val="000000"/>
                <w:kern w:val="0"/>
                <w:sz w:val="18"/>
                <w:szCs w:val="20"/>
                <w:lang w:val="en-US" w:eastAsia="zh-CN" w:bidi="ar"/>
              </w:rPr>
              <w:t>003310080010000-HQS83301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default" w:ascii="Times New Roman" w:hAnsi="Times New Roman" w:eastAsia="宋体" w:cs="宋体"/>
                <w:color w:val="000000"/>
                <w:kern w:val="0"/>
                <w:sz w:val="18"/>
                <w:szCs w:val="20"/>
                <w:lang w:val="en-US" w:bidi="ar"/>
              </w:rPr>
            </w:pPr>
            <w:r>
              <w:rPr>
                <w:rFonts w:hint="default" w:ascii="Times New Roman" w:hAnsi="Times New Roman" w:eastAsia="宋体" w:cs="宋体"/>
                <w:color w:val="000000"/>
                <w:kern w:val="0"/>
                <w:sz w:val="18"/>
                <w:szCs w:val="20"/>
                <w:lang w:val="en-US" w:bidi="ar"/>
              </w:rPr>
              <w:t>1343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Times New Roman" w:hAnsi="Times New Roman" w:eastAsia="宋体" w:cs="宋体"/>
                <w:color w:val="000000"/>
                <w:kern w:val="0"/>
                <w:sz w:val="18"/>
                <w:szCs w:val="20"/>
                <w:lang w:bidi="ar"/>
              </w:rPr>
            </w:pPr>
            <w:r>
              <w:rPr>
                <w:rFonts w:hint="default" w:ascii="Times New Roman" w:hAnsi="Times New Roman" w:eastAsia="宋体" w:cs="宋体"/>
                <w:color w:val="000000"/>
                <w:kern w:val="0"/>
                <w:sz w:val="18"/>
                <w:szCs w:val="20"/>
                <w:lang w:val="en-US" w:eastAsia="zh-CN" w:bidi="ar"/>
              </w:rPr>
              <w:t>HQQ83302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hint="eastAsia" w:ascii="Times New Roman" w:hAnsi="Times New Roman" w:eastAsia="宋体" w:cs="宋体"/>
                <w:color w:val="000000"/>
                <w:kern w:val="0"/>
                <w:sz w:val="18"/>
                <w:szCs w:val="20"/>
                <w:lang w:bidi="ar"/>
              </w:rPr>
            </w:pPr>
            <w:r>
              <w:rPr>
                <w:rFonts w:hint="default" w:ascii="Times New Roman" w:hAnsi="Times New Roman" w:eastAsia="宋体" w:cs="宋体"/>
                <w:color w:val="000000"/>
                <w:kern w:val="0"/>
                <w:sz w:val="18"/>
                <w:szCs w:val="20"/>
                <w:lang w:val="en-US" w:eastAsia="zh-CN" w:bidi="ar"/>
              </w:rPr>
              <w:t>脐疝修补术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Times New Roman" w:hAnsi="Times New Roman" w:eastAsia="宋体" w:cs="宋体"/>
                <w:color w:val="000000"/>
                <w:kern w:val="0"/>
                <w:sz w:val="18"/>
                <w:szCs w:val="20"/>
                <w:lang w:bidi="ar"/>
              </w:rPr>
            </w:pPr>
            <w:r>
              <w:rPr>
                <w:rFonts w:hint="default" w:ascii="Times New Roman" w:hAnsi="Times New Roman" w:eastAsia="宋体" w:cs="宋体"/>
                <w:color w:val="000000"/>
                <w:kern w:val="0"/>
                <w:sz w:val="18"/>
                <w:szCs w:val="20"/>
                <w:lang w:val="en-US" w:eastAsia="zh-CN" w:bidi="ar"/>
              </w:rPr>
              <w:t>003310080040000-HQQ83302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default" w:ascii="Times New Roman" w:hAnsi="Times New Roman" w:eastAsia="宋体" w:cs="宋体"/>
                <w:color w:val="000000"/>
                <w:kern w:val="0"/>
                <w:sz w:val="18"/>
                <w:szCs w:val="20"/>
                <w:lang w:val="en-US" w:bidi="ar"/>
              </w:rPr>
            </w:pPr>
            <w:bookmarkStart w:id="1" w:name="_GoBack"/>
            <w:r>
              <w:rPr>
                <w:rFonts w:hint="default" w:ascii="Times New Roman" w:hAnsi="Times New Roman" w:eastAsia="宋体" w:cs="宋体"/>
                <w:color w:val="000000"/>
                <w:kern w:val="0"/>
                <w:sz w:val="18"/>
                <w:szCs w:val="20"/>
                <w:lang w:val="en-US" w:bidi="ar"/>
              </w:rPr>
              <w:t>1344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Times New Roman" w:hAnsi="Times New Roman" w:eastAsia="宋体" w:cs="宋体"/>
                <w:color w:val="000000"/>
                <w:kern w:val="0"/>
                <w:sz w:val="18"/>
                <w:szCs w:val="20"/>
                <w:lang w:bidi="ar"/>
              </w:rPr>
            </w:pPr>
            <w:r>
              <w:rPr>
                <w:rFonts w:hint="default" w:ascii="Times New Roman" w:hAnsi="Times New Roman" w:eastAsia="宋体" w:cs="宋体"/>
                <w:color w:val="000000"/>
                <w:kern w:val="0"/>
                <w:sz w:val="18"/>
                <w:szCs w:val="20"/>
                <w:lang w:val="en-US" w:eastAsia="zh-CN" w:bidi="ar"/>
              </w:rPr>
              <w:t>HTW83301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hint="eastAsia" w:ascii="Times New Roman" w:hAnsi="Times New Roman" w:eastAsia="宋体" w:cs="宋体"/>
                <w:color w:val="000000"/>
                <w:kern w:val="0"/>
                <w:sz w:val="18"/>
                <w:szCs w:val="20"/>
                <w:lang w:bidi="ar"/>
              </w:rPr>
            </w:pPr>
            <w:r>
              <w:rPr>
                <w:rFonts w:hint="default" w:ascii="Times New Roman" w:hAnsi="Times New Roman" w:eastAsia="宋体" w:cs="宋体"/>
                <w:color w:val="000000"/>
                <w:kern w:val="0"/>
                <w:sz w:val="18"/>
                <w:szCs w:val="20"/>
                <w:lang w:val="en-US" w:eastAsia="zh-CN" w:bidi="ar"/>
              </w:rPr>
              <w:t>经腹会阴疝修补术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default" w:ascii="Times New Roman" w:hAnsi="Times New Roman" w:eastAsia="宋体" w:cs="宋体"/>
                <w:color w:val="000000"/>
                <w:kern w:val="0"/>
                <w:sz w:val="18"/>
                <w:szCs w:val="20"/>
                <w:lang w:val="en-US" w:eastAsia="zh-CN" w:bidi="ar"/>
              </w:rPr>
            </w:pPr>
            <w:r>
              <w:rPr>
                <w:rFonts w:hint="default" w:ascii="Times New Roman" w:hAnsi="Times New Roman" w:eastAsia="宋体" w:cs="宋体"/>
                <w:color w:val="000000"/>
                <w:kern w:val="0"/>
                <w:sz w:val="18"/>
                <w:szCs w:val="20"/>
                <w:lang w:val="en-US" w:eastAsia="zh-CN" w:bidi="ar"/>
              </w:rPr>
              <w:t>003310080060000-HTW83301</w:t>
            </w:r>
          </w:p>
          <w:p>
            <w:pPr>
              <w:widowControl/>
              <w:snapToGrid w:val="0"/>
              <w:ind w:left="0" w:leftChars="0" w:right="0" w:rightChars="0" w:firstLine="0" w:firstLineChars="0"/>
              <w:jc w:val="center"/>
              <w:textAlignment w:val="center"/>
              <w:rPr>
                <w:rFonts w:hint="eastAsia" w:ascii="Times New Roman" w:hAnsi="Times New Roman" w:eastAsia="宋体" w:cs="宋体"/>
                <w:color w:val="000000"/>
                <w:kern w:val="0"/>
                <w:sz w:val="18"/>
                <w:szCs w:val="20"/>
                <w:lang w:bidi="ar"/>
              </w:rPr>
            </w:pPr>
          </w:p>
        </w:tc>
      </w:tr>
      <w:bookmarkEnd w:id="1"/>
    </w:tbl>
    <w:p>
      <w:pPr>
        <w:spacing w:line="600" w:lineRule="exact"/>
        <w:ind w:firstLine="440" w:firstLineChars="200"/>
        <w:jc w:val="both"/>
        <w:rPr>
          <w:rFonts w:ascii="Helvetica" w:hAnsi="Helvetica" w:eastAsia="Helvetica" w:cs="Helvetica"/>
          <w:snapToGrid w:val="0"/>
          <w:vanish/>
          <w:color w:val="000000"/>
          <w:sz w:val="22"/>
          <w:szCs w:val="22"/>
          <w:lang w:val="en-US" w:eastAsia="zh-CN" w:bidi="ar-SA"/>
        </w:rPr>
      </w:pPr>
    </w:p>
    <w:p>
      <w:pPr>
        <w:rPr>
          <w:rFonts w:ascii="Times New Roman" w:hAnsi="Times New Roman" w:eastAsia="方正小标宋_GBK" w:cs="方正小标宋_GBK"/>
          <w:vanish/>
          <w:sz w:val="44"/>
          <w:szCs w:val="44"/>
        </w:rPr>
      </w:pPr>
      <w:r>
        <w:rPr>
          <w:rFonts w:ascii="Times New Roman" w:hAnsi="Times New Roman" w:eastAsia="方正小标宋_GBK" w:cs="方正小标宋_GBK"/>
          <w:vanish/>
          <w:sz w:val="44"/>
          <w:szCs w:val="44"/>
        </w:rPr>
        <w:br w:type="page"/>
      </w:r>
    </w:p>
    <w:p>
      <w:pPr>
        <w:snapToGrid w:val="0"/>
        <w:spacing w:line="540" w:lineRule="exact"/>
        <w:rPr>
          <w:rFonts w:ascii="Times New Roman" w:hAnsi="Times New Roman" w:eastAsia="方正小标宋_GBK" w:cs="方正小标宋_GBK"/>
          <w:vanish/>
          <w:sz w:val="44"/>
          <w:szCs w:val="44"/>
        </w:rPr>
      </w:pPr>
    </w:p>
    <w:p>
      <w:pPr>
        <w:rPr>
          <w:rFonts w:ascii="方正仿宋_GBK" w:hAnsi="Calibri" w:eastAsia="方正仿宋_GBK" w:cs="Times New Roman"/>
          <w:b/>
          <w:bCs/>
          <w:vanish/>
          <w:sz w:val="32"/>
          <w:szCs w:val="3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vanish/>
        </w:rPr>
      </w:pPr>
    </w:p>
    <w:p>
      <w:pPr>
        <w:pStyle w:val="2"/>
        <w:rPr>
          <w:rFonts w:hint="eastAsia"/>
          <w:b/>
          <w:vanish/>
          <w:sz w:val="4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黑体_GBK" w:hAnsi="方正黑体_GBK" w:eastAsia="方正黑体_GBK" w:cs="方正黑体_GBK"/>
          <w:vanish/>
          <w:kern w:val="0"/>
          <w:sz w:val="32"/>
          <w:szCs w:val="32"/>
          <w:shd w:val="clear" w:color="auto" w:fill="FFFFFF"/>
          <w:lang w:val="en-US" w:eastAsia="zh-CN" w:bidi="ar-SA"/>
        </w:rPr>
      </w:pPr>
    </w:p>
    <w:p>
      <w:pPr>
        <w:pStyle w:val="2"/>
        <w:rPr>
          <w:rFonts w:hint="eastAsia"/>
          <w:vanish/>
          <w:lang w:val="en-US" w:eastAsia="zh-CN"/>
        </w:rPr>
        <w:sectPr>
          <w:pgSz w:w="23811" w:h="16838" w:orient="landscape"/>
          <w:pgMar w:top="1587" w:right="1962" w:bottom="1474" w:left="1848" w:header="851" w:footer="992" w:gutter="0"/>
          <w:paperSrc/>
          <w:pgNumType w:fmt="numberInDash"/>
          <w:cols w:space="0" w:num="1"/>
          <w:rtlGutter w:val="0"/>
          <w:docGrid w:type="lines" w:linePitch="328" w:charSpace="0"/>
        </w:sectPr>
      </w:pPr>
    </w:p>
    <w:p>
      <w:pPr>
        <w:rPr>
          <w:rFonts w:hint="eastAsia"/>
          <w:vanish/>
          <w:lang w:val="en-US" w:eastAsia="zh-CN"/>
        </w:rPr>
      </w:pPr>
    </w:p>
    <w:p>
      <w:pPr>
        <w:spacing w:line="600" w:lineRule="exact"/>
        <w:rPr>
          <w:rFonts w:hint="eastAsia" w:eastAsia="方正仿宋_GBK" w:cs="方正仿宋_GBK"/>
          <w:vanish/>
          <w:sz w:val="32"/>
          <w:szCs w:val="32"/>
          <w:lang w:bidi="ar"/>
        </w:rPr>
        <w:sectPr>
          <w:pgSz w:w="23811" w:h="16838" w:orient="landscape"/>
          <w:pgMar w:top="1587" w:right="1962" w:bottom="1474" w:left="1848" w:header="851" w:footer="992" w:gutter="0"/>
          <w:paperSrc/>
          <w:pgBorders>
            <w:top w:val="none" w:sz="0" w:space="0"/>
            <w:left w:val="none" w:sz="0" w:space="0"/>
            <w:bottom w:val="none" w:sz="0" w:space="0"/>
            <w:right w:val="none" w:sz="0" w:space="0"/>
          </w:pgBorders>
          <w:pgNumType w:fmt="numberInDash"/>
          <w:cols w:space="0" w:num="1"/>
          <w:rtlGutter w:val="0"/>
          <w:docGrid w:type="lines" w:linePitch="328" w:charSpace="0"/>
        </w:sectPr>
      </w:pPr>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0" w:name="公章"/>
      <w:bookmarkEnd w:id="0"/>
    </w:p>
    <w:p>
      <w:pPr>
        <w:pStyle w:val="2"/>
        <w:rPr>
          <w:rFonts w:hint="eastAsia"/>
          <w:vanish/>
          <w:lang w:val="en-US" w:eastAsia="zh-CN"/>
        </w:rPr>
        <w:sectPr>
          <w:pgSz w:w="23811" w:h="16838" w:orient="landscape"/>
          <w:pgMar w:top="1587" w:right="1962" w:bottom="1474" w:left="1848" w:header="851" w:footer="992" w:gutter="0"/>
          <w:paperSrc/>
          <w:pgNumType w:fmt="numberInDash"/>
          <w:cols w:space="0" w:num="1"/>
          <w:rtlGutter w:val="0"/>
          <w:docGrid w:type="lines" w:linePitch="328" w:charSpace="0"/>
        </w:sectPr>
      </w:pPr>
    </w:p>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6"/>
        <w:gridCol w:w="1402"/>
        <w:gridCol w:w="1885"/>
        <w:gridCol w:w="2952"/>
        <w:gridCol w:w="2404"/>
        <w:gridCol w:w="834"/>
        <w:gridCol w:w="2543"/>
        <w:gridCol w:w="871"/>
        <w:gridCol w:w="871"/>
        <w:gridCol w:w="871"/>
        <w:gridCol w:w="871"/>
        <w:gridCol w:w="834"/>
        <w:gridCol w:w="2486"/>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23811" w:h="16838" w:orient="landscape"/>
      <w:pgMar w:top="1587" w:right="1962" w:bottom="1474" w:left="1848" w:header="851" w:footer="992" w:gutter="0"/>
      <w:paperSrc/>
      <w:pgNumType w:fmt="numberInDash"/>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e6kzJTgCAABv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72rQvVAAAACAEAAA8AAAAAAAAAAQAgAAAAIgAAAGRycy9kb3ducmV2&#10;LnhtbFBLAQIUABQAAAAIAIdO4kB7qTMlOAIAAG8EAAAOAAAAAAAAAAEAIAAAACQBAABkcnMvZTJv&#10;RG9jLnhtbFBLBQYAAAAABgAGAFkBAADOBQ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6985" b="17780"/>
              <wp:wrapNone/>
              <wp:docPr id="8" name="直接连接符 8"/>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VT&#10;rpTUAAAABwEAAA8AAAAAAAAAAQAgAAAAIgAAAGRycy9kb3ducmV2LnhtbFBLAQIUABQAAAAIAIdO&#10;4kC9krD97gEAAMMDAAAOAAAAAAAAAAEAIAAAACMBAABkcnMvZTJvRG9jLnhtbFBLBQYAAAAABgAG&#10;AFkBAACDBQ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NQJ&#10;Nzj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79507C"/>
    <w:rsid w:val="069B5865"/>
    <w:rsid w:val="08FE7C34"/>
    <w:rsid w:val="09013BBB"/>
    <w:rsid w:val="09C724A7"/>
    <w:rsid w:val="0B195B80"/>
    <w:rsid w:val="0C410ADE"/>
    <w:rsid w:val="14DF4950"/>
    <w:rsid w:val="1538445B"/>
    <w:rsid w:val="16676D50"/>
    <w:rsid w:val="16D81DB6"/>
    <w:rsid w:val="174775C1"/>
    <w:rsid w:val="17842C12"/>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03A34BB"/>
    <w:rsid w:val="310205E4"/>
    <w:rsid w:val="314372AE"/>
    <w:rsid w:val="31667E06"/>
    <w:rsid w:val="324E1D58"/>
    <w:rsid w:val="32DA5548"/>
    <w:rsid w:val="335B486B"/>
    <w:rsid w:val="33C36B74"/>
    <w:rsid w:val="34D04B6D"/>
    <w:rsid w:val="369E4EAA"/>
    <w:rsid w:val="3A0972FD"/>
    <w:rsid w:val="3A681A91"/>
    <w:rsid w:val="3B9F195E"/>
    <w:rsid w:val="3CC11305"/>
    <w:rsid w:val="3E8C7CCF"/>
    <w:rsid w:val="40671451"/>
    <w:rsid w:val="40CB1594"/>
    <w:rsid w:val="41533E94"/>
    <w:rsid w:val="43350544"/>
    <w:rsid w:val="44897362"/>
    <w:rsid w:val="44BE37CF"/>
    <w:rsid w:val="45A537EA"/>
    <w:rsid w:val="464D005F"/>
    <w:rsid w:val="48572A95"/>
    <w:rsid w:val="4A280732"/>
    <w:rsid w:val="4A9A45D5"/>
    <w:rsid w:val="4A9F2515"/>
    <w:rsid w:val="4D3B4FB8"/>
    <w:rsid w:val="4E5F467B"/>
    <w:rsid w:val="52911C74"/>
    <w:rsid w:val="53AD1103"/>
    <w:rsid w:val="546D5C10"/>
    <w:rsid w:val="54E36229"/>
    <w:rsid w:val="554B02CC"/>
    <w:rsid w:val="556D5B9C"/>
    <w:rsid w:val="589B50B4"/>
    <w:rsid w:val="59312802"/>
    <w:rsid w:val="5BEE4C02"/>
    <w:rsid w:val="5F1B253F"/>
    <w:rsid w:val="5F78236B"/>
    <w:rsid w:val="602461BE"/>
    <w:rsid w:val="60E9359A"/>
    <w:rsid w:val="6314426C"/>
    <w:rsid w:val="631B4721"/>
    <w:rsid w:val="633529D8"/>
    <w:rsid w:val="63936688"/>
    <w:rsid w:val="63EA3203"/>
    <w:rsid w:val="66F22840"/>
    <w:rsid w:val="699A3F3C"/>
    <w:rsid w:val="6CF5407A"/>
    <w:rsid w:val="6FAC2205"/>
    <w:rsid w:val="75671C1B"/>
    <w:rsid w:val="77E91724"/>
    <w:rsid w:val="7874644F"/>
    <w:rsid w:val="791E0F5E"/>
    <w:rsid w:val="7B1A16F5"/>
    <w:rsid w:val="7CCA0390"/>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1</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2026-06-24T03:00:11Z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E4E73AA5641D4E40A6BB5FDB57DB5520</vt:lpwstr>
  </property>
</Properties>
</file>